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1736926167"/>
        <w:docPartObj>
          <w:docPartGallery w:val="Cover Pages"/>
          <w:docPartUnique/>
        </w:docPartObj>
      </w:sdtPr>
      <w:sdtContent>
        <w:p w:rsidR="009969EC" w:rsidRDefault="009969EC"/>
        <w:tbl>
          <w:tblPr>
            <w:tblpPr w:leftFromText="187" w:rightFromText="187" w:horzAnchor="margin" w:tblpXSpec="center" w:tblpY="2881"/>
            <w:tblW w:w="4218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/>
          </w:tblPr>
          <w:tblGrid>
            <w:gridCol w:w="7847"/>
          </w:tblGrid>
          <w:tr w:rsidR="009969EC" w:rsidTr="00861067"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alias w:val="Company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40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9969EC" w:rsidRPr="009969EC" w:rsidRDefault="000658AB" w:rsidP="009969EC">
                    <w:pPr>
                      <w:pStyle w:val="NoSpacing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>Национална академија за јавну управу</w:t>
                    </w:r>
                  </w:p>
                </w:tc>
              </w:sdtContent>
            </w:sdt>
          </w:tr>
          <w:tr w:rsidR="009969EC" w:rsidTr="00861067">
            <w:tc>
              <w:tcPr>
                <w:tcW w:w="7640" w:type="dxa"/>
              </w:tcPr>
              <w:p w:rsidR="009969EC" w:rsidRPr="00861067" w:rsidRDefault="00EE2343" w:rsidP="009969EC">
                <w:pPr>
                  <w:pStyle w:val="NoSpacing"/>
                  <w:spacing w:line="216" w:lineRule="auto"/>
                  <w:rPr>
                    <w:rFonts w:asciiTheme="majorHAnsi" w:eastAsiaTheme="majorEastAsia" w:hAnsiTheme="majorHAnsi" w:cstheme="majorBidi"/>
                    <w:color w:val="5B9BD5" w:themeColor="accent1"/>
                    <w:sz w:val="48"/>
                    <w:szCs w:val="48"/>
                  </w:rPr>
                </w:pPr>
                <w:sdt>
                  <w:sdtPr>
                    <w:rPr>
                      <w:rFonts w:ascii="Times New Roman" w:eastAsiaTheme="majorEastAsia" w:hAnsi="Times New Roman" w:cs="Times New Roman"/>
                      <w:sz w:val="48"/>
                      <w:szCs w:val="48"/>
                    </w:rPr>
                    <w:alias w:val="Title"/>
                    <w:id w:val="13406919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0658AB">
                      <w:rPr>
                        <w:rFonts w:ascii="Times New Roman" w:eastAsiaTheme="majorEastAsia" w:hAnsi="Times New Roman" w:cs="Times New Roman"/>
                        <w:sz w:val="48"/>
                        <w:szCs w:val="48"/>
                      </w:rPr>
                      <w:t>ИНТЕГРИСАНА СТРАТЕГИЈА КОМУНИКАЦИЈЕ</w:t>
                    </w:r>
                  </w:sdtContent>
                </w:sdt>
              </w:p>
            </w:tc>
          </w:tr>
          <w:tr w:rsidR="009969EC" w:rsidTr="00861067">
            <w:tc>
              <w:tcPr>
                <w:tcW w:w="764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9969EC" w:rsidRDefault="00EE2343" w:rsidP="009969EC">
                <w:pPr>
                  <w:pStyle w:val="NoSpacing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8"/>
                      <w:szCs w:val="28"/>
                    </w:rPr>
                    <w:alias w:val="Subtitle"/>
                    <w:id w:val="13406923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 w:rsidR="000658AB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06/2018.</w:t>
                    </w:r>
                  </w:sdtContent>
                </w:sdt>
                <w:r w:rsidR="00A85965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</w:p>
              <w:p w:rsidR="00A85965" w:rsidRDefault="00A85965" w:rsidP="009969EC">
                <w:pPr>
                  <w:pStyle w:val="NoSpacing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:rsidR="00A85965" w:rsidRPr="00A85965" w:rsidRDefault="00272F5F" w:rsidP="00D46D43">
                <w:pPr>
                  <w:pStyle w:val="NoSpacing"/>
                  <w:rPr>
                    <w:i/>
                    <w:color w:val="2E74B5" w:themeColor="accent1" w:themeShade="BF"/>
                    <w:sz w:val="24"/>
                  </w:rPr>
                </w:pPr>
                <w:r w:rsidRPr="00272F5F"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  <w:t>допуњена верзија</w:t>
                </w:r>
                <w:r w:rsidR="00A85965"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  <w:t>, 0</w:t>
                </w:r>
                <w:r w:rsidR="00D46D43">
                  <w:rPr>
                    <w:rFonts w:ascii="Times New Roman" w:hAnsi="Times New Roman" w:cs="Times New Roman"/>
                    <w:i/>
                    <w:sz w:val="28"/>
                    <w:szCs w:val="28"/>
                    <w:lang/>
                  </w:rPr>
                  <w:t>6</w:t>
                </w:r>
                <w:r w:rsidR="00A85965">
                  <w:rPr>
                    <w:rFonts w:ascii="Times New Roman" w:hAnsi="Times New Roman" w:cs="Times New Roman"/>
                    <w:i/>
                    <w:sz w:val="28"/>
                    <w:szCs w:val="28"/>
                  </w:rPr>
                  <w:t>/2021.</w:t>
                </w:r>
              </w:p>
            </w:tc>
          </w:tr>
        </w:tbl>
        <w:p w:rsidR="009969EC" w:rsidRDefault="009969EC">
          <w:r>
            <w:br w:type="page"/>
          </w:r>
        </w:p>
      </w:sdtContent>
    </w:sdt>
    <w:p w:rsidR="009E11FC" w:rsidRDefault="00AC30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sdt>
      <w:sdtPr>
        <w:id w:val="261366594"/>
        <w:docPartObj>
          <w:docPartGallery w:val="Table of Contents"/>
          <w:docPartUnique/>
        </w:docPartObj>
      </w:sdtPr>
      <w:sdtContent>
        <w:p w:rsidR="00EB2057" w:rsidRDefault="005B282E">
          <w:pPr>
            <w:spacing w:after="0" w:line="240" w:lineRule="auto"/>
            <w:rPr>
              <w:rFonts w:ascii="Times New Roman" w:hAnsi="Times New Roman" w:cs="Times New Roman"/>
              <w:sz w:val="32"/>
              <w:szCs w:val="32"/>
            </w:rPr>
          </w:pPr>
          <w:r w:rsidRPr="005B282E">
            <w:rPr>
              <w:rFonts w:ascii="Times New Roman" w:hAnsi="Times New Roman" w:cs="Times New Roman"/>
              <w:b/>
              <w:sz w:val="24"/>
              <w:szCs w:val="24"/>
            </w:rPr>
            <w:t>САДРЖАЈ</w:t>
          </w:r>
        </w:p>
        <w:p w:rsidR="00EB2057" w:rsidRDefault="00EB2057"/>
        <w:p w:rsidR="005D324F" w:rsidRDefault="00EE2343">
          <w:pPr>
            <w:pStyle w:val="TOC1"/>
            <w:tabs>
              <w:tab w:val="right" w:leader="dot" w:pos="9062"/>
            </w:tabs>
            <w:rPr>
              <w:noProof/>
              <w:lang w:eastAsia="en-US"/>
            </w:rPr>
          </w:pPr>
          <w:r>
            <w:fldChar w:fldCharType="begin"/>
          </w:r>
          <w:r w:rsidR="0090385C">
            <w:instrText xml:space="preserve"> TOC \o "1-3" \h \z \u </w:instrText>
          </w:r>
          <w:r>
            <w:fldChar w:fldCharType="separate"/>
          </w:r>
          <w:hyperlink w:anchor="_Toc75166376" w:history="1">
            <w:r w:rsidR="005D324F" w:rsidRPr="00181764">
              <w:rPr>
                <w:rStyle w:val="Hyperlink"/>
                <w:b/>
                <w:noProof/>
              </w:rPr>
              <w:t>1. Увод - зашто комуникациона стратегија?</w:t>
            </w:r>
            <w:r w:rsidR="005D32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324F">
              <w:rPr>
                <w:noProof/>
                <w:webHidden/>
              </w:rPr>
              <w:instrText xml:space="preserve"> PAGEREF _Toc75166376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24F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324F" w:rsidRDefault="00EE2343">
          <w:pPr>
            <w:pStyle w:val="TOC1"/>
            <w:tabs>
              <w:tab w:val="right" w:leader="dot" w:pos="9062"/>
            </w:tabs>
            <w:rPr>
              <w:noProof/>
              <w:lang w:eastAsia="en-US"/>
            </w:rPr>
          </w:pPr>
          <w:hyperlink w:anchor="_Toc75166377" w:history="1">
            <w:r w:rsidR="005D324F" w:rsidRPr="00181764">
              <w:rPr>
                <w:rStyle w:val="Hyperlink"/>
                <w:b/>
                <w:noProof/>
              </w:rPr>
              <w:t>2. Фокус и циљеви Комуникационе стратегије</w:t>
            </w:r>
            <w:r w:rsidR="005D32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324F">
              <w:rPr>
                <w:noProof/>
                <w:webHidden/>
              </w:rPr>
              <w:instrText xml:space="preserve"> PAGEREF _Toc75166377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24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324F" w:rsidRDefault="00EE2343">
          <w:pPr>
            <w:pStyle w:val="TOC1"/>
            <w:tabs>
              <w:tab w:val="right" w:leader="dot" w:pos="9062"/>
            </w:tabs>
            <w:rPr>
              <w:noProof/>
              <w:lang w:eastAsia="en-US"/>
            </w:rPr>
          </w:pPr>
          <w:hyperlink w:anchor="_Toc75166378" w:history="1">
            <w:r w:rsidR="005D324F" w:rsidRPr="00181764">
              <w:rPr>
                <w:rStyle w:val="Hyperlink"/>
                <w:b/>
                <w:noProof/>
              </w:rPr>
              <w:t>3. ССПО (SWOT) анализа комуникације НАЈУ</w:t>
            </w:r>
            <w:r w:rsidR="005D32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324F">
              <w:rPr>
                <w:noProof/>
                <w:webHidden/>
              </w:rPr>
              <w:instrText xml:space="preserve"> PAGEREF _Toc75166378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24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324F" w:rsidRDefault="00EE2343">
          <w:pPr>
            <w:pStyle w:val="TOC1"/>
            <w:tabs>
              <w:tab w:val="right" w:leader="dot" w:pos="9062"/>
            </w:tabs>
            <w:rPr>
              <w:noProof/>
              <w:lang w:eastAsia="en-US"/>
            </w:rPr>
          </w:pPr>
          <w:hyperlink w:anchor="_Toc75166379" w:history="1">
            <w:r w:rsidR="005D324F" w:rsidRPr="00181764">
              <w:rPr>
                <w:rStyle w:val="Hyperlink"/>
                <w:b/>
                <w:noProof/>
              </w:rPr>
              <w:t>4. Кључне (циљне) јавности НАЈУ</w:t>
            </w:r>
            <w:r w:rsidR="005D32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324F">
              <w:rPr>
                <w:noProof/>
                <w:webHidden/>
              </w:rPr>
              <w:instrText xml:space="preserve"> PAGEREF _Toc75166379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24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324F" w:rsidRDefault="00EE2343">
          <w:pPr>
            <w:pStyle w:val="TOC1"/>
            <w:tabs>
              <w:tab w:val="right" w:leader="dot" w:pos="9062"/>
            </w:tabs>
            <w:rPr>
              <w:noProof/>
              <w:lang w:eastAsia="en-US"/>
            </w:rPr>
          </w:pPr>
          <w:hyperlink w:anchor="_Toc75166380" w:history="1">
            <w:r w:rsidR="005D324F" w:rsidRPr="00181764">
              <w:rPr>
                <w:rStyle w:val="Hyperlink"/>
                <w:b/>
                <w:noProof/>
              </w:rPr>
              <w:t>5. Одрживи модел система комуникације и односа с јавношћу</w:t>
            </w:r>
            <w:r w:rsidR="005D32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324F">
              <w:rPr>
                <w:noProof/>
                <w:webHidden/>
              </w:rPr>
              <w:instrText xml:space="preserve"> PAGEREF _Toc75166380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24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324F" w:rsidRDefault="00EE2343">
          <w:pPr>
            <w:pStyle w:val="TOC1"/>
            <w:tabs>
              <w:tab w:val="right" w:leader="dot" w:pos="9062"/>
            </w:tabs>
            <w:rPr>
              <w:noProof/>
              <w:lang w:eastAsia="en-US"/>
            </w:rPr>
          </w:pPr>
          <w:hyperlink w:anchor="_Toc75166381" w:history="1">
            <w:r w:rsidR="005D324F" w:rsidRPr="00181764">
              <w:rPr>
                <w:rStyle w:val="Hyperlink"/>
                <w:b/>
                <w:noProof/>
              </w:rPr>
              <w:t>6. Принципи и начин комуникације са циљним јавностима</w:t>
            </w:r>
            <w:r w:rsidR="005D32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324F">
              <w:rPr>
                <w:noProof/>
                <w:webHidden/>
              </w:rPr>
              <w:instrText xml:space="preserve"> PAGEREF _Toc75166381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24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324F" w:rsidRDefault="00EE2343">
          <w:pPr>
            <w:pStyle w:val="TOC1"/>
            <w:tabs>
              <w:tab w:val="right" w:leader="dot" w:pos="9062"/>
            </w:tabs>
            <w:rPr>
              <w:noProof/>
              <w:lang w:eastAsia="en-US"/>
            </w:rPr>
          </w:pPr>
          <w:hyperlink w:anchor="_Toc75166382" w:history="1">
            <w:r w:rsidR="005D324F" w:rsidRPr="00181764">
              <w:rPr>
                <w:rStyle w:val="Hyperlink"/>
                <w:b/>
                <w:noProof/>
              </w:rPr>
              <w:t>Општи принципи комуникације</w:t>
            </w:r>
            <w:r w:rsidR="005D32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324F">
              <w:rPr>
                <w:noProof/>
                <w:webHidden/>
              </w:rPr>
              <w:instrText xml:space="preserve"> PAGEREF _Toc75166382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24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324F" w:rsidRDefault="00EE2343">
          <w:pPr>
            <w:pStyle w:val="TOC2"/>
            <w:tabs>
              <w:tab w:val="right" w:leader="dot" w:pos="9062"/>
            </w:tabs>
            <w:rPr>
              <w:noProof/>
              <w:lang w:eastAsia="en-US"/>
            </w:rPr>
          </w:pPr>
          <w:hyperlink w:anchor="_Toc75166383" w:history="1">
            <w:r w:rsidR="005D324F" w:rsidRPr="00181764">
              <w:rPr>
                <w:rStyle w:val="Hyperlink"/>
                <w:b/>
                <w:noProof/>
              </w:rPr>
              <w:t>Интерна јавност у ужем смислу – (интерна) комуникација</w:t>
            </w:r>
            <w:r w:rsidR="005D32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324F">
              <w:rPr>
                <w:noProof/>
                <w:webHidden/>
              </w:rPr>
              <w:instrText xml:space="preserve"> PAGEREF _Toc75166383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24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324F" w:rsidRDefault="00EE2343">
          <w:pPr>
            <w:pStyle w:val="TOC2"/>
            <w:tabs>
              <w:tab w:val="right" w:leader="dot" w:pos="9062"/>
            </w:tabs>
            <w:rPr>
              <w:noProof/>
              <w:lang w:eastAsia="en-US"/>
            </w:rPr>
          </w:pPr>
          <w:hyperlink w:anchor="_Toc75166384" w:history="1">
            <w:r w:rsidR="005D324F" w:rsidRPr="00181764">
              <w:rPr>
                <w:rStyle w:val="Hyperlink"/>
                <w:b/>
                <w:noProof/>
              </w:rPr>
              <w:t>Интерна јавност у ширем смислу – комуникација</w:t>
            </w:r>
            <w:r w:rsidR="005D32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324F">
              <w:rPr>
                <w:noProof/>
                <w:webHidden/>
              </w:rPr>
              <w:instrText xml:space="preserve"> PAGEREF _Toc75166384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24F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324F" w:rsidRDefault="00EE2343">
          <w:pPr>
            <w:pStyle w:val="TOC2"/>
            <w:tabs>
              <w:tab w:val="right" w:leader="dot" w:pos="9062"/>
            </w:tabs>
            <w:rPr>
              <w:noProof/>
              <w:lang w:eastAsia="en-US"/>
            </w:rPr>
          </w:pPr>
          <w:hyperlink w:anchor="_Toc75166385" w:history="1">
            <w:r w:rsidR="005D324F" w:rsidRPr="00181764">
              <w:rPr>
                <w:rStyle w:val="Hyperlink"/>
                <w:b/>
                <w:noProof/>
              </w:rPr>
              <w:t>Екстерна јавност (без медија) – комуникација</w:t>
            </w:r>
            <w:r w:rsidR="005D32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324F">
              <w:rPr>
                <w:noProof/>
                <w:webHidden/>
              </w:rPr>
              <w:instrText xml:space="preserve"> PAGEREF _Toc75166385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24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324F" w:rsidRDefault="00EE2343">
          <w:pPr>
            <w:pStyle w:val="TOC1"/>
            <w:tabs>
              <w:tab w:val="right" w:leader="dot" w:pos="9062"/>
            </w:tabs>
            <w:rPr>
              <w:noProof/>
              <w:lang w:eastAsia="en-US"/>
            </w:rPr>
          </w:pPr>
          <w:hyperlink w:anchor="_Toc75166386" w:history="1">
            <w:r w:rsidR="005D324F" w:rsidRPr="00181764">
              <w:rPr>
                <w:rStyle w:val="Hyperlink"/>
                <w:b/>
                <w:noProof/>
              </w:rPr>
              <w:t>7. Кризна комуникација – основни принципи</w:t>
            </w:r>
            <w:r w:rsidR="005D32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324F">
              <w:rPr>
                <w:noProof/>
                <w:webHidden/>
              </w:rPr>
              <w:instrText xml:space="preserve"> PAGEREF _Toc75166386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24F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324F" w:rsidRDefault="00EE2343">
          <w:pPr>
            <w:pStyle w:val="TOC1"/>
            <w:tabs>
              <w:tab w:val="right" w:leader="dot" w:pos="9062"/>
            </w:tabs>
            <w:rPr>
              <w:noProof/>
              <w:lang w:eastAsia="en-US"/>
            </w:rPr>
          </w:pPr>
          <w:hyperlink w:anchor="_Toc75166387" w:history="1">
            <w:r w:rsidR="005D324F" w:rsidRPr="00181764">
              <w:rPr>
                <w:rStyle w:val="Hyperlink"/>
                <w:b/>
                <w:noProof/>
              </w:rPr>
              <w:t>8. Стратегија односа са традиционалним медијима</w:t>
            </w:r>
            <w:r w:rsidR="005D32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324F">
              <w:rPr>
                <w:noProof/>
                <w:webHidden/>
              </w:rPr>
              <w:instrText xml:space="preserve"> PAGEREF _Toc75166387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24F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324F" w:rsidRDefault="00EE2343">
          <w:pPr>
            <w:pStyle w:val="TOC1"/>
            <w:tabs>
              <w:tab w:val="right" w:leader="dot" w:pos="9062"/>
            </w:tabs>
            <w:rPr>
              <w:noProof/>
              <w:lang w:eastAsia="en-US"/>
            </w:rPr>
          </w:pPr>
          <w:hyperlink w:anchor="_Toc75166388" w:history="1">
            <w:r w:rsidR="005D324F" w:rsidRPr="00181764">
              <w:rPr>
                <w:rStyle w:val="Hyperlink"/>
                <w:b/>
                <w:noProof/>
              </w:rPr>
              <w:t>9. Значај комуникације на интернету</w:t>
            </w:r>
            <w:r w:rsidR="005D32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324F">
              <w:rPr>
                <w:noProof/>
                <w:webHidden/>
              </w:rPr>
              <w:instrText xml:space="preserve"> PAGEREF _Toc75166388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24F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324F" w:rsidRDefault="00EE2343">
          <w:pPr>
            <w:pStyle w:val="TOC1"/>
            <w:tabs>
              <w:tab w:val="right" w:leader="dot" w:pos="9062"/>
            </w:tabs>
            <w:rPr>
              <w:noProof/>
              <w:lang w:eastAsia="en-US"/>
            </w:rPr>
          </w:pPr>
          <w:hyperlink w:anchor="_Toc75166389" w:history="1">
            <w:r w:rsidR="005D324F" w:rsidRPr="00181764">
              <w:rPr>
                <w:rStyle w:val="Hyperlink"/>
                <w:b/>
                <w:noProof/>
              </w:rPr>
              <w:t>Дигитални медији и јавна управа</w:t>
            </w:r>
            <w:r w:rsidR="005D32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324F">
              <w:rPr>
                <w:noProof/>
                <w:webHidden/>
              </w:rPr>
              <w:instrText xml:space="preserve"> PAGEREF _Toc75166389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24F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324F" w:rsidRDefault="00EE2343">
          <w:pPr>
            <w:pStyle w:val="TOC2"/>
            <w:tabs>
              <w:tab w:val="right" w:leader="dot" w:pos="9062"/>
            </w:tabs>
            <w:rPr>
              <w:noProof/>
              <w:lang w:eastAsia="en-US"/>
            </w:rPr>
          </w:pPr>
          <w:hyperlink w:anchor="_Toc75166390" w:history="1">
            <w:r w:rsidR="005D324F" w:rsidRPr="00181764">
              <w:rPr>
                <w:rStyle w:val="Hyperlink"/>
                <w:b/>
                <w:noProof/>
              </w:rPr>
              <w:t>Друштвене мреже у пословној комуникацији: тренд или потреба?</w:t>
            </w:r>
            <w:r w:rsidR="005D32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324F">
              <w:rPr>
                <w:noProof/>
                <w:webHidden/>
              </w:rPr>
              <w:instrText xml:space="preserve"> PAGEREF _Toc75166390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24F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324F" w:rsidRDefault="00EE2343">
          <w:pPr>
            <w:pStyle w:val="TOC1"/>
            <w:tabs>
              <w:tab w:val="right" w:leader="dot" w:pos="9062"/>
            </w:tabs>
            <w:rPr>
              <w:noProof/>
              <w:lang w:eastAsia="en-US"/>
            </w:rPr>
          </w:pPr>
          <w:hyperlink w:anchor="_Toc75166391" w:history="1">
            <w:r w:rsidR="005D324F" w:rsidRPr="00181764">
              <w:rPr>
                <w:rStyle w:val="Hyperlink"/>
                <w:b/>
                <w:noProof/>
              </w:rPr>
              <w:t>10. Стратешка комуникација НАЈУ на интернету</w:t>
            </w:r>
            <w:r w:rsidR="005D32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324F">
              <w:rPr>
                <w:noProof/>
                <w:webHidden/>
              </w:rPr>
              <w:instrText xml:space="preserve"> PAGEREF _Toc75166391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24F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324F" w:rsidRDefault="00EE2343">
          <w:pPr>
            <w:pStyle w:val="TOC1"/>
            <w:tabs>
              <w:tab w:val="right" w:leader="dot" w:pos="9062"/>
            </w:tabs>
            <w:rPr>
              <w:noProof/>
              <w:lang w:eastAsia="en-US"/>
            </w:rPr>
          </w:pPr>
          <w:hyperlink w:anchor="_Toc75166392" w:history="1">
            <w:r w:rsidR="005D324F" w:rsidRPr="00181764">
              <w:rPr>
                <w:rStyle w:val="Hyperlink"/>
                <w:b/>
                <w:noProof/>
              </w:rPr>
              <w:t>Комуникациони циљеви: основни и допунски</w:t>
            </w:r>
            <w:r w:rsidR="005D32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324F">
              <w:rPr>
                <w:noProof/>
                <w:webHidden/>
              </w:rPr>
              <w:instrText xml:space="preserve"> PAGEREF _Toc75166392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24F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324F" w:rsidRDefault="00EE2343">
          <w:pPr>
            <w:pStyle w:val="TOC2"/>
            <w:tabs>
              <w:tab w:val="right" w:leader="dot" w:pos="9062"/>
            </w:tabs>
            <w:rPr>
              <w:noProof/>
              <w:lang w:eastAsia="en-US"/>
            </w:rPr>
          </w:pPr>
          <w:hyperlink w:anchor="_Toc75166402" w:history="1">
            <w:r w:rsidR="005D324F" w:rsidRPr="00181764">
              <w:rPr>
                <w:rStyle w:val="Hyperlink"/>
                <w:b/>
                <w:noProof/>
              </w:rPr>
              <w:t>Комуникационе поруке и циљне групе</w:t>
            </w:r>
            <w:r w:rsidR="005D32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324F">
              <w:rPr>
                <w:noProof/>
                <w:webHidden/>
              </w:rPr>
              <w:instrText xml:space="preserve"> PAGEREF _Toc75166402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24F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324F" w:rsidRDefault="00EE2343">
          <w:pPr>
            <w:pStyle w:val="TOC2"/>
            <w:tabs>
              <w:tab w:val="right" w:leader="dot" w:pos="9062"/>
            </w:tabs>
            <w:rPr>
              <w:noProof/>
              <w:lang w:eastAsia="en-US"/>
            </w:rPr>
          </w:pPr>
          <w:hyperlink w:anchor="_Toc75166403" w:history="1">
            <w:r w:rsidR="005D324F" w:rsidRPr="00181764">
              <w:rPr>
                <w:rStyle w:val="Hyperlink"/>
                <w:b/>
                <w:noProof/>
              </w:rPr>
              <w:t>Организација комуникације на интернету</w:t>
            </w:r>
            <w:r w:rsidR="005D32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324F">
              <w:rPr>
                <w:noProof/>
                <w:webHidden/>
              </w:rPr>
              <w:instrText xml:space="preserve"> PAGEREF _Toc75166403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24F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324F" w:rsidRDefault="00EE2343">
          <w:pPr>
            <w:pStyle w:val="TOC1"/>
            <w:tabs>
              <w:tab w:val="right" w:leader="dot" w:pos="9062"/>
            </w:tabs>
            <w:rPr>
              <w:noProof/>
              <w:lang w:eastAsia="en-US"/>
            </w:rPr>
          </w:pPr>
          <w:hyperlink w:anchor="_Toc75166404" w:history="1">
            <w:r w:rsidR="005D324F" w:rsidRPr="00181764">
              <w:rPr>
                <w:rStyle w:val="Hyperlink"/>
                <w:b/>
                <w:noProof/>
              </w:rPr>
              <w:t>Дигитални канали и врста садржаја</w:t>
            </w:r>
            <w:r w:rsidR="005D32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324F">
              <w:rPr>
                <w:noProof/>
                <w:webHidden/>
              </w:rPr>
              <w:instrText xml:space="preserve"> PAGEREF _Toc75166404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24F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324F" w:rsidRDefault="00EE2343">
          <w:pPr>
            <w:pStyle w:val="TOC2"/>
            <w:tabs>
              <w:tab w:val="right" w:leader="dot" w:pos="9062"/>
            </w:tabs>
            <w:rPr>
              <w:noProof/>
              <w:lang w:eastAsia="en-US"/>
            </w:rPr>
          </w:pPr>
          <w:hyperlink w:anchor="_Toc75166405" w:history="1">
            <w:r w:rsidR="005D324F" w:rsidRPr="00181764">
              <w:rPr>
                <w:rStyle w:val="Hyperlink"/>
                <w:b/>
                <w:noProof/>
              </w:rPr>
              <w:t>Веб презентација</w:t>
            </w:r>
            <w:r w:rsidR="005D32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324F">
              <w:rPr>
                <w:noProof/>
                <w:webHidden/>
              </w:rPr>
              <w:instrText xml:space="preserve"> PAGEREF _Toc75166405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24F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324F" w:rsidRDefault="00EE2343">
          <w:pPr>
            <w:pStyle w:val="TOC2"/>
            <w:tabs>
              <w:tab w:val="right" w:leader="dot" w:pos="9062"/>
            </w:tabs>
            <w:rPr>
              <w:noProof/>
              <w:lang w:eastAsia="en-US"/>
            </w:rPr>
          </w:pPr>
          <w:hyperlink w:anchor="_Toc75166406" w:history="1">
            <w:r w:rsidR="005D324F" w:rsidRPr="00181764">
              <w:rPr>
                <w:rStyle w:val="Hyperlink"/>
                <w:b/>
                <w:noProof/>
              </w:rPr>
              <w:t>Facebook</w:t>
            </w:r>
            <w:r w:rsidR="005D32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324F">
              <w:rPr>
                <w:noProof/>
                <w:webHidden/>
              </w:rPr>
              <w:instrText xml:space="preserve"> PAGEREF _Toc75166406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24F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324F" w:rsidRDefault="00EE2343">
          <w:pPr>
            <w:pStyle w:val="TOC2"/>
            <w:tabs>
              <w:tab w:val="right" w:leader="dot" w:pos="9062"/>
            </w:tabs>
            <w:rPr>
              <w:noProof/>
              <w:lang w:eastAsia="en-US"/>
            </w:rPr>
          </w:pPr>
          <w:hyperlink w:anchor="_Toc75166416" w:history="1">
            <w:r w:rsidR="005D324F" w:rsidRPr="00181764">
              <w:rPr>
                <w:rStyle w:val="Hyperlink"/>
                <w:b/>
                <w:noProof/>
              </w:rPr>
              <w:t>LinkedIn, YouTube и Instagram</w:t>
            </w:r>
            <w:r w:rsidR="005D32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324F">
              <w:rPr>
                <w:noProof/>
                <w:webHidden/>
              </w:rPr>
              <w:instrText xml:space="preserve"> PAGEREF _Toc75166416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24F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324F" w:rsidRDefault="00EE2343">
          <w:pPr>
            <w:pStyle w:val="TOC2"/>
            <w:tabs>
              <w:tab w:val="right" w:leader="dot" w:pos="9062"/>
            </w:tabs>
            <w:rPr>
              <w:noProof/>
              <w:lang w:eastAsia="en-US"/>
            </w:rPr>
          </w:pPr>
          <w:hyperlink w:anchor="_Toc75166417" w:history="1">
            <w:r w:rsidR="005D324F" w:rsidRPr="00181764">
              <w:rPr>
                <w:rStyle w:val="Hyperlink"/>
                <w:b/>
                <w:noProof/>
              </w:rPr>
              <w:t>НАЈУ блог</w:t>
            </w:r>
            <w:r w:rsidR="005D32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324F">
              <w:rPr>
                <w:noProof/>
                <w:webHidden/>
              </w:rPr>
              <w:instrText xml:space="preserve"> PAGEREF _Toc75166417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24F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324F" w:rsidRDefault="00EE2343">
          <w:pPr>
            <w:pStyle w:val="TOC2"/>
            <w:tabs>
              <w:tab w:val="right" w:leader="dot" w:pos="9062"/>
            </w:tabs>
            <w:rPr>
              <w:noProof/>
              <w:lang w:eastAsia="en-US"/>
            </w:rPr>
          </w:pPr>
          <w:hyperlink w:anchor="_Toc75166418" w:history="1">
            <w:r w:rsidR="005D324F" w:rsidRPr="00181764">
              <w:rPr>
                <w:rStyle w:val="Hyperlink"/>
                <w:b/>
                <w:noProof/>
              </w:rPr>
              <w:t>Садржај на интернету</w:t>
            </w:r>
            <w:r w:rsidR="005D32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324F">
              <w:rPr>
                <w:noProof/>
                <w:webHidden/>
              </w:rPr>
              <w:instrText xml:space="preserve"> PAGEREF _Toc75166418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24F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324F" w:rsidRDefault="00EE2343">
          <w:pPr>
            <w:pStyle w:val="TOC1"/>
            <w:tabs>
              <w:tab w:val="left" w:pos="660"/>
              <w:tab w:val="right" w:leader="dot" w:pos="9062"/>
            </w:tabs>
            <w:rPr>
              <w:noProof/>
              <w:lang w:eastAsia="en-US"/>
            </w:rPr>
          </w:pPr>
          <w:hyperlink w:anchor="_Toc75166419" w:history="1">
            <w:r w:rsidR="005D324F" w:rsidRPr="00181764">
              <w:rPr>
                <w:rStyle w:val="Hyperlink"/>
                <w:b/>
                <w:noProof/>
              </w:rPr>
              <w:t>12.</w:t>
            </w:r>
            <w:r w:rsidR="005D324F">
              <w:rPr>
                <w:noProof/>
                <w:lang w:eastAsia="en-US"/>
              </w:rPr>
              <w:tab/>
            </w:r>
            <w:r w:rsidR="005D324F" w:rsidRPr="00181764">
              <w:rPr>
                <w:rStyle w:val="Hyperlink"/>
                <w:b/>
                <w:noProof/>
              </w:rPr>
              <w:t>Евалуација, праћење резултата и управљање угледом на интернету</w:t>
            </w:r>
            <w:r w:rsidR="005D32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324F">
              <w:rPr>
                <w:noProof/>
                <w:webHidden/>
              </w:rPr>
              <w:instrText xml:space="preserve"> PAGEREF _Toc75166419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24F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324F" w:rsidRDefault="00EE2343">
          <w:pPr>
            <w:pStyle w:val="TOC1"/>
            <w:tabs>
              <w:tab w:val="right" w:leader="dot" w:pos="9062"/>
            </w:tabs>
            <w:rPr>
              <w:noProof/>
              <w:lang w:eastAsia="en-US"/>
            </w:rPr>
          </w:pPr>
          <w:hyperlink w:anchor="_Toc75166420" w:history="1">
            <w:r w:rsidR="005D324F" w:rsidRPr="00181764">
              <w:rPr>
                <w:rStyle w:val="Hyperlink"/>
                <w:i/>
                <w:noProof/>
              </w:rPr>
              <w:t>10 правила за успешну комуникацију на интернету</w:t>
            </w:r>
            <w:r w:rsidR="005D32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324F">
              <w:rPr>
                <w:noProof/>
                <w:webHidden/>
              </w:rPr>
              <w:instrText xml:space="preserve"> PAGEREF _Toc75166420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24F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324F" w:rsidRDefault="00EE2343">
          <w:pPr>
            <w:pStyle w:val="TOC1"/>
            <w:tabs>
              <w:tab w:val="right" w:leader="dot" w:pos="9062"/>
            </w:tabs>
            <w:rPr>
              <w:noProof/>
              <w:lang w:eastAsia="en-US"/>
            </w:rPr>
          </w:pPr>
          <w:hyperlink w:anchor="_Toc75166421" w:history="1">
            <w:r w:rsidR="005D324F" w:rsidRPr="00181764">
              <w:rPr>
                <w:rStyle w:val="Hyperlink"/>
                <w:noProof/>
              </w:rPr>
              <w:t>АКЦИОНИ ПЛАН ЗА СПРОВОЂЕЊЕ ИНТЕГРИСАНЕ СТРАТЕГИЈЕ КОМУНИКАЦИЈЕ</w:t>
            </w:r>
            <w:r w:rsidR="005D324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D324F">
              <w:rPr>
                <w:noProof/>
                <w:webHidden/>
              </w:rPr>
              <w:instrText xml:space="preserve"> PAGEREF _Toc75166421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D324F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385C" w:rsidRDefault="00EE2343">
          <w:r>
            <w:fldChar w:fldCharType="end"/>
          </w:r>
        </w:p>
      </w:sdtContent>
    </w:sdt>
    <w:p w:rsidR="0090385C" w:rsidRDefault="0090385C" w:rsidP="00F8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85C" w:rsidRDefault="0090385C" w:rsidP="00F8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85C" w:rsidRDefault="0090385C" w:rsidP="00F8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85C" w:rsidRDefault="0090385C" w:rsidP="00F83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D67" w:rsidRPr="00085640" w:rsidRDefault="002D0597" w:rsidP="00002D9E">
      <w:pPr>
        <w:pStyle w:val="Heading1"/>
        <w:rPr>
          <w:b/>
        </w:rPr>
      </w:pPr>
      <w:bookmarkStart w:id="0" w:name="_Toc75166376"/>
      <w:r w:rsidRPr="00085640">
        <w:rPr>
          <w:b/>
        </w:rPr>
        <w:t>1</w:t>
      </w:r>
      <w:r w:rsidR="00A86E7F" w:rsidRPr="00085640">
        <w:rPr>
          <w:b/>
        </w:rPr>
        <w:t>.</w:t>
      </w:r>
      <w:r w:rsidRPr="00085640">
        <w:rPr>
          <w:b/>
        </w:rPr>
        <w:t xml:space="preserve"> </w:t>
      </w:r>
      <w:r w:rsidR="00096D67" w:rsidRPr="00085640">
        <w:rPr>
          <w:b/>
        </w:rPr>
        <w:t xml:space="preserve">Увод </w:t>
      </w:r>
      <w:r w:rsidR="008B5C54" w:rsidRPr="00085640">
        <w:rPr>
          <w:b/>
        </w:rPr>
        <w:t>-</w:t>
      </w:r>
      <w:r w:rsidR="00096D67" w:rsidRPr="00085640">
        <w:rPr>
          <w:b/>
        </w:rPr>
        <w:t xml:space="preserve"> зашто комуникациона стратегија?</w:t>
      </w:r>
      <w:bookmarkEnd w:id="0"/>
    </w:p>
    <w:p w:rsidR="00096D67" w:rsidRPr="00904143" w:rsidRDefault="00096D67" w:rsidP="00096D67">
      <w:pPr>
        <w:rPr>
          <w:rFonts w:ascii="Times New Roman" w:hAnsi="Times New Roman" w:cs="Times New Roman"/>
          <w:sz w:val="10"/>
          <w:szCs w:val="10"/>
        </w:rPr>
      </w:pPr>
    </w:p>
    <w:p w:rsidR="00096D67" w:rsidRPr="001075F0" w:rsidRDefault="00096D67" w:rsidP="00096D67">
      <w:pPr>
        <w:jc w:val="both"/>
        <w:rPr>
          <w:rFonts w:ascii="Times New Roman" w:eastAsia="Calibri" w:hAnsi="Times New Roman" w:cs="Times New Roman"/>
        </w:rPr>
      </w:pPr>
      <w:r w:rsidRPr="00096D67">
        <w:rPr>
          <w:rFonts w:ascii="Times New Roman" w:eastAsia="Calibri" w:hAnsi="Times New Roman" w:cs="Times New Roman"/>
        </w:rPr>
        <w:t xml:space="preserve">Пред јавном управом у свакој земљи, па и у Србији, данас су сложени задаци </w:t>
      </w:r>
      <w:r w:rsidR="00347E42">
        <w:rPr>
          <w:rFonts w:ascii="Times New Roman" w:eastAsia="Calibri" w:hAnsi="Times New Roman" w:cs="Times New Roman"/>
          <w:lang/>
        </w:rPr>
        <w:t xml:space="preserve">процеса </w:t>
      </w:r>
      <w:r w:rsidR="00303CF8">
        <w:rPr>
          <w:rFonts w:ascii="Times New Roman" w:eastAsia="Calibri" w:hAnsi="Times New Roman" w:cs="Times New Roman"/>
        </w:rPr>
        <w:t xml:space="preserve">реформе </w:t>
      </w:r>
      <w:r w:rsidRPr="00096D67">
        <w:rPr>
          <w:rFonts w:ascii="Times New Roman" w:eastAsia="Calibri" w:hAnsi="Times New Roman" w:cs="Times New Roman"/>
        </w:rPr>
        <w:t>и очекивања</w:t>
      </w:r>
      <w:r w:rsidR="00347E42">
        <w:rPr>
          <w:rFonts w:ascii="Times New Roman" w:eastAsia="Calibri" w:hAnsi="Times New Roman" w:cs="Times New Roman"/>
          <w:lang/>
        </w:rPr>
        <w:t xml:space="preserve"> -</w:t>
      </w:r>
      <w:r w:rsidR="00303CF8">
        <w:rPr>
          <w:rFonts w:ascii="Times New Roman" w:eastAsia="Calibri" w:hAnsi="Times New Roman" w:cs="Times New Roman"/>
        </w:rPr>
        <w:t xml:space="preserve"> </w:t>
      </w:r>
      <w:r w:rsidR="00425300">
        <w:rPr>
          <w:rFonts w:ascii="Times New Roman" w:eastAsia="Calibri" w:hAnsi="Times New Roman" w:cs="Times New Roman"/>
        </w:rPr>
        <w:t>како грађана</w:t>
      </w:r>
      <w:r w:rsidR="00303CF8">
        <w:rPr>
          <w:rFonts w:ascii="Times New Roman" w:eastAsia="Calibri" w:hAnsi="Times New Roman" w:cs="Times New Roman"/>
        </w:rPr>
        <w:t xml:space="preserve">, </w:t>
      </w:r>
      <w:r w:rsidR="00157309">
        <w:rPr>
          <w:rFonts w:ascii="Times New Roman" w:eastAsia="Calibri" w:hAnsi="Times New Roman" w:cs="Times New Roman"/>
        </w:rPr>
        <w:t xml:space="preserve">тако </w:t>
      </w:r>
      <w:r w:rsidRPr="00096D67">
        <w:rPr>
          <w:rFonts w:ascii="Times New Roman" w:eastAsia="Calibri" w:hAnsi="Times New Roman" w:cs="Times New Roman"/>
        </w:rPr>
        <w:t>и привреде</w:t>
      </w:r>
      <w:r w:rsidR="00303CF8">
        <w:rPr>
          <w:rFonts w:ascii="Times New Roman" w:eastAsia="Calibri" w:hAnsi="Times New Roman" w:cs="Times New Roman"/>
        </w:rPr>
        <w:t xml:space="preserve">, </w:t>
      </w:r>
      <w:r w:rsidR="00157309">
        <w:rPr>
          <w:rFonts w:ascii="Times New Roman" w:eastAsia="Calibri" w:hAnsi="Times New Roman" w:cs="Times New Roman"/>
        </w:rPr>
        <w:t>да услуга буде професионална и ефикасна</w:t>
      </w:r>
      <w:r w:rsidRPr="00096D67">
        <w:rPr>
          <w:rFonts w:ascii="Times New Roman" w:eastAsia="Calibri" w:hAnsi="Times New Roman" w:cs="Times New Roman"/>
        </w:rPr>
        <w:t xml:space="preserve">. </w:t>
      </w:r>
      <w:r w:rsidR="00157309">
        <w:rPr>
          <w:rFonts w:ascii="Times New Roman" w:eastAsia="Calibri" w:hAnsi="Times New Roman" w:cs="Times New Roman"/>
        </w:rPr>
        <w:t>О</w:t>
      </w:r>
      <w:r w:rsidRPr="00096D67">
        <w:rPr>
          <w:rFonts w:ascii="Times New Roman" w:eastAsia="Calibri" w:hAnsi="Times New Roman" w:cs="Times New Roman"/>
        </w:rPr>
        <w:t>сновни изазови на које јавна управа мора да одговори захтевају да се с пажњом размотре питања улагања у њену стручност, независност, и професионалност. Стручно усавршавање подразумева организовани процес континуираног унапређења постојећих и стицање нових знања, вештина и способн</w:t>
      </w:r>
      <w:r w:rsidR="007E7198">
        <w:rPr>
          <w:rFonts w:ascii="Times New Roman" w:eastAsia="Calibri" w:hAnsi="Times New Roman" w:cs="Times New Roman"/>
        </w:rPr>
        <w:t>ости запослених у јавној управи.</w:t>
      </w:r>
      <w:r w:rsidRPr="00096D67">
        <w:rPr>
          <w:rFonts w:ascii="Times New Roman" w:eastAsia="Calibri" w:hAnsi="Times New Roman" w:cs="Times New Roman"/>
        </w:rPr>
        <w:t xml:space="preserve"> Циљ јесте да се обезбеди компетентност, законитост, правилност и целисходност </w:t>
      </w:r>
      <w:r w:rsidR="00157309">
        <w:rPr>
          <w:rFonts w:ascii="Times New Roman" w:eastAsia="Calibri" w:hAnsi="Times New Roman" w:cs="Times New Roman"/>
        </w:rPr>
        <w:t xml:space="preserve">јавне управе </w:t>
      </w:r>
      <w:r w:rsidRPr="00096D67">
        <w:rPr>
          <w:rFonts w:ascii="Times New Roman" w:eastAsia="Calibri" w:hAnsi="Times New Roman" w:cs="Times New Roman"/>
        </w:rPr>
        <w:t>у обављању послов</w:t>
      </w:r>
      <w:r w:rsidR="00B20817">
        <w:rPr>
          <w:rFonts w:ascii="Times New Roman" w:eastAsia="Calibri" w:hAnsi="Times New Roman" w:cs="Times New Roman"/>
        </w:rPr>
        <w:t>а</w:t>
      </w:r>
      <w:r w:rsidRPr="00096D67">
        <w:rPr>
          <w:rFonts w:ascii="Times New Roman" w:eastAsia="Calibri" w:hAnsi="Times New Roman" w:cs="Times New Roman"/>
        </w:rPr>
        <w:t>, а самим тим и општи циљ свеукупне реформе јавне управе – висок квалитет и ефикасна услуга која подиже поверење</w:t>
      </w:r>
      <w:r w:rsidR="00B20817">
        <w:rPr>
          <w:rFonts w:ascii="Times New Roman" w:eastAsia="Calibri" w:hAnsi="Times New Roman" w:cs="Times New Roman"/>
        </w:rPr>
        <w:t xml:space="preserve">, </w:t>
      </w:r>
      <w:r w:rsidR="00157309">
        <w:rPr>
          <w:rFonts w:ascii="Times New Roman" w:eastAsia="Calibri" w:hAnsi="Times New Roman" w:cs="Times New Roman"/>
        </w:rPr>
        <w:t xml:space="preserve">и којом </w:t>
      </w:r>
      <w:r w:rsidR="00B20817">
        <w:rPr>
          <w:rFonts w:ascii="Times New Roman" w:eastAsia="Calibri" w:hAnsi="Times New Roman" w:cs="Times New Roman"/>
        </w:rPr>
        <w:t>су</w:t>
      </w:r>
      <w:r w:rsidRPr="00096D67">
        <w:rPr>
          <w:rFonts w:ascii="Times New Roman" w:eastAsia="Calibri" w:hAnsi="Times New Roman" w:cs="Times New Roman"/>
        </w:rPr>
        <w:t xml:space="preserve"> задовољни крајњи корисници – грађани и привреда. Један од начина на који је држава </w:t>
      </w:r>
      <w:r w:rsidR="00B20817">
        <w:rPr>
          <w:rFonts w:ascii="Times New Roman" w:eastAsia="Calibri" w:hAnsi="Times New Roman" w:cs="Times New Roman"/>
        </w:rPr>
        <w:t xml:space="preserve">Србија </w:t>
      </w:r>
      <w:r w:rsidRPr="00096D67">
        <w:rPr>
          <w:rFonts w:ascii="Times New Roman" w:eastAsia="Calibri" w:hAnsi="Times New Roman" w:cs="Times New Roman"/>
        </w:rPr>
        <w:t>одговорила на ове изазове и потребе јесте оснивање Националне академије за јавну управу (</w:t>
      </w:r>
      <w:r w:rsidR="009A0081">
        <w:rPr>
          <w:rFonts w:ascii="Times New Roman" w:eastAsia="Calibri" w:hAnsi="Times New Roman" w:cs="Times New Roman"/>
        </w:rPr>
        <w:t>НАЈУ</w:t>
      </w:r>
      <w:r w:rsidR="005964B5">
        <w:rPr>
          <w:rFonts w:ascii="Times New Roman" w:eastAsia="Calibri" w:hAnsi="Times New Roman" w:cs="Times New Roman"/>
        </w:rPr>
        <w:t>) -</w:t>
      </w:r>
      <w:r w:rsidRPr="00096D67">
        <w:rPr>
          <w:rFonts w:ascii="Times New Roman" w:eastAsia="Calibri" w:hAnsi="Times New Roman" w:cs="Times New Roman"/>
        </w:rPr>
        <w:t xml:space="preserve"> централне националне институције за стручно усавршавање у јавној управи.</w:t>
      </w:r>
      <w:r w:rsidR="001075F0">
        <w:rPr>
          <w:rFonts w:ascii="Times New Roman" w:eastAsia="Calibri" w:hAnsi="Times New Roman" w:cs="Times New Roman"/>
        </w:rPr>
        <w:t xml:space="preserve"> </w:t>
      </w:r>
    </w:p>
    <w:p w:rsidR="006D4514" w:rsidRDefault="007E7198" w:rsidP="00096D67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Jавност често негативно перципира јавну управу, нарочито по питањима </w:t>
      </w:r>
      <w:r w:rsidRPr="00096D67">
        <w:rPr>
          <w:rFonts w:ascii="Times New Roman" w:eastAsia="Calibri" w:hAnsi="Times New Roman" w:cs="Times New Roman"/>
        </w:rPr>
        <w:t>запошљавањ</w:t>
      </w:r>
      <w:r>
        <w:rPr>
          <w:rFonts w:ascii="Times New Roman" w:eastAsia="Calibri" w:hAnsi="Times New Roman" w:cs="Times New Roman"/>
        </w:rPr>
        <w:t>а</w:t>
      </w:r>
      <w:r w:rsidRPr="00096D67">
        <w:rPr>
          <w:rFonts w:ascii="Times New Roman" w:eastAsia="Calibri" w:hAnsi="Times New Roman" w:cs="Times New Roman"/>
        </w:rPr>
        <w:t xml:space="preserve"> и </w:t>
      </w:r>
      <w:r>
        <w:rPr>
          <w:rFonts w:ascii="Times New Roman" w:eastAsia="Calibri" w:hAnsi="Times New Roman" w:cs="Times New Roman"/>
        </w:rPr>
        <w:t>квалитета пружања директних услуга. Без стратешког пр</w:t>
      </w:r>
      <w:r w:rsidR="00425300">
        <w:rPr>
          <w:rFonts w:ascii="Times New Roman" w:eastAsia="Calibri" w:hAnsi="Times New Roman" w:cs="Times New Roman"/>
        </w:rPr>
        <w:t xml:space="preserve">иступа и ефикасне комуникације, </w:t>
      </w:r>
      <w:r>
        <w:rPr>
          <w:rFonts w:ascii="Times New Roman" w:eastAsia="Calibri" w:hAnsi="Times New Roman" w:cs="Times New Roman"/>
        </w:rPr>
        <w:t xml:space="preserve">перцепција јавности неће бити у складу са </w:t>
      </w:r>
      <w:r w:rsidRPr="004B77D3">
        <w:rPr>
          <w:rFonts w:ascii="Times New Roman" w:eastAsia="Calibri" w:hAnsi="Times New Roman" w:cs="Times New Roman"/>
        </w:rPr>
        <w:t>вредности</w:t>
      </w:r>
      <w:r>
        <w:rPr>
          <w:rFonts w:ascii="Times New Roman" w:eastAsia="Calibri" w:hAnsi="Times New Roman" w:cs="Times New Roman"/>
        </w:rPr>
        <w:t>ма</w:t>
      </w:r>
      <w:r w:rsidRPr="004B77D3">
        <w:rPr>
          <w:rFonts w:ascii="Times New Roman" w:eastAsia="Calibri" w:hAnsi="Times New Roman" w:cs="Times New Roman"/>
        </w:rPr>
        <w:t xml:space="preserve"> предузе</w:t>
      </w:r>
      <w:r>
        <w:rPr>
          <w:rFonts w:ascii="Times New Roman" w:eastAsia="Calibri" w:hAnsi="Times New Roman" w:cs="Times New Roman"/>
        </w:rPr>
        <w:t xml:space="preserve">тих мера и остварених резултата НАЈУ.  </w:t>
      </w:r>
    </w:p>
    <w:p w:rsidR="006C4DEB" w:rsidRPr="006D4514" w:rsidRDefault="006D4514" w:rsidP="00096D67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</w:t>
      </w:r>
      <w:r w:rsidR="004B77D3">
        <w:rPr>
          <w:rFonts w:ascii="Times New Roman" w:eastAsia="Calibri" w:hAnsi="Times New Roman" w:cs="Times New Roman"/>
        </w:rPr>
        <w:t>ашто је важно</w:t>
      </w:r>
      <w:r w:rsidR="006C4DEB">
        <w:rPr>
          <w:rFonts w:ascii="Times New Roman" w:eastAsia="Calibri" w:hAnsi="Times New Roman" w:cs="Times New Roman"/>
        </w:rPr>
        <w:t xml:space="preserve"> </w:t>
      </w:r>
      <w:r w:rsidR="00684D39">
        <w:rPr>
          <w:rFonts w:ascii="Times New Roman" w:eastAsia="Calibri" w:hAnsi="Times New Roman" w:cs="Times New Roman"/>
        </w:rPr>
        <w:t xml:space="preserve">(и у каквој су корелацији) </w:t>
      </w:r>
      <w:r w:rsidR="004B77D3">
        <w:rPr>
          <w:rFonts w:ascii="Times New Roman" w:eastAsia="Calibri" w:hAnsi="Times New Roman" w:cs="Times New Roman"/>
          <w:lang w:val="ru-RU"/>
        </w:rPr>
        <w:t>комуникаци</w:t>
      </w:r>
      <w:r w:rsidR="00684D39">
        <w:rPr>
          <w:rFonts w:ascii="Times New Roman" w:eastAsia="Calibri" w:hAnsi="Times New Roman" w:cs="Times New Roman"/>
          <w:lang w:val="ru-RU"/>
        </w:rPr>
        <w:t>рање</w:t>
      </w:r>
      <w:r w:rsidR="006C4DEB">
        <w:rPr>
          <w:rFonts w:ascii="Times New Roman" w:eastAsia="Calibri" w:hAnsi="Times New Roman" w:cs="Times New Roman"/>
          <w:lang w:val="ru-RU"/>
        </w:rPr>
        <w:t xml:space="preserve"> акт</w:t>
      </w:r>
      <w:r w:rsidR="004B77D3">
        <w:rPr>
          <w:rFonts w:ascii="Times New Roman" w:eastAsia="Calibri" w:hAnsi="Times New Roman" w:cs="Times New Roman"/>
          <w:lang w:val="ru-RU"/>
        </w:rPr>
        <w:t>ивности и резултат</w:t>
      </w:r>
      <w:r w:rsidR="00684D39">
        <w:rPr>
          <w:rFonts w:ascii="Times New Roman" w:eastAsia="Calibri" w:hAnsi="Times New Roman" w:cs="Times New Roman"/>
          <w:lang w:val="ru-RU"/>
        </w:rPr>
        <w:t>а</w:t>
      </w:r>
      <w:r w:rsidR="004B77D3">
        <w:rPr>
          <w:rFonts w:ascii="Times New Roman" w:eastAsia="Calibri" w:hAnsi="Times New Roman" w:cs="Times New Roman"/>
          <w:lang w:val="ru-RU"/>
        </w:rPr>
        <w:t xml:space="preserve"> институције, стица</w:t>
      </w:r>
      <w:r w:rsidR="00684D39">
        <w:rPr>
          <w:rFonts w:ascii="Times New Roman" w:eastAsia="Calibri" w:hAnsi="Times New Roman" w:cs="Times New Roman"/>
          <w:lang w:val="ru-RU"/>
        </w:rPr>
        <w:t>ње</w:t>
      </w:r>
      <w:r w:rsidR="004B77D3">
        <w:rPr>
          <w:rFonts w:ascii="Times New Roman" w:eastAsia="Calibri" w:hAnsi="Times New Roman" w:cs="Times New Roman"/>
          <w:lang w:val="ru-RU"/>
        </w:rPr>
        <w:t xml:space="preserve"> и одржава</w:t>
      </w:r>
      <w:r w:rsidR="00684D39">
        <w:rPr>
          <w:rFonts w:ascii="Times New Roman" w:eastAsia="Calibri" w:hAnsi="Times New Roman" w:cs="Times New Roman"/>
          <w:lang w:val="ru-RU"/>
        </w:rPr>
        <w:t>ње</w:t>
      </w:r>
      <w:r w:rsidR="006C4DEB">
        <w:rPr>
          <w:rFonts w:ascii="Times New Roman" w:eastAsia="Calibri" w:hAnsi="Times New Roman" w:cs="Times New Roman"/>
          <w:lang w:val="ru-RU"/>
        </w:rPr>
        <w:t xml:space="preserve"> поверења грађана?</w:t>
      </w:r>
      <w:r>
        <w:rPr>
          <w:rFonts w:ascii="Times New Roman" w:eastAsia="Calibri" w:hAnsi="Times New Roman" w:cs="Times New Roman"/>
          <w:lang w:val="ru-RU"/>
        </w:rPr>
        <w:t>!</w:t>
      </w:r>
    </w:p>
    <w:p w:rsidR="006C4DEB" w:rsidRPr="00CD56B2" w:rsidRDefault="006C4DEB" w:rsidP="00B3061E">
      <w:pPr>
        <w:jc w:val="both"/>
        <w:rPr>
          <w:rFonts w:ascii="Times New Roman" w:eastAsia="Calibri" w:hAnsi="Times New Roman" w:cs="Times New Roman"/>
          <w:b/>
          <w:bCs/>
        </w:rPr>
      </w:pPr>
      <w:r w:rsidRPr="00CD56B2">
        <w:rPr>
          <w:rFonts w:ascii="Times New Roman" w:eastAsia="Calibri" w:hAnsi="Times New Roman" w:cs="Times New Roman"/>
          <w:b/>
          <w:bCs/>
          <w:lang w:val="ru-RU"/>
        </w:rPr>
        <w:t>Информисаност и разумевање процеса унапређења</w:t>
      </w:r>
      <w:r w:rsidR="00667632" w:rsidRPr="00CD56B2">
        <w:rPr>
          <w:rFonts w:ascii="Times New Roman" w:eastAsia="Calibri" w:hAnsi="Times New Roman" w:cs="Times New Roman"/>
          <w:b/>
          <w:bCs/>
          <w:lang w:val="ru-RU"/>
        </w:rPr>
        <w:t xml:space="preserve"> рада</w:t>
      </w:r>
      <w:r w:rsidRPr="00CD56B2">
        <w:rPr>
          <w:rFonts w:ascii="Times New Roman" w:eastAsia="Calibri" w:hAnsi="Times New Roman" w:cs="Times New Roman"/>
          <w:b/>
          <w:bCs/>
          <w:lang w:val="ru-RU"/>
        </w:rPr>
        <w:t xml:space="preserve">, као </w:t>
      </w:r>
      <w:r w:rsidRPr="00CD56B2">
        <w:rPr>
          <w:rFonts w:ascii="Times New Roman" w:eastAsia="Calibri" w:hAnsi="Times New Roman" w:cs="Times New Roman"/>
          <w:b/>
          <w:bCs/>
          <w:lang w:val="en-GB"/>
        </w:rPr>
        <w:t xml:space="preserve">и користи које су последица </w:t>
      </w:r>
      <w:r w:rsidRPr="00CD56B2">
        <w:rPr>
          <w:rFonts w:ascii="Times New Roman" w:eastAsia="Calibri" w:hAnsi="Times New Roman" w:cs="Times New Roman"/>
          <w:b/>
          <w:bCs/>
        </w:rPr>
        <w:t>предузетих</w:t>
      </w:r>
      <w:r w:rsidRPr="00CD56B2">
        <w:rPr>
          <w:rFonts w:ascii="Times New Roman" w:eastAsia="Calibri" w:hAnsi="Times New Roman" w:cs="Times New Roman"/>
          <w:b/>
          <w:bCs/>
          <w:lang w:val="en-GB"/>
        </w:rPr>
        <w:t xml:space="preserve"> мера</w:t>
      </w:r>
      <w:r w:rsidRPr="00CD56B2">
        <w:rPr>
          <w:rFonts w:ascii="Times New Roman" w:eastAsia="Calibri" w:hAnsi="Times New Roman" w:cs="Times New Roman"/>
          <w:b/>
          <w:bCs/>
        </w:rPr>
        <w:t xml:space="preserve"> → Препознавање обезбеђивања ефикасне услуге и </w:t>
      </w:r>
      <w:r w:rsidRPr="00CD56B2">
        <w:rPr>
          <w:rFonts w:ascii="Times New Roman" w:eastAsia="Calibri" w:hAnsi="Times New Roman" w:cs="Times New Roman"/>
          <w:b/>
          <w:bCs/>
          <w:lang w:val="ru-RU"/>
        </w:rPr>
        <w:t>заштите права сваког појединца → Поверење грађана</w:t>
      </w:r>
      <w:r w:rsidR="00F51000" w:rsidRPr="00CD56B2">
        <w:rPr>
          <w:rFonts w:ascii="Times New Roman" w:eastAsia="Calibri" w:hAnsi="Times New Roman" w:cs="Times New Roman"/>
          <w:b/>
          <w:bCs/>
          <w:lang w:val="ru-RU"/>
        </w:rPr>
        <w:t>/заинтересованих страна</w:t>
      </w:r>
      <w:r w:rsidRPr="00CD56B2">
        <w:rPr>
          <w:rFonts w:ascii="Times New Roman" w:eastAsia="Calibri" w:hAnsi="Times New Roman" w:cs="Times New Roman"/>
          <w:b/>
          <w:bCs/>
          <w:lang w:val="ru-RU"/>
        </w:rPr>
        <w:t xml:space="preserve"> у институције  → Подршка реформама → Поштовање закона, </w:t>
      </w:r>
      <w:r w:rsidRPr="00CD56B2">
        <w:rPr>
          <w:rFonts w:ascii="Times New Roman" w:eastAsia="Calibri" w:hAnsi="Times New Roman" w:cs="Times New Roman"/>
          <w:b/>
          <w:bCs/>
        </w:rPr>
        <w:t xml:space="preserve">обликовање начина на који се појединци односе, како </w:t>
      </w:r>
      <w:r w:rsidRPr="00CD56B2">
        <w:rPr>
          <w:rFonts w:ascii="Times New Roman" w:eastAsia="Calibri" w:hAnsi="Times New Roman" w:cs="Times New Roman"/>
          <w:b/>
          <w:bCs/>
          <w:lang w:val="en-GB"/>
        </w:rPr>
        <w:t>једни</w:t>
      </w:r>
      <w:r w:rsidRPr="00CD56B2">
        <w:rPr>
          <w:rFonts w:ascii="Times New Roman" w:eastAsia="Calibri" w:hAnsi="Times New Roman" w:cs="Times New Roman"/>
          <w:b/>
          <w:bCs/>
        </w:rPr>
        <w:t xml:space="preserve"> према </w:t>
      </w:r>
      <w:r w:rsidRPr="00CD56B2">
        <w:rPr>
          <w:rFonts w:ascii="Times New Roman" w:eastAsia="Calibri" w:hAnsi="Times New Roman" w:cs="Times New Roman"/>
          <w:b/>
          <w:bCs/>
          <w:lang w:val="en-GB"/>
        </w:rPr>
        <w:t>другима</w:t>
      </w:r>
      <w:r w:rsidRPr="00CD56B2">
        <w:rPr>
          <w:rFonts w:ascii="Times New Roman" w:eastAsia="Calibri" w:hAnsi="Times New Roman" w:cs="Times New Roman"/>
          <w:b/>
          <w:bCs/>
        </w:rPr>
        <w:t>, тако</w:t>
      </w:r>
      <w:r w:rsidRPr="00CD56B2">
        <w:rPr>
          <w:rFonts w:ascii="Times New Roman" w:eastAsia="Calibri" w:hAnsi="Times New Roman" w:cs="Times New Roman"/>
          <w:b/>
          <w:bCs/>
          <w:lang w:val="en-GB"/>
        </w:rPr>
        <w:t xml:space="preserve"> и </w:t>
      </w:r>
      <w:r w:rsidRPr="00CD56B2">
        <w:rPr>
          <w:rFonts w:ascii="Times New Roman" w:eastAsia="Calibri" w:hAnsi="Times New Roman" w:cs="Times New Roman"/>
          <w:b/>
          <w:bCs/>
        </w:rPr>
        <w:t>према</w:t>
      </w:r>
      <w:r w:rsidRPr="00CD56B2">
        <w:rPr>
          <w:rFonts w:ascii="Times New Roman" w:eastAsia="Calibri" w:hAnsi="Times New Roman" w:cs="Times New Roman"/>
          <w:b/>
          <w:bCs/>
          <w:lang w:val="en-GB"/>
        </w:rPr>
        <w:t xml:space="preserve"> институцијама</w:t>
      </w:r>
      <w:r w:rsidRPr="00CD56B2">
        <w:rPr>
          <w:rFonts w:ascii="Times New Roman" w:eastAsia="Calibri" w:hAnsi="Times New Roman" w:cs="Times New Roman"/>
          <w:b/>
          <w:bCs/>
        </w:rPr>
        <w:t xml:space="preserve"> → С</w:t>
      </w:r>
      <w:r w:rsidRPr="00CD56B2">
        <w:rPr>
          <w:rFonts w:ascii="Times New Roman" w:eastAsia="Calibri" w:hAnsi="Times New Roman" w:cs="Times New Roman"/>
          <w:b/>
          <w:bCs/>
          <w:lang w:val="en-GB"/>
        </w:rPr>
        <w:t>табилност демократских институција и смањењ</w:t>
      </w:r>
      <w:r w:rsidRPr="00CD56B2">
        <w:rPr>
          <w:rFonts w:ascii="Times New Roman" w:eastAsia="Calibri" w:hAnsi="Times New Roman" w:cs="Times New Roman"/>
          <w:b/>
          <w:bCs/>
        </w:rPr>
        <w:t xml:space="preserve">е </w:t>
      </w:r>
      <w:r w:rsidRPr="00CD56B2">
        <w:rPr>
          <w:rFonts w:ascii="Times New Roman" w:eastAsia="Calibri" w:hAnsi="Times New Roman" w:cs="Times New Roman"/>
          <w:b/>
          <w:bCs/>
          <w:lang w:val="en-GB"/>
        </w:rPr>
        <w:t>нивоа корупције</w:t>
      </w:r>
      <w:r w:rsidRPr="00CD56B2">
        <w:rPr>
          <w:rFonts w:ascii="Times New Roman" w:eastAsia="Calibri" w:hAnsi="Times New Roman" w:cs="Times New Roman"/>
          <w:b/>
          <w:bCs/>
        </w:rPr>
        <w:t xml:space="preserve"> </w:t>
      </w:r>
    </w:p>
    <w:p w:rsidR="005F1F60" w:rsidRDefault="005F1F60" w:rsidP="005F1F60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Улога НАЈУ, дакле, не</w:t>
      </w:r>
      <w:r w:rsidR="00425300">
        <w:rPr>
          <w:rFonts w:ascii="Times New Roman" w:eastAsia="Calibri" w:hAnsi="Times New Roman" w:cs="Times New Roman"/>
        </w:rPr>
        <w:t xml:space="preserve"> почиње и не престаје 'само' са </w:t>
      </w:r>
      <w:r>
        <w:rPr>
          <w:rFonts w:ascii="Times New Roman" w:eastAsia="Calibri" w:hAnsi="Times New Roman" w:cs="Times New Roman"/>
        </w:rPr>
        <w:t>професионалним, етичним</w:t>
      </w:r>
      <w:r w:rsidRPr="00096D6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и планским спровођењем едукације и стручног усавршавања. </w:t>
      </w:r>
    </w:p>
    <w:p w:rsidR="00096D67" w:rsidRPr="004503D3" w:rsidRDefault="0068732F" w:rsidP="00096D67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</w:t>
      </w:r>
      <w:r w:rsidR="00096D67" w:rsidRPr="00096D67">
        <w:rPr>
          <w:rFonts w:ascii="Times New Roman" w:eastAsia="Calibri" w:hAnsi="Times New Roman" w:cs="Times New Roman"/>
        </w:rPr>
        <w:t xml:space="preserve"> циљ</w:t>
      </w:r>
      <w:r>
        <w:rPr>
          <w:rFonts w:ascii="Times New Roman" w:eastAsia="Calibri" w:hAnsi="Times New Roman" w:cs="Times New Roman"/>
        </w:rPr>
        <w:t>у</w:t>
      </w:r>
      <w:r w:rsidR="00096D67" w:rsidRPr="00096D67">
        <w:rPr>
          <w:rFonts w:ascii="Times New Roman" w:eastAsia="Calibri" w:hAnsi="Times New Roman" w:cs="Times New Roman"/>
        </w:rPr>
        <w:t xml:space="preserve"> </w:t>
      </w:r>
      <w:r w:rsidR="00FE305A">
        <w:rPr>
          <w:rFonts w:ascii="Times New Roman" w:eastAsia="Calibri" w:hAnsi="Times New Roman" w:cs="Times New Roman"/>
        </w:rPr>
        <w:t>остваривања</w:t>
      </w:r>
      <w:r w:rsidR="00096D67" w:rsidRPr="00096D67">
        <w:rPr>
          <w:rFonts w:ascii="Times New Roman" w:eastAsia="Calibri" w:hAnsi="Times New Roman" w:cs="Times New Roman"/>
        </w:rPr>
        <w:t xml:space="preserve"> веће видљивости и транспарентности свога рада, </w:t>
      </w:r>
      <w:r w:rsidR="002D0DDC">
        <w:rPr>
          <w:rFonts w:ascii="Times New Roman" w:eastAsia="Calibri" w:hAnsi="Times New Roman" w:cs="Times New Roman"/>
        </w:rPr>
        <w:t xml:space="preserve">што би последично довело до тога да </w:t>
      </w:r>
      <w:r w:rsidR="002D0DDC">
        <w:rPr>
          <w:rFonts w:ascii="Times New Roman" w:eastAsia="Calibri" w:hAnsi="Times New Roman" w:cs="Times New Roman"/>
          <w:lang w:val="ru-RU"/>
        </w:rPr>
        <w:t>перцепција кључних</w:t>
      </w:r>
      <w:r w:rsidR="002D0DDC" w:rsidRPr="002D0DDC">
        <w:rPr>
          <w:rFonts w:ascii="Times New Roman" w:eastAsia="Calibri" w:hAnsi="Times New Roman" w:cs="Times New Roman"/>
          <w:lang w:val="ru-RU"/>
        </w:rPr>
        <w:t xml:space="preserve"> јавности </w:t>
      </w:r>
      <w:r w:rsidR="002D0DDC">
        <w:rPr>
          <w:rFonts w:ascii="Times New Roman" w:eastAsia="Calibri" w:hAnsi="Times New Roman" w:cs="Times New Roman"/>
          <w:lang w:val="ru-RU"/>
        </w:rPr>
        <w:t xml:space="preserve">одговара </w:t>
      </w:r>
      <w:r w:rsidR="002D0DDC" w:rsidRPr="002D0DDC">
        <w:rPr>
          <w:rFonts w:ascii="Times New Roman" w:eastAsia="Calibri" w:hAnsi="Times New Roman" w:cs="Times New Roman"/>
          <w:lang w:val="ru-RU"/>
        </w:rPr>
        <w:t>напори</w:t>
      </w:r>
      <w:r w:rsidR="002D0DDC">
        <w:rPr>
          <w:rFonts w:ascii="Times New Roman" w:eastAsia="Calibri" w:hAnsi="Times New Roman" w:cs="Times New Roman"/>
          <w:lang w:val="ru-RU"/>
        </w:rPr>
        <w:t>ма</w:t>
      </w:r>
      <w:r w:rsidR="002D0DDC" w:rsidRPr="002D0DDC">
        <w:rPr>
          <w:rFonts w:ascii="Times New Roman" w:eastAsia="Calibri" w:hAnsi="Times New Roman" w:cs="Times New Roman"/>
          <w:lang w:val="ru-RU"/>
        </w:rPr>
        <w:t xml:space="preserve"> </w:t>
      </w:r>
      <w:r w:rsidR="002D0DDC">
        <w:rPr>
          <w:rFonts w:ascii="Times New Roman" w:eastAsia="Calibri" w:hAnsi="Times New Roman" w:cs="Times New Roman"/>
          <w:lang w:val="ru-RU"/>
        </w:rPr>
        <w:t>и резултатима процеса унапрећења јавне управе</w:t>
      </w:r>
      <w:r w:rsidR="002D0DDC" w:rsidRPr="002D0DDC">
        <w:rPr>
          <w:rFonts w:ascii="Times New Roman" w:eastAsia="Calibri" w:hAnsi="Times New Roman" w:cs="Times New Roman"/>
          <w:lang w:val="ru-RU"/>
        </w:rPr>
        <w:t xml:space="preserve">, </w:t>
      </w:r>
      <w:r w:rsidR="009A0081">
        <w:rPr>
          <w:rFonts w:ascii="Times New Roman" w:eastAsia="Calibri" w:hAnsi="Times New Roman" w:cs="Times New Roman"/>
        </w:rPr>
        <w:t>НАЈУ</w:t>
      </w:r>
      <w:r w:rsidR="00096D67" w:rsidRPr="00096D67">
        <w:rPr>
          <w:rFonts w:ascii="Times New Roman" w:eastAsia="Calibri" w:hAnsi="Times New Roman" w:cs="Times New Roman"/>
        </w:rPr>
        <w:t xml:space="preserve"> је препознала потребу за креирањем Комуникационе стратегије.</w:t>
      </w:r>
      <w:r w:rsidR="004503D3">
        <w:rPr>
          <w:rFonts w:ascii="Times New Roman" w:eastAsia="Calibri" w:hAnsi="Times New Roman" w:cs="Times New Roman"/>
        </w:rPr>
        <w:t xml:space="preserve"> </w:t>
      </w:r>
    </w:p>
    <w:p w:rsidR="00C7713C" w:rsidRDefault="00C7713C" w:rsidP="00096D67">
      <w:pPr>
        <w:jc w:val="both"/>
        <w:rPr>
          <w:rFonts w:ascii="Times New Roman" w:eastAsia="Calibri" w:hAnsi="Times New Roman" w:cs="Times New Roman"/>
        </w:rPr>
      </w:pPr>
    </w:p>
    <w:p w:rsidR="00013549" w:rsidRDefault="00013549" w:rsidP="00096D67">
      <w:pPr>
        <w:jc w:val="both"/>
        <w:rPr>
          <w:rFonts w:ascii="Times New Roman" w:eastAsia="Calibri" w:hAnsi="Times New Roman" w:cs="Times New Roman"/>
        </w:rPr>
      </w:pPr>
    </w:p>
    <w:p w:rsidR="00013549" w:rsidRDefault="00013549" w:rsidP="00096D67">
      <w:pPr>
        <w:jc w:val="both"/>
        <w:rPr>
          <w:rFonts w:ascii="Times New Roman" w:eastAsia="Calibri" w:hAnsi="Times New Roman" w:cs="Times New Roman"/>
        </w:rPr>
      </w:pPr>
    </w:p>
    <w:p w:rsidR="00013549" w:rsidRDefault="00013549" w:rsidP="00096D67">
      <w:pPr>
        <w:jc w:val="both"/>
        <w:rPr>
          <w:rFonts w:ascii="Times New Roman" w:eastAsia="Calibri" w:hAnsi="Times New Roman" w:cs="Times New Roman"/>
        </w:rPr>
      </w:pPr>
    </w:p>
    <w:p w:rsidR="00013549" w:rsidRDefault="00013549" w:rsidP="00096D67">
      <w:pPr>
        <w:jc w:val="both"/>
        <w:rPr>
          <w:rFonts w:ascii="Times New Roman" w:eastAsia="Calibri" w:hAnsi="Times New Roman" w:cs="Times New Roman"/>
        </w:rPr>
      </w:pPr>
    </w:p>
    <w:p w:rsidR="00013549" w:rsidRPr="00013549" w:rsidRDefault="00013549" w:rsidP="00096D67">
      <w:pPr>
        <w:jc w:val="both"/>
        <w:rPr>
          <w:rFonts w:ascii="Times New Roman" w:eastAsia="Calibri" w:hAnsi="Times New Roman" w:cs="Times New Roman"/>
        </w:rPr>
      </w:pPr>
    </w:p>
    <w:p w:rsidR="00096D67" w:rsidRPr="00085640" w:rsidRDefault="002D0597" w:rsidP="00002D9E">
      <w:pPr>
        <w:pStyle w:val="Heading1"/>
        <w:rPr>
          <w:b/>
        </w:rPr>
      </w:pPr>
      <w:bookmarkStart w:id="1" w:name="_Toc75166377"/>
      <w:r w:rsidRPr="00085640">
        <w:rPr>
          <w:b/>
        </w:rPr>
        <w:lastRenderedPageBreak/>
        <w:t xml:space="preserve">2. </w:t>
      </w:r>
      <w:r w:rsidR="00096D67" w:rsidRPr="00085640">
        <w:rPr>
          <w:b/>
        </w:rPr>
        <w:t>Фокус и циљеви Комуникационе стратегије</w:t>
      </w:r>
      <w:bookmarkEnd w:id="1"/>
    </w:p>
    <w:p w:rsidR="00096D67" w:rsidRPr="00904143" w:rsidRDefault="00096D67" w:rsidP="00096D67">
      <w:pPr>
        <w:rPr>
          <w:rFonts w:ascii="Times New Roman" w:hAnsi="Times New Roman" w:cs="Times New Roman"/>
          <w:sz w:val="10"/>
          <w:szCs w:val="10"/>
        </w:rPr>
      </w:pPr>
    </w:p>
    <w:p w:rsidR="00096D67" w:rsidRPr="004503D3" w:rsidRDefault="00096D67" w:rsidP="00096D67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96D67">
        <w:rPr>
          <w:rFonts w:ascii="Times New Roman" w:eastAsia="Calibri" w:hAnsi="Times New Roman" w:cs="Times New Roman"/>
          <w:lang w:eastAsia="en-US"/>
        </w:rPr>
        <w:t>Комуникациона стратегија није сама себи циљ, већ је истинско средство за остваривање програмских активности и мандата/мисије</w:t>
      </w:r>
      <w:r w:rsidR="00FE4466">
        <w:rPr>
          <w:rFonts w:ascii="Times New Roman" w:eastAsia="Calibri" w:hAnsi="Times New Roman" w:cs="Times New Roman"/>
          <w:lang w:eastAsia="en-US"/>
        </w:rPr>
        <w:t xml:space="preserve">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096D67">
        <w:rPr>
          <w:rFonts w:ascii="Times New Roman" w:eastAsia="Calibri" w:hAnsi="Times New Roman" w:cs="Times New Roman"/>
          <w:lang w:eastAsia="en-US"/>
        </w:rPr>
        <w:t xml:space="preserve">. Осим тога, она је и основ за детаљније планирање комуникационих активности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FE4466">
        <w:rPr>
          <w:rFonts w:ascii="Times New Roman" w:eastAsia="Calibri" w:hAnsi="Times New Roman" w:cs="Times New Roman"/>
          <w:lang w:eastAsia="en-US"/>
        </w:rPr>
        <w:t xml:space="preserve"> у наступајућем периоду</w:t>
      </w:r>
      <w:r w:rsidR="00D96675">
        <w:rPr>
          <w:rFonts w:ascii="Times New Roman" w:eastAsia="Calibri" w:hAnsi="Times New Roman" w:cs="Times New Roman"/>
          <w:lang w:eastAsia="en-US"/>
        </w:rPr>
        <w:t>.</w:t>
      </w:r>
      <w:r w:rsidR="004503D3">
        <w:rPr>
          <w:rFonts w:ascii="Times New Roman" w:eastAsia="Calibri" w:hAnsi="Times New Roman" w:cs="Times New Roman"/>
          <w:lang w:eastAsia="en-US"/>
        </w:rPr>
        <w:t xml:space="preserve"> </w:t>
      </w:r>
    </w:p>
    <w:p w:rsidR="00096D67" w:rsidRDefault="00096D67" w:rsidP="00096D67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096D67" w:rsidRPr="00096D67" w:rsidRDefault="00096D67" w:rsidP="00096D67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96D67">
        <w:rPr>
          <w:rFonts w:ascii="Times New Roman" w:eastAsia="Calibri" w:hAnsi="Times New Roman" w:cs="Times New Roman"/>
          <w:lang w:eastAsia="en-US"/>
        </w:rPr>
        <w:t>Фокус Комуникационе стратегије је на</w:t>
      </w:r>
      <w:r w:rsidR="00FE4466">
        <w:rPr>
          <w:rFonts w:ascii="Times New Roman" w:eastAsia="Calibri" w:hAnsi="Times New Roman" w:cs="Times New Roman"/>
          <w:lang w:eastAsia="en-US"/>
        </w:rPr>
        <w:t xml:space="preserve"> дефинисању</w:t>
      </w:r>
      <w:r w:rsidRPr="00096D67">
        <w:rPr>
          <w:rFonts w:ascii="Times New Roman" w:eastAsia="Calibri" w:hAnsi="Times New Roman" w:cs="Times New Roman"/>
          <w:lang w:eastAsia="en-US"/>
        </w:rPr>
        <w:t>:</w:t>
      </w:r>
    </w:p>
    <w:p w:rsidR="00096D67" w:rsidRPr="00096D67" w:rsidRDefault="00096D67" w:rsidP="007D5A3F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96D67">
        <w:rPr>
          <w:rFonts w:ascii="Times New Roman" w:eastAsia="Calibri" w:hAnsi="Times New Roman" w:cs="Times New Roman"/>
          <w:lang w:eastAsia="en-US"/>
        </w:rPr>
        <w:t xml:space="preserve">кључних (циљних) јавности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</w:p>
    <w:p w:rsidR="00096D67" w:rsidRPr="00096D67" w:rsidRDefault="00096D67" w:rsidP="007D5A3F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96D67">
        <w:rPr>
          <w:rFonts w:ascii="Times New Roman" w:eastAsia="Calibri" w:hAnsi="Times New Roman" w:cs="Times New Roman"/>
          <w:lang w:eastAsia="en-US"/>
        </w:rPr>
        <w:t xml:space="preserve">комуникационих принципа интерне, екстерне и кризне комуникације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096D67">
        <w:rPr>
          <w:rFonts w:ascii="Times New Roman" w:eastAsia="Calibri" w:hAnsi="Times New Roman" w:cs="Times New Roman"/>
          <w:lang w:eastAsia="en-US"/>
        </w:rPr>
        <w:t xml:space="preserve"> </w:t>
      </w:r>
      <w:r w:rsidR="00425300">
        <w:rPr>
          <w:rFonts w:ascii="Times New Roman" w:eastAsia="Calibri" w:hAnsi="Times New Roman" w:cs="Times New Roman"/>
          <w:lang w:eastAsia="en-US"/>
        </w:rPr>
        <w:t>са</w:t>
      </w:r>
      <w:r w:rsidRPr="00096D67">
        <w:rPr>
          <w:rFonts w:ascii="Times New Roman" w:eastAsia="Calibri" w:hAnsi="Times New Roman" w:cs="Times New Roman"/>
          <w:lang w:eastAsia="en-US"/>
        </w:rPr>
        <w:t xml:space="preserve">  циљним јавностима</w:t>
      </w:r>
    </w:p>
    <w:p w:rsidR="00096D67" w:rsidRPr="00096D67" w:rsidRDefault="00096D67" w:rsidP="007D5A3F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96D67">
        <w:rPr>
          <w:rFonts w:ascii="Times New Roman" w:eastAsia="Calibri" w:hAnsi="Times New Roman" w:cs="Times New Roman"/>
          <w:lang w:eastAsia="en-US"/>
        </w:rPr>
        <w:t>стратегије односа са традиционалним и новим (дигиталн</w:t>
      </w:r>
      <w:r w:rsidR="00B3061E">
        <w:rPr>
          <w:rFonts w:ascii="Times New Roman" w:eastAsia="Calibri" w:hAnsi="Times New Roman" w:cs="Times New Roman"/>
          <w:lang w:eastAsia="en-US"/>
        </w:rPr>
        <w:t>им) медијима</w:t>
      </w:r>
    </w:p>
    <w:p w:rsidR="00096D67" w:rsidRPr="00096D67" w:rsidRDefault="00096D67" w:rsidP="007D5A3F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96D67">
        <w:rPr>
          <w:rFonts w:ascii="Times New Roman" w:eastAsia="Calibri" w:hAnsi="Times New Roman" w:cs="Times New Roman"/>
          <w:lang w:eastAsia="en-US"/>
        </w:rPr>
        <w:t>предлога реалног и одрживог модела/система комуникације и односа са јавн</w:t>
      </w:r>
      <w:r w:rsidR="008C72A9">
        <w:rPr>
          <w:rFonts w:ascii="Times New Roman" w:eastAsia="Calibri" w:hAnsi="Times New Roman" w:cs="Times New Roman"/>
          <w:lang w:eastAsia="en-US"/>
        </w:rPr>
        <w:t>остима</w:t>
      </w:r>
    </w:p>
    <w:p w:rsidR="00096D67" w:rsidRDefault="00096D67" w:rsidP="00096D67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096D67" w:rsidRPr="00096D67" w:rsidRDefault="00096D67" w:rsidP="00096D67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96D67">
        <w:rPr>
          <w:rFonts w:ascii="Times New Roman" w:eastAsia="Calibri" w:hAnsi="Times New Roman" w:cs="Times New Roman"/>
          <w:lang w:eastAsia="en-US"/>
        </w:rPr>
        <w:t>Циљеви Комуникационе стратегије су:</w:t>
      </w:r>
    </w:p>
    <w:p w:rsidR="00096D67" w:rsidRPr="00096D67" w:rsidRDefault="00096D67" w:rsidP="007D5A3F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96D67">
        <w:rPr>
          <w:rFonts w:ascii="Times New Roman" w:eastAsia="Calibri" w:hAnsi="Times New Roman" w:cs="Times New Roman"/>
          <w:b/>
          <w:lang w:eastAsia="en-US"/>
        </w:rPr>
        <w:t xml:space="preserve">одрживост комуникационог система </w:t>
      </w:r>
      <w:r w:rsidR="009A0081">
        <w:rPr>
          <w:rFonts w:ascii="Times New Roman" w:eastAsia="Calibri" w:hAnsi="Times New Roman" w:cs="Times New Roman"/>
          <w:b/>
          <w:lang w:eastAsia="en-US"/>
        </w:rPr>
        <w:t>НАЈУ</w:t>
      </w:r>
      <w:r w:rsidRPr="00096D67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Pr="00096D67">
        <w:rPr>
          <w:rFonts w:ascii="Times New Roman" w:eastAsia="Calibri" w:hAnsi="Times New Roman" w:cs="Times New Roman"/>
          <w:lang w:eastAsia="en-US"/>
        </w:rPr>
        <w:t>постизање одрживог и ефикасног модела/система комуницирања и односа са јавн</w:t>
      </w:r>
      <w:r w:rsidR="008C72A9">
        <w:rPr>
          <w:rFonts w:ascii="Times New Roman" w:eastAsia="Calibri" w:hAnsi="Times New Roman" w:cs="Times New Roman"/>
          <w:lang w:eastAsia="en-US"/>
        </w:rPr>
        <w:t>остима</w:t>
      </w:r>
    </w:p>
    <w:p w:rsidR="00096D67" w:rsidRPr="00096D67" w:rsidRDefault="00096D67" w:rsidP="007D5A3F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96D67">
        <w:rPr>
          <w:rFonts w:ascii="Times New Roman" w:eastAsia="Calibri" w:hAnsi="Times New Roman" w:cs="Times New Roman"/>
          <w:b/>
          <w:lang w:eastAsia="en-US"/>
        </w:rPr>
        <w:t>планско комуницирање и односи са јавно</w:t>
      </w:r>
      <w:r w:rsidR="008C72A9">
        <w:rPr>
          <w:rFonts w:ascii="Times New Roman" w:eastAsia="Calibri" w:hAnsi="Times New Roman" w:cs="Times New Roman"/>
          <w:b/>
          <w:lang w:eastAsia="en-US"/>
        </w:rPr>
        <w:t>стима</w:t>
      </w:r>
      <w:r w:rsidRPr="00096D67">
        <w:rPr>
          <w:rFonts w:ascii="Times New Roman" w:eastAsia="Calibri" w:hAnsi="Times New Roman" w:cs="Times New Roman"/>
          <w:b/>
          <w:lang w:eastAsia="en-US"/>
        </w:rPr>
        <w:t>:</w:t>
      </w:r>
      <w:r w:rsidRPr="00096D67">
        <w:rPr>
          <w:rFonts w:ascii="Times New Roman" w:eastAsia="Calibri" w:hAnsi="Times New Roman" w:cs="Times New Roman"/>
          <w:lang w:eastAsia="en-US"/>
        </w:rPr>
        <w:t xml:space="preserve"> имплементација сталне, плански и стратешки вођене двосмерне комуникације и односа с циљним ја</w:t>
      </w:r>
      <w:r w:rsidR="00B3061E">
        <w:rPr>
          <w:rFonts w:ascii="Times New Roman" w:eastAsia="Calibri" w:hAnsi="Times New Roman" w:cs="Times New Roman"/>
          <w:lang w:eastAsia="en-US"/>
        </w:rPr>
        <w:t>вностима - екстерним и интерним</w:t>
      </w:r>
    </w:p>
    <w:p w:rsidR="00096D67" w:rsidRPr="00096D67" w:rsidRDefault="00096D67" w:rsidP="007D5A3F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96D67">
        <w:rPr>
          <w:rFonts w:ascii="Times New Roman" w:eastAsia="Calibri" w:hAnsi="Times New Roman" w:cs="Times New Roman"/>
          <w:b/>
          <w:lang w:eastAsia="en-US"/>
        </w:rPr>
        <w:t xml:space="preserve">постизање разумевања улоге </w:t>
      </w:r>
      <w:r w:rsidR="009A0081">
        <w:rPr>
          <w:rFonts w:ascii="Times New Roman" w:eastAsia="Calibri" w:hAnsi="Times New Roman" w:cs="Times New Roman"/>
          <w:b/>
          <w:lang w:eastAsia="en-US"/>
        </w:rPr>
        <w:t>НАЈУ</w:t>
      </w:r>
      <w:r w:rsidRPr="00096D67">
        <w:rPr>
          <w:rFonts w:ascii="Times New Roman" w:eastAsia="Calibri" w:hAnsi="Times New Roman" w:cs="Times New Roman"/>
          <w:b/>
          <w:lang w:eastAsia="en-US"/>
        </w:rPr>
        <w:t xml:space="preserve"> код  (свих) циљних јавности</w:t>
      </w:r>
    </w:p>
    <w:p w:rsidR="00096D67" w:rsidRPr="00096D67" w:rsidRDefault="00096D67" w:rsidP="007D5A3F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096D67">
        <w:rPr>
          <w:rFonts w:ascii="Times New Roman" w:eastAsia="Calibri" w:hAnsi="Times New Roman" w:cs="Times New Roman"/>
          <w:b/>
          <w:lang w:eastAsia="en-US"/>
        </w:rPr>
        <w:t xml:space="preserve">успостављање и одржавање поверења између </w:t>
      </w:r>
      <w:r w:rsidR="009A0081">
        <w:rPr>
          <w:rFonts w:ascii="Times New Roman" w:eastAsia="Calibri" w:hAnsi="Times New Roman" w:cs="Times New Roman"/>
          <w:b/>
          <w:lang w:eastAsia="en-US"/>
        </w:rPr>
        <w:t>НАЈУ</w:t>
      </w:r>
      <w:r w:rsidRPr="00096D67">
        <w:rPr>
          <w:rFonts w:ascii="Times New Roman" w:eastAsia="Calibri" w:hAnsi="Times New Roman" w:cs="Times New Roman"/>
          <w:b/>
          <w:lang w:eastAsia="en-US"/>
        </w:rPr>
        <w:t xml:space="preserve"> и циљних јавности</w:t>
      </w:r>
    </w:p>
    <w:p w:rsidR="00096D67" w:rsidRDefault="00096D67" w:rsidP="00096D67">
      <w:pPr>
        <w:jc w:val="both"/>
        <w:rPr>
          <w:rFonts w:ascii="Times New Roman" w:eastAsia="Calibri" w:hAnsi="Times New Roman" w:cs="Times New Roman"/>
        </w:rPr>
      </w:pPr>
    </w:p>
    <w:p w:rsidR="00ED4129" w:rsidRPr="00085640" w:rsidRDefault="002D0597" w:rsidP="00002D9E">
      <w:pPr>
        <w:pStyle w:val="Heading1"/>
        <w:rPr>
          <w:b/>
        </w:rPr>
      </w:pPr>
      <w:bookmarkStart w:id="2" w:name="_Toc75166378"/>
      <w:r w:rsidRPr="00085640">
        <w:rPr>
          <w:b/>
        </w:rPr>
        <w:t xml:space="preserve">3. </w:t>
      </w:r>
      <w:r w:rsidR="00ED4129" w:rsidRPr="00085640">
        <w:rPr>
          <w:b/>
        </w:rPr>
        <w:t xml:space="preserve">ССПО (SWOT) анализа комуникације </w:t>
      </w:r>
      <w:r w:rsidR="009A0081" w:rsidRPr="00085640">
        <w:rPr>
          <w:b/>
        </w:rPr>
        <w:t>НАЈУ</w:t>
      </w:r>
      <w:bookmarkEnd w:id="2"/>
    </w:p>
    <w:p w:rsidR="00ED4129" w:rsidRPr="00904143" w:rsidRDefault="00ED4129" w:rsidP="00ED4129">
      <w:pPr>
        <w:rPr>
          <w:sz w:val="10"/>
          <w:szCs w:val="10"/>
        </w:rPr>
      </w:pPr>
    </w:p>
    <w:p w:rsidR="00ED4129" w:rsidRPr="00F14335" w:rsidRDefault="00ED4129" w:rsidP="00ED4129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ED4129">
        <w:rPr>
          <w:rFonts w:ascii="Times New Roman" w:eastAsia="Calibri" w:hAnsi="Times New Roman" w:cs="Times New Roman"/>
          <w:lang w:eastAsia="en-US"/>
        </w:rPr>
        <w:t xml:space="preserve">С обзиром на велика очекивања од професионализације јавне управе кроз процес континуираног учења њених запослених, и </w:t>
      </w:r>
      <w:r w:rsidR="00425300">
        <w:rPr>
          <w:rFonts w:ascii="Times New Roman" w:eastAsia="Calibri" w:hAnsi="Times New Roman" w:cs="Times New Roman"/>
          <w:lang w:eastAsia="en-US"/>
        </w:rPr>
        <w:t xml:space="preserve">на </w:t>
      </w:r>
      <w:r w:rsidRPr="00ED4129">
        <w:rPr>
          <w:rFonts w:ascii="Times New Roman" w:eastAsia="Calibri" w:hAnsi="Times New Roman" w:cs="Times New Roman"/>
          <w:lang w:eastAsia="en-US"/>
        </w:rPr>
        <w:t xml:space="preserve">бројне заинтересоване стране са којима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ED4129">
        <w:rPr>
          <w:rFonts w:ascii="Times New Roman" w:eastAsia="Calibri" w:hAnsi="Times New Roman" w:cs="Times New Roman"/>
          <w:lang w:eastAsia="en-US"/>
        </w:rPr>
        <w:t xml:space="preserve"> сарађује, комуникационо присуство има своје јаке и слабе стране, предности и недостатке, које је </w:t>
      </w:r>
      <w:r w:rsidR="00F14335">
        <w:rPr>
          <w:rFonts w:ascii="Times New Roman" w:eastAsia="Calibri" w:hAnsi="Times New Roman" w:cs="Times New Roman"/>
          <w:lang w:eastAsia="en-US"/>
        </w:rPr>
        <w:t>потребно пратити у будућем раду.</w:t>
      </w:r>
    </w:p>
    <w:p w:rsidR="00904143" w:rsidRDefault="00904143" w:rsidP="00ED4129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ED4129" w:rsidRDefault="00ED4129" w:rsidP="00ED4129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20817">
        <w:rPr>
          <w:rFonts w:ascii="Times New Roman" w:eastAsia="Calibri" w:hAnsi="Times New Roman" w:cs="Times New Roman"/>
          <w:b/>
          <w:lang w:eastAsia="en-US"/>
        </w:rPr>
        <w:t>Табела 1:</w:t>
      </w:r>
      <w:r w:rsidRPr="00B20817">
        <w:rPr>
          <w:rFonts w:ascii="Times New Roman" w:eastAsia="Calibri" w:hAnsi="Times New Roman" w:cs="Times New Roman"/>
          <w:lang w:eastAsia="en-US"/>
        </w:rPr>
        <w:t xml:space="preserve"> ССПО (SWOT) анализа комуникационог присуства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</w:p>
    <w:p w:rsidR="00FE4466" w:rsidRPr="00FE4466" w:rsidRDefault="00FE4466" w:rsidP="00ED4129">
      <w:pPr>
        <w:spacing w:after="0" w:line="240" w:lineRule="auto"/>
        <w:jc w:val="both"/>
        <w:rPr>
          <w:rFonts w:ascii="Times New Roman" w:eastAsia="Calibri" w:hAnsi="Times New Roman" w:cs="Times New Roman"/>
          <w:sz w:val="6"/>
          <w:szCs w:val="6"/>
          <w:lang w:eastAsia="en-US"/>
        </w:rPr>
      </w:pPr>
    </w:p>
    <w:tbl>
      <w:tblPr>
        <w:tblStyle w:val="PlainTable211"/>
        <w:tblW w:w="0" w:type="auto"/>
        <w:tblLook w:val="04A0"/>
      </w:tblPr>
      <w:tblGrid>
        <w:gridCol w:w="1628"/>
        <w:gridCol w:w="7464"/>
      </w:tblGrid>
      <w:tr w:rsidR="00ED4129" w:rsidRPr="00FE4466" w:rsidTr="004D423F">
        <w:trPr>
          <w:cnfStyle w:val="100000000000"/>
        </w:trPr>
        <w:tc>
          <w:tcPr>
            <w:cnfStyle w:val="001000000000"/>
            <w:tcW w:w="1598" w:type="dxa"/>
          </w:tcPr>
          <w:p w:rsidR="00ED4129" w:rsidRPr="00FE4466" w:rsidRDefault="00ED4129" w:rsidP="00ED4129">
            <w:pPr>
              <w:spacing w:line="259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E4466">
              <w:rPr>
                <w:rFonts w:ascii="Times New Roman" w:hAnsi="Times New Roman" w:cs="Times New Roman"/>
                <w:sz w:val="21"/>
                <w:szCs w:val="21"/>
              </w:rPr>
              <w:t>СНАГЕ</w:t>
            </w:r>
          </w:p>
        </w:tc>
        <w:tc>
          <w:tcPr>
            <w:tcW w:w="7464" w:type="dxa"/>
          </w:tcPr>
          <w:p w:rsidR="00ED4129" w:rsidRPr="00FE4466" w:rsidRDefault="009A0081" w:rsidP="007D5A3F">
            <w:pPr>
              <w:numPr>
                <w:ilvl w:val="0"/>
                <w:numId w:val="8"/>
              </w:numPr>
              <w:spacing w:line="259" w:lineRule="auto"/>
              <w:contextualSpacing/>
              <w:jc w:val="both"/>
              <w:cnfStyle w:val="10000000000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</w:rPr>
              <w:t>НАЈУ</w:t>
            </w:r>
            <w:r w:rsidR="00ED4129" w:rsidRPr="00FE4466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је препознат</w:t>
            </w:r>
            <w:r w:rsidR="008C72A9">
              <w:rPr>
                <w:rFonts w:ascii="Times New Roman" w:hAnsi="Times New Roman" w:cs="Times New Roman"/>
                <w:b w:val="0"/>
                <w:sz w:val="21"/>
                <w:szCs w:val="21"/>
              </w:rPr>
              <w:t>а</w:t>
            </w:r>
            <w:r w:rsidR="00ED4129" w:rsidRPr="00FE4466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као агент реформе јавне управе у Србији</w:t>
            </w:r>
          </w:p>
          <w:p w:rsidR="00ED4129" w:rsidRPr="00FE4466" w:rsidRDefault="00ED4129" w:rsidP="007D5A3F">
            <w:pPr>
              <w:numPr>
                <w:ilvl w:val="0"/>
                <w:numId w:val="8"/>
              </w:numPr>
              <w:spacing w:line="259" w:lineRule="auto"/>
              <w:contextualSpacing/>
              <w:jc w:val="both"/>
              <w:cnfStyle w:val="10000000000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FE4466">
              <w:rPr>
                <w:rFonts w:ascii="Times New Roman" w:hAnsi="Times New Roman" w:cs="Times New Roman"/>
                <w:b w:val="0"/>
                <w:sz w:val="21"/>
                <w:szCs w:val="21"/>
              </w:rPr>
              <w:t>свест и потреба за професионализацијом јавне управе</w:t>
            </w:r>
          </w:p>
          <w:p w:rsidR="00D5508C" w:rsidRPr="00FE4466" w:rsidRDefault="00904143" w:rsidP="00904143">
            <w:pPr>
              <w:numPr>
                <w:ilvl w:val="0"/>
                <w:numId w:val="8"/>
              </w:numPr>
              <w:spacing w:line="259" w:lineRule="auto"/>
              <w:contextualSpacing/>
              <w:jc w:val="both"/>
              <w:cnfStyle w:val="100000000000"/>
              <w:rPr>
                <w:rFonts w:ascii="Times New Roman" w:hAnsi="Times New Roman" w:cs="Times New Roman"/>
                <w:sz w:val="21"/>
                <w:szCs w:val="21"/>
              </w:rPr>
            </w:pPr>
            <w:r w:rsidRPr="00FE4466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изграђена мрежа контаката за обуке у органима </w:t>
            </w:r>
            <w:r w:rsidR="006D4514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јавне </w:t>
            </w:r>
            <w:r w:rsidRPr="00FE4466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управе на централном </w:t>
            </w:r>
            <w:r w:rsidR="006D4514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и локалном </w:t>
            </w:r>
            <w:r w:rsidRPr="00FE4466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нивоу </w:t>
            </w:r>
          </w:p>
          <w:p w:rsidR="00904143" w:rsidRPr="00FE4466" w:rsidRDefault="00904143" w:rsidP="006D4514">
            <w:pPr>
              <w:numPr>
                <w:ilvl w:val="0"/>
                <w:numId w:val="8"/>
              </w:numPr>
              <w:spacing w:line="259" w:lineRule="auto"/>
              <w:contextualSpacing/>
              <w:jc w:val="both"/>
              <w:cnfStyle w:val="10000000000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FE4466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постојање процедура </w:t>
            </w:r>
            <w:r w:rsidR="008C72A9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за </w:t>
            </w:r>
            <w:r w:rsidRPr="00FE4466">
              <w:rPr>
                <w:rFonts w:ascii="Times New Roman" w:hAnsi="Times New Roman" w:cs="Times New Roman"/>
                <w:b w:val="0"/>
                <w:sz w:val="21"/>
                <w:szCs w:val="21"/>
              </w:rPr>
              <w:t>е-комуникацију са контакт о</w:t>
            </w:r>
            <w:r w:rsidR="006D4514">
              <w:rPr>
                <w:rFonts w:ascii="Times New Roman" w:hAnsi="Times New Roman" w:cs="Times New Roman"/>
                <w:b w:val="0"/>
                <w:sz w:val="21"/>
                <w:szCs w:val="21"/>
              </w:rPr>
              <w:t>собама за обуке преко постојеће LMS (</w:t>
            </w:r>
            <w:r w:rsidR="006D4514" w:rsidRPr="006D4514">
              <w:rPr>
                <w:rFonts w:ascii="Times New Roman" w:hAnsi="Times New Roman" w:cs="Times New Roman"/>
                <w:b w:val="0"/>
                <w:i/>
                <w:sz w:val="21"/>
                <w:szCs w:val="21"/>
                <w:lang w:val="en-GB"/>
              </w:rPr>
              <w:t>Learning M</w:t>
            </w:r>
            <w:r w:rsidR="006D4514">
              <w:rPr>
                <w:rFonts w:ascii="Times New Roman" w:hAnsi="Times New Roman" w:cs="Times New Roman"/>
                <w:b w:val="0"/>
                <w:i/>
                <w:sz w:val="21"/>
                <w:szCs w:val="21"/>
                <w:lang w:val="en-GB"/>
              </w:rPr>
              <w:t>a</w:t>
            </w:r>
            <w:r w:rsidR="006D4514" w:rsidRPr="006D4514">
              <w:rPr>
                <w:rFonts w:ascii="Times New Roman" w:hAnsi="Times New Roman" w:cs="Times New Roman"/>
                <w:b w:val="0"/>
                <w:i/>
                <w:sz w:val="21"/>
                <w:szCs w:val="21"/>
                <w:lang w:val="en-GB"/>
              </w:rPr>
              <w:t>nag</w:t>
            </w:r>
            <w:r w:rsidR="006D4514">
              <w:rPr>
                <w:rFonts w:ascii="Times New Roman" w:hAnsi="Times New Roman" w:cs="Times New Roman"/>
                <w:b w:val="0"/>
                <w:i/>
                <w:sz w:val="21"/>
                <w:szCs w:val="21"/>
                <w:lang w:val="en-GB"/>
              </w:rPr>
              <w:t>e</w:t>
            </w:r>
            <w:r w:rsidR="006D4514" w:rsidRPr="006D4514">
              <w:rPr>
                <w:rFonts w:ascii="Times New Roman" w:hAnsi="Times New Roman" w:cs="Times New Roman"/>
                <w:b w:val="0"/>
                <w:i/>
                <w:sz w:val="21"/>
                <w:szCs w:val="21"/>
                <w:lang w:val="en-GB"/>
              </w:rPr>
              <w:t>ment System</w:t>
            </w:r>
            <w:r w:rsidR="006D4514">
              <w:rPr>
                <w:rFonts w:ascii="Times New Roman" w:hAnsi="Times New Roman" w:cs="Times New Roman"/>
                <w:b w:val="0"/>
                <w:sz w:val="21"/>
                <w:szCs w:val="21"/>
                <w:lang w:val="en-GB"/>
              </w:rPr>
              <w:t>)</w:t>
            </w:r>
            <w:r w:rsidR="006D4514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 платформе </w:t>
            </w:r>
            <w:r w:rsidRPr="00FE4466">
              <w:rPr>
                <w:rFonts w:ascii="Times New Roman" w:hAnsi="Times New Roman" w:cs="Times New Roman"/>
                <w:b w:val="0"/>
                <w:sz w:val="21"/>
                <w:szCs w:val="21"/>
              </w:rPr>
              <w:t>за обуке</w:t>
            </w:r>
          </w:p>
        </w:tc>
      </w:tr>
      <w:tr w:rsidR="00ED4129" w:rsidRPr="00FE4466" w:rsidTr="004D423F">
        <w:trPr>
          <w:cnfStyle w:val="000000100000"/>
        </w:trPr>
        <w:tc>
          <w:tcPr>
            <w:cnfStyle w:val="001000000000"/>
            <w:tcW w:w="1598" w:type="dxa"/>
            <w:shd w:val="clear" w:color="auto" w:fill="auto"/>
          </w:tcPr>
          <w:p w:rsidR="00ED4129" w:rsidRPr="00FE4466" w:rsidRDefault="00ED4129" w:rsidP="00ED4129">
            <w:pPr>
              <w:spacing w:line="259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E4466">
              <w:rPr>
                <w:rFonts w:ascii="Times New Roman" w:hAnsi="Times New Roman" w:cs="Times New Roman"/>
                <w:sz w:val="21"/>
                <w:szCs w:val="21"/>
              </w:rPr>
              <w:t>СЛАБОСТИ</w:t>
            </w:r>
          </w:p>
        </w:tc>
        <w:tc>
          <w:tcPr>
            <w:tcW w:w="7464" w:type="dxa"/>
            <w:shd w:val="clear" w:color="auto" w:fill="auto"/>
          </w:tcPr>
          <w:p w:rsidR="0060304E" w:rsidRPr="00FE4466" w:rsidRDefault="0060304E" w:rsidP="00904143">
            <w:pPr>
              <w:numPr>
                <w:ilvl w:val="0"/>
                <w:numId w:val="8"/>
              </w:numPr>
              <w:spacing w:line="259" w:lineRule="auto"/>
              <w:contextualSpacing/>
              <w:cnfStyle w:val="0000001000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60304E">
              <w:rPr>
                <w:rFonts w:ascii="Times New Roman" w:hAnsi="Times New Roman" w:cs="Times New Roman"/>
                <w:sz w:val="21"/>
                <w:szCs w:val="21"/>
              </w:rPr>
              <w:t>оживљавање комуницираних тема као политичких, а не животних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(у контексту реформи)</w:t>
            </w:r>
          </w:p>
          <w:p w:rsidR="00904143" w:rsidRPr="00FE4466" w:rsidRDefault="006D4514" w:rsidP="006D4514">
            <w:pPr>
              <w:numPr>
                <w:ilvl w:val="0"/>
                <w:numId w:val="8"/>
              </w:numPr>
              <w:spacing w:line="259" w:lineRule="auto"/>
              <w:contextualSpacing/>
              <w:cnfStyle w:val="00000010000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недовољна комуникација</w:t>
            </w:r>
            <w:r w:rsidR="00904143" w:rsidRPr="00FE4466">
              <w:rPr>
                <w:rFonts w:ascii="Times New Roman" w:hAnsi="Times New Roman" w:cs="Times New Roman"/>
                <w:sz w:val="21"/>
                <w:szCs w:val="21"/>
              </w:rPr>
              <w:t xml:space="preserve"> са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запосленима у јединицама локалне самоуправе</w:t>
            </w:r>
          </w:p>
        </w:tc>
      </w:tr>
      <w:tr w:rsidR="00ED4129" w:rsidRPr="00FE4466" w:rsidTr="004D423F">
        <w:tc>
          <w:tcPr>
            <w:cnfStyle w:val="001000000000"/>
            <w:tcW w:w="1598" w:type="dxa"/>
          </w:tcPr>
          <w:p w:rsidR="00ED4129" w:rsidRPr="00FE4466" w:rsidRDefault="00ED4129" w:rsidP="00ED4129">
            <w:pPr>
              <w:spacing w:line="259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E4466">
              <w:rPr>
                <w:rFonts w:ascii="Times New Roman" w:hAnsi="Times New Roman" w:cs="Times New Roman"/>
                <w:sz w:val="21"/>
                <w:szCs w:val="21"/>
              </w:rPr>
              <w:t>ПРИЛИКЕ</w:t>
            </w:r>
          </w:p>
        </w:tc>
        <w:tc>
          <w:tcPr>
            <w:tcW w:w="7464" w:type="dxa"/>
          </w:tcPr>
          <w:p w:rsidR="00ED4129" w:rsidRPr="00FE4466" w:rsidRDefault="00ED4129" w:rsidP="007D5A3F">
            <w:pPr>
              <w:numPr>
                <w:ilvl w:val="0"/>
                <w:numId w:val="8"/>
              </w:numPr>
              <w:spacing w:line="259" w:lineRule="auto"/>
              <w:contextualSpacing/>
              <w:cnfStyle w:val="000000000000"/>
              <w:rPr>
                <w:rFonts w:ascii="Times New Roman" w:hAnsi="Times New Roman" w:cs="Times New Roman"/>
                <w:sz w:val="21"/>
                <w:szCs w:val="21"/>
              </w:rPr>
            </w:pPr>
            <w:r w:rsidRPr="00FE4466">
              <w:rPr>
                <w:rFonts w:ascii="Times New Roman" w:hAnsi="Times New Roman" w:cs="Times New Roman"/>
                <w:sz w:val="21"/>
                <w:szCs w:val="21"/>
              </w:rPr>
              <w:t xml:space="preserve">успостављање проактивног присуства путем сопствених дигиталних канала за повећање свести о активностима и циљани домет </w:t>
            </w:r>
            <w:r w:rsidRPr="00FE446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информација</w:t>
            </w:r>
          </w:p>
          <w:p w:rsidR="00ED4129" w:rsidRPr="00FE4466" w:rsidRDefault="00ED4129" w:rsidP="007D5A3F">
            <w:pPr>
              <w:numPr>
                <w:ilvl w:val="0"/>
                <w:numId w:val="8"/>
              </w:numPr>
              <w:spacing w:line="259" w:lineRule="auto"/>
              <w:contextualSpacing/>
              <w:cnfStyle w:val="000000000000"/>
              <w:rPr>
                <w:rFonts w:ascii="Times New Roman" w:hAnsi="Times New Roman" w:cs="Times New Roman"/>
                <w:sz w:val="21"/>
                <w:szCs w:val="21"/>
              </w:rPr>
            </w:pPr>
            <w:r w:rsidRPr="00FE4466">
              <w:rPr>
                <w:rFonts w:ascii="Times New Roman" w:hAnsi="Times New Roman" w:cs="Times New Roman"/>
                <w:sz w:val="21"/>
                <w:szCs w:val="21"/>
              </w:rPr>
              <w:t>задржавање одлива квалитетних кадрова из државне управе кроз обуке и усавршавања</w:t>
            </w:r>
            <w:r w:rsidRPr="00FE4466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footnoteReference w:id="2"/>
            </w:r>
          </w:p>
          <w:p w:rsidR="00ED4129" w:rsidRPr="00FE4466" w:rsidRDefault="00ED4129" w:rsidP="007D5A3F">
            <w:pPr>
              <w:numPr>
                <w:ilvl w:val="0"/>
                <w:numId w:val="8"/>
              </w:numPr>
              <w:spacing w:line="259" w:lineRule="auto"/>
              <w:contextualSpacing/>
              <w:jc w:val="both"/>
              <w:cnfStyle w:val="000000000000"/>
              <w:rPr>
                <w:rFonts w:ascii="Times New Roman" w:hAnsi="Times New Roman" w:cs="Times New Roman"/>
                <w:sz w:val="21"/>
                <w:szCs w:val="21"/>
              </w:rPr>
            </w:pPr>
            <w:r w:rsidRPr="00FE4466">
              <w:rPr>
                <w:rFonts w:ascii="Times New Roman" w:hAnsi="Times New Roman" w:cs="Times New Roman"/>
                <w:sz w:val="21"/>
                <w:szCs w:val="21"/>
              </w:rPr>
              <w:t>увођење нових обука и концепта „е-учења</w:t>
            </w:r>
            <w:r w:rsidR="00E01DE8">
              <w:rPr>
                <w:rFonts w:ascii="Times New Roman" w:hAnsi="Times New Roman" w:cs="Times New Roman"/>
                <w:sz w:val="21"/>
                <w:szCs w:val="21"/>
              </w:rPr>
              <w:t>’</w:t>
            </w:r>
            <w:r w:rsidRPr="00FE446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ED4129" w:rsidRPr="00FE4466" w:rsidRDefault="00ED4129" w:rsidP="007D5A3F">
            <w:pPr>
              <w:numPr>
                <w:ilvl w:val="0"/>
                <w:numId w:val="8"/>
              </w:numPr>
              <w:spacing w:line="259" w:lineRule="auto"/>
              <w:contextualSpacing/>
              <w:cnfStyle w:val="000000000000"/>
              <w:rPr>
                <w:rFonts w:ascii="Times New Roman" w:hAnsi="Times New Roman" w:cs="Times New Roman"/>
                <w:sz w:val="21"/>
                <w:szCs w:val="21"/>
              </w:rPr>
            </w:pPr>
            <w:r w:rsidRPr="00FE4466">
              <w:rPr>
                <w:rFonts w:ascii="Times New Roman" w:hAnsi="Times New Roman" w:cs="Times New Roman"/>
                <w:sz w:val="21"/>
                <w:szCs w:val="21"/>
              </w:rPr>
              <w:t xml:space="preserve">повезивање са едукативним и </w:t>
            </w:r>
            <w:r w:rsidR="008C72A9">
              <w:rPr>
                <w:rFonts w:ascii="Times New Roman" w:hAnsi="Times New Roman" w:cs="Times New Roman"/>
                <w:sz w:val="21"/>
                <w:szCs w:val="21"/>
              </w:rPr>
              <w:t xml:space="preserve">другим </w:t>
            </w:r>
            <w:r w:rsidRPr="00FE4466">
              <w:rPr>
                <w:rFonts w:ascii="Times New Roman" w:hAnsi="Times New Roman" w:cs="Times New Roman"/>
                <w:sz w:val="21"/>
                <w:szCs w:val="21"/>
              </w:rPr>
              <w:t xml:space="preserve">сродним установама у </w:t>
            </w:r>
            <w:r w:rsidR="00904143" w:rsidRPr="00FE4466">
              <w:rPr>
                <w:rFonts w:ascii="Times New Roman" w:hAnsi="Times New Roman" w:cs="Times New Roman"/>
                <w:sz w:val="21"/>
                <w:szCs w:val="21"/>
              </w:rPr>
              <w:t xml:space="preserve">земљи и </w:t>
            </w:r>
            <w:r w:rsidRPr="00FE4466">
              <w:rPr>
                <w:rFonts w:ascii="Times New Roman" w:hAnsi="Times New Roman" w:cs="Times New Roman"/>
                <w:sz w:val="21"/>
                <w:szCs w:val="21"/>
              </w:rPr>
              <w:t xml:space="preserve">свету, грађење нових партнерства </w:t>
            </w:r>
          </w:p>
          <w:p w:rsidR="00ED4129" w:rsidRPr="00FE4466" w:rsidRDefault="00ED4129" w:rsidP="007D5A3F">
            <w:pPr>
              <w:numPr>
                <w:ilvl w:val="0"/>
                <w:numId w:val="8"/>
              </w:numPr>
              <w:spacing w:line="259" w:lineRule="auto"/>
              <w:contextualSpacing/>
              <w:cnfStyle w:val="000000000000"/>
              <w:rPr>
                <w:rFonts w:ascii="Times New Roman" w:hAnsi="Times New Roman" w:cs="Times New Roman"/>
                <w:sz w:val="21"/>
                <w:szCs w:val="21"/>
              </w:rPr>
            </w:pPr>
            <w:r w:rsidRPr="00FE4466">
              <w:rPr>
                <w:rFonts w:ascii="Times New Roman" w:hAnsi="Times New Roman" w:cs="Times New Roman"/>
                <w:sz w:val="21"/>
                <w:szCs w:val="21"/>
              </w:rPr>
              <w:t xml:space="preserve">умрежавање запослених у јавној управи преко обука и активности које спроводи </w:t>
            </w:r>
            <w:r w:rsidR="009A0081">
              <w:rPr>
                <w:rFonts w:ascii="Times New Roman" w:hAnsi="Times New Roman" w:cs="Times New Roman"/>
                <w:sz w:val="21"/>
                <w:szCs w:val="21"/>
              </w:rPr>
              <w:t>НАЈУ</w:t>
            </w:r>
            <w:r w:rsidRPr="00FE4466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</w:tr>
      <w:tr w:rsidR="00ED4129" w:rsidRPr="00FE4466" w:rsidTr="004D423F">
        <w:trPr>
          <w:cnfStyle w:val="000000100000"/>
        </w:trPr>
        <w:tc>
          <w:tcPr>
            <w:cnfStyle w:val="001000000000"/>
            <w:tcW w:w="1598" w:type="dxa"/>
          </w:tcPr>
          <w:p w:rsidR="00ED4129" w:rsidRPr="00FE4466" w:rsidRDefault="00ED4129" w:rsidP="00ED4129">
            <w:pPr>
              <w:spacing w:line="259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E446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ОПАСНОСТИ</w:t>
            </w:r>
          </w:p>
        </w:tc>
        <w:tc>
          <w:tcPr>
            <w:tcW w:w="7464" w:type="dxa"/>
          </w:tcPr>
          <w:p w:rsidR="00ED4129" w:rsidRPr="00FE4466" w:rsidRDefault="00ED4129" w:rsidP="007D5A3F">
            <w:pPr>
              <w:numPr>
                <w:ilvl w:val="0"/>
                <w:numId w:val="8"/>
              </w:numPr>
              <w:spacing w:line="259" w:lineRule="auto"/>
              <w:contextualSpacing/>
              <w:cnfStyle w:val="000000100000"/>
              <w:rPr>
                <w:rFonts w:ascii="Times New Roman" w:hAnsi="Times New Roman" w:cs="Times New Roman"/>
                <w:sz w:val="21"/>
                <w:szCs w:val="21"/>
              </w:rPr>
            </w:pPr>
            <w:r w:rsidRPr="00FE4466">
              <w:rPr>
                <w:rFonts w:ascii="Times New Roman" w:hAnsi="Times New Roman" w:cs="Times New Roman"/>
                <w:sz w:val="21"/>
                <w:szCs w:val="21"/>
              </w:rPr>
              <w:t xml:space="preserve">негативан политички публицитет о мисији </w:t>
            </w:r>
            <w:r w:rsidR="009A0081">
              <w:rPr>
                <w:rFonts w:ascii="Times New Roman" w:hAnsi="Times New Roman" w:cs="Times New Roman"/>
                <w:sz w:val="21"/>
                <w:szCs w:val="21"/>
              </w:rPr>
              <w:t>НАЈУ</w:t>
            </w:r>
            <w:r w:rsidRPr="00FE4466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footnoteReference w:id="3"/>
            </w:r>
          </w:p>
          <w:p w:rsidR="00ED4129" w:rsidRPr="00FE4466" w:rsidRDefault="00ED4129" w:rsidP="007D5A3F">
            <w:pPr>
              <w:numPr>
                <w:ilvl w:val="0"/>
                <w:numId w:val="8"/>
              </w:numPr>
              <w:spacing w:line="259" w:lineRule="auto"/>
              <w:contextualSpacing/>
              <w:jc w:val="both"/>
              <w:cnfStyle w:val="000000100000"/>
              <w:rPr>
                <w:rFonts w:ascii="Times New Roman" w:hAnsi="Times New Roman" w:cs="Times New Roman"/>
                <w:sz w:val="21"/>
                <w:szCs w:val="21"/>
              </w:rPr>
            </w:pPr>
            <w:r w:rsidRPr="00FE4466">
              <w:rPr>
                <w:rFonts w:ascii="Times New Roman" w:hAnsi="Times New Roman" w:cs="Times New Roman"/>
                <w:sz w:val="21"/>
                <w:szCs w:val="21"/>
              </w:rPr>
              <w:t xml:space="preserve">преклапање комуникација о обукама у јавном сектору, због постојања више пружаоца обука </w:t>
            </w:r>
          </w:p>
        </w:tc>
      </w:tr>
    </w:tbl>
    <w:p w:rsidR="00ED4129" w:rsidRPr="00085640" w:rsidRDefault="002D0597" w:rsidP="00002D9E">
      <w:pPr>
        <w:pStyle w:val="Heading1"/>
        <w:rPr>
          <w:b/>
        </w:rPr>
      </w:pPr>
      <w:bookmarkStart w:id="3" w:name="_Toc75166379"/>
      <w:r w:rsidRPr="00085640">
        <w:rPr>
          <w:b/>
        </w:rPr>
        <w:t xml:space="preserve">4. </w:t>
      </w:r>
      <w:r w:rsidR="00ED4129" w:rsidRPr="00085640">
        <w:rPr>
          <w:b/>
        </w:rPr>
        <w:t xml:space="preserve">Кључне (циљне) јавности </w:t>
      </w:r>
      <w:r w:rsidR="009A0081" w:rsidRPr="00085640">
        <w:rPr>
          <w:b/>
        </w:rPr>
        <w:t>НАЈУ</w:t>
      </w:r>
      <w:bookmarkEnd w:id="3"/>
    </w:p>
    <w:p w:rsidR="00ED4129" w:rsidRDefault="00ED4129" w:rsidP="00096D67">
      <w:pPr>
        <w:jc w:val="both"/>
        <w:rPr>
          <w:rFonts w:ascii="Times New Roman" w:eastAsia="Calibri" w:hAnsi="Times New Roman" w:cs="Times New Roman"/>
        </w:rPr>
      </w:pPr>
    </w:p>
    <w:p w:rsidR="00ED4129" w:rsidRPr="00ED4129" w:rsidRDefault="00ED4129" w:rsidP="00ED4129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ED4129">
        <w:rPr>
          <w:rFonts w:ascii="Times New Roman" w:eastAsia="Calibri" w:hAnsi="Times New Roman" w:cs="Times New Roman"/>
          <w:lang w:eastAsia="en-US"/>
        </w:rPr>
        <w:t xml:space="preserve">Усмереност деловања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ED4129">
        <w:rPr>
          <w:rFonts w:ascii="Times New Roman" w:eastAsia="Calibri" w:hAnsi="Times New Roman" w:cs="Times New Roman"/>
          <w:lang w:eastAsia="en-US"/>
        </w:rPr>
        <w:t xml:space="preserve"> исказана је у Закону о Националној академији за јавну управу. Одатле се могу сагледати и све  циљне јавности, са изузетком  медија.  Конкретно, издвајају се следеће јавности:</w:t>
      </w:r>
    </w:p>
    <w:p w:rsidR="00ED4129" w:rsidRPr="00ED4129" w:rsidRDefault="00ED4129" w:rsidP="00ED4129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ED4129" w:rsidRPr="00ED4129" w:rsidRDefault="00ED4129" w:rsidP="00ED4129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ED4129">
        <w:rPr>
          <w:rFonts w:ascii="Times New Roman" w:eastAsia="Calibri" w:hAnsi="Times New Roman" w:cs="Times New Roman"/>
          <w:b/>
          <w:lang w:eastAsia="en-US"/>
        </w:rPr>
        <w:t xml:space="preserve">- Интерна јавност у ужем смислу– запослени и стручна тела </w:t>
      </w:r>
    </w:p>
    <w:p w:rsidR="00ED4129" w:rsidRPr="00ED4129" w:rsidRDefault="00ED4129" w:rsidP="007D5A3F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ED4129">
        <w:rPr>
          <w:rFonts w:ascii="Times New Roman" w:eastAsia="Calibri" w:hAnsi="Times New Roman" w:cs="Times New Roman"/>
          <w:b/>
          <w:lang w:eastAsia="en-US"/>
        </w:rPr>
        <w:t xml:space="preserve">Запослени у </w:t>
      </w:r>
      <w:r w:rsidR="009A0081">
        <w:rPr>
          <w:rFonts w:ascii="Times New Roman" w:eastAsia="Calibri" w:hAnsi="Times New Roman" w:cs="Times New Roman"/>
          <w:b/>
          <w:lang w:eastAsia="en-US"/>
        </w:rPr>
        <w:t>НАЈУ</w:t>
      </w:r>
      <w:r w:rsidRPr="00ED4129">
        <w:rPr>
          <w:rFonts w:ascii="Times New Roman" w:eastAsia="Calibri" w:hAnsi="Times New Roman" w:cs="Times New Roman"/>
          <w:b/>
          <w:lang w:eastAsia="en-US"/>
        </w:rPr>
        <w:t>:</w:t>
      </w:r>
      <w:r w:rsidRPr="00ED4129">
        <w:rPr>
          <w:rFonts w:ascii="Times New Roman" w:eastAsia="Calibri" w:hAnsi="Times New Roman" w:cs="Times New Roman"/>
          <w:lang w:eastAsia="en-US"/>
        </w:rPr>
        <w:t xml:space="preserve"> директор, заменик директора, </w:t>
      </w:r>
      <w:r w:rsidR="00604611">
        <w:rPr>
          <w:rFonts w:ascii="Times New Roman" w:eastAsia="Calibri" w:hAnsi="Times New Roman" w:cs="Times New Roman"/>
          <w:lang w:eastAsia="en-US"/>
        </w:rPr>
        <w:t xml:space="preserve">помоћници директора– руководиоци </w:t>
      </w:r>
      <w:r w:rsidRPr="00ED4129">
        <w:rPr>
          <w:rFonts w:ascii="Times New Roman" w:eastAsia="Calibri" w:hAnsi="Times New Roman" w:cs="Times New Roman"/>
          <w:lang w:eastAsia="en-US"/>
        </w:rPr>
        <w:t xml:space="preserve">сектора, остали запослени; </w:t>
      </w:r>
    </w:p>
    <w:p w:rsidR="00ED4129" w:rsidRPr="00EF7E1C" w:rsidRDefault="00ED4129" w:rsidP="00C56AE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highlight w:val="yellow"/>
          <w:lang w:eastAsia="en-US"/>
        </w:rPr>
      </w:pPr>
      <w:r w:rsidRPr="00DF3A65">
        <w:rPr>
          <w:rFonts w:ascii="Times New Roman" w:eastAsia="Calibri" w:hAnsi="Times New Roman" w:cs="Times New Roman"/>
          <w:b/>
          <w:lang w:eastAsia="en-US"/>
        </w:rPr>
        <w:t>Стручна тела:</w:t>
      </w:r>
      <w:r w:rsidRPr="00DF3A65">
        <w:rPr>
          <w:rFonts w:ascii="Times New Roman" w:eastAsia="Calibri" w:hAnsi="Times New Roman" w:cs="Times New Roman"/>
          <w:lang w:eastAsia="en-US"/>
        </w:rPr>
        <w:t xml:space="preserve"> Програмски савет</w:t>
      </w:r>
      <w:r w:rsidR="00604611" w:rsidRPr="00DF3A65">
        <w:rPr>
          <w:rFonts w:ascii="Times New Roman" w:eastAsia="Calibri" w:hAnsi="Times New Roman" w:cs="Times New Roman"/>
          <w:lang w:eastAsia="en-US"/>
        </w:rPr>
        <w:t>,</w:t>
      </w:r>
      <w:r w:rsidRPr="00DF3A65">
        <w:rPr>
          <w:rFonts w:ascii="Times New Roman" w:eastAsia="Calibri" w:hAnsi="Times New Roman" w:cs="Times New Roman"/>
          <w:lang w:eastAsia="en-US"/>
        </w:rPr>
        <w:t xml:space="preserve"> Сталне програмске комисије</w:t>
      </w:r>
      <w:r w:rsidR="0068413C">
        <w:rPr>
          <w:rFonts w:ascii="Times New Roman" w:eastAsia="Calibri" w:hAnsi="Times New Roman" w:cs="Times New Roman"/>
          <w:lang w:eastAsia="en-US"/>
        </w:rPr>
        <w:t>.</w:t>
      </w:r>
    </w:p>
    <w:p w:rsidR="00C56AE5" w:rsidRPr="00DF3A65" w:rsidRDefault="00C56AE5" w:rsidP="00C56AE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1C2A8E" w:rsidRDefault="00ED4129" w:rsidP="001C2A8E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ED4129">
        <w:rPr>
          <w:rFonts w:ascii="Times New Roman" w:eastAsia="Calibri" w:hAnsi="Times New Roman" w:cs="Times New Roman"/>
          <w:b/>
          <w:lang w:eastAsia="en-US"/>
        </w:rPr>
        <w:t>- Интерна јавност у ширем смислу</w:t>
      </w:r>
      <w:r w:rsidR="000F05BC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ED4129">
        <w:rPr>
          <w:rFonts w:ascii="Times New Roman" w:eastAsia="Calibri" w:hAnsi="Times New Roman" w:cs="Times New Roman"/>
          <w:b/>
          <w:lang w:eastAsia="en-US"/>
        </w:rPr>
        <w:t>– јавна управа</w:t>
      </w:r>
    </w:p>
    <w:p w:rsidR="00ED4129" w:rsidRDefault="00ED4129" w:rsidP="001C2A8E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C2A8E">
        <w:rPr>
          <w:rFonts w:ascii="Times New Roman" w:eastAsia="Calibri" w:hAnsi="Times New Roman" w:cs="Times New Roman"/>
          <w:b/>
          <w:lang w:eastAsia="en-US"/>
        </w:rPr>
        <w:t>Јавна управа:</w:t>
      </w:r>
      <w:r w:rsidRPr="001C2A8E">
        <w:rPr>
          <w:rFonts w:ascii="Times New Roman" w:eastAsia="Calibri" w:hAnsi="Times New Roman" w:cs="Times New Roman"/>
          <w:lang w:eastAsia="en-US"/>
        </w:rPr>
        <w:t xml:space="preserve"> Државни органи и самосталне и независне институције чији састав бира Народна скупштина (надзорна и регулаторна тела); Органи, организације и службе аутономних покрајина; Органи, организације и службе јединица локалне самоуправе; Јавне агенције на које се примењују прописи о јавним агенцијама  а чији је оснивач Република Србија,  аутономна покрајина или јединица локалне самоуправе; Предузећа, установе, организације и појединци којима су поверена јавна овлашћења;</w:t>
      </w:r>
      <w:r w:rsidRPr="00ED4129">
        <w:rPr>
          <w:rFonts w:eastAsia="Calibri"/>
          <w:vertAlign w:val="superscript"/>
          <w:lang w:eastAsia="en-US"/>
        </w:rPr>
        <w:footnoteReference w:id="4"/>
      </w:r>
    </w:p>
    <w:p w:rsidR="00DF3A65" w:rsidRPr="001C4891" w:rsidRDefault="001A5279" w:rsidP="001C2A8E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C4891">
        <w:rPr>
          <w:rFonts w:ascii="Times New Roman" w:eastAsia="Calibri" w:hAnsi="Times New Roman" w:cs="Times New Roman"/>
          <w:b/>
          <w:lang w:eastAsia="en-US"/>
        </w:rPr>
        <w:t xml:space="preserve">Јавна управа </w:t>
      </w:r>
      <w:r w:rsidR="00066868">
        <w:rPr>
          <w:rFonts w:ascii="Times New Roman" w:eastAsia="Calibri" w:hAnsi="Times New Roman" w:cs="Times New Roman"/>
          <w:b/>
          <w:lang w:eastAsia="en-US"/>
        </w:rPr>
        <w:t>–</w:t>
      </w:r>
      <w:r w:rsidRPr="001C4891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FD19E4" w:rsidRPr="001C4891">
        <w:rPr>
          <w:rFonts w:ascii="Times New Roman" w:eastAsia="Calibri" w:hAnsi="Times New Roman" w:cs="Times New Roman"/>
          <w:lang w:eastAsia="en-US"/>
        </w:rPr>
        <w:t>посебно</w:t>
      </w:r>
      <w:r w:rsidR="00066868">
        <w:rPr>
          <w:rFonts w:ascii="Times New Roman" w:eastAsia="Calibri" w:hAnsi="Times New Roman" w:cs="Times New Roman"/>
          <w:lang w:eastAsia="en-US"/>
        </w:rPr>
        <w:t xml:space="preserve"> </w:t>
      </w:r>
      <w:r w:rsidR="002C548E">
        <w:rPr>
          <w:rFonts w:ascii="Times New Roman" w:eastAsia="Calibri" w:hAnsi="Times New Roman" w:cs="Times New Roman"/>
          <w:lang w:eastAsia="en-US"/>
        </w:rPr>
        <w:t xml:space="preserve">важне </w:t>
      </w:r>
      <w:r w:rsidR="00DF3A65" w:rsidRPr="001C4891">
        <w:rPr>
          <w:rFonts w:ascii="Times New Roman" w:eastAsia="Calibri" w:hAnsi="Times New Roman" w:cs="Times New Roman"/>
          <w:lang w:eastAsia="en-US"/>
        </w:rPr>
        <w:t>јавности из домена јавне управе</w:t>
      </w:r>
    </w:p>
    <w:p w:rsidR="00DF3A65" w:rsidRPr="001C4891" w:rsidRDefault="00DF3A65" w:rsidP="00DF3A65">
      <w:pPr>
        <w:pStyle w:val="ListParagraph"/>
        <w:numPr>
          <w:ilvl w:val="1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C4891">
        <w:rPr>
          <w:rFonts w:ascii="Times New Roman" w:eastAsia="Calibri" w:hAnsi="Times New Roman" w:cs="Times New Roman"/>
          <w:lang w:eastAsia="en-US"/>
        </w:rPr>
        <w:t>Лица у органима јавне управе задужена за планирање и спровођење стручног усавршавања (</w:t>
      </w:r>
      <w:r w:rsidR="00306140" w:rsidRPr="001C4891">
        <w:rPr>
          <w:rFonts w:ascii="Times New Roman" w:eastAsia="Calibri" w:hAnsi="Times New Roman" w:cs="Times New Roman"/>
          <w:lang w:eastAsia="en-US"/>
        </w:rPr>
        <w:t>у даљем тексту:</w:t>
      </w:r>
      <w:r w:rsidRPr="001C4891">
        <w:rPr>
          <w:rFonts w:ascii="Times New Roman" w:eastAsia="Calibri" w:hAnsi="Times New Roman" w:cs="Times New Roman"/>
          <w:lang w:eastAsia="en-US"/>
        </w:rPr>
        <w:t xml:space="preserve"> Контакти за обуке</w:t>
      </w:r>
      <w:r w:rsidR="00306140" w:rsidRPr="001C4891">
        <w:rPr>
          <w:rFonts w:ascii="Times New Roman" w:eastAsia="Calibri" w:hAnsi="Times New Roman" w:cs="Times New Roman"/>
          <w:lang w:eastAsia="en-US"/>
        </w:rPr>
        <w:t xml:space="preserve"> у органима јавне управе</w:t>
      </w:r>
      <w:r w:rsidRPr="001C4891">
        <w:rPr>
          <w:rFonts w:ascii="Times New Roman" w:eastAsia="Calibri" w:hAnsi="Times New Roman" w:cs="Times New Roman"/>
          <w:lang w:eastAsia="en-US"/>
        </w:rPr>
        <w:t>)</w:t>
      </w:r>
    </w:p>
    <w:p w:rsidR="00DF3A65" w:rsidRPr="001C4891" w:rsidRDefault="00DF3A65" w:rsidP="00DF3A65">
      <w:pPr>
        <w:pStyle w:val="ListParagraph"/>
        <w:numPr>
          <w:ilvl w:val="1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C4891">
        <w:rPr>
          <w:rFonts w:ascii="Times New Roman" w:eastAsia="Calibri" w:hAnsi="Times New Roman" w:cs="Times New Roman"/>
          <w:lang w:eastAsia="en-US"/>
        </w:rPr>
        <w:t>Предавачи</w:t>
      </w:r>
      <w:r w:rsidR="001C4891">
        <w:rPr>
          <w:rFonts w:ascii="Times New Roman" w:eastAsia="Calibri" w:hAnsi="Times New Roman" w:cs="Times New Roman"/>
          <w:lang w:eastAsia="en-US"/>
        </w:rPr>
        <w:t xml:space="preserve"> и</w:t>
      </w:r>
      <w:r w:rsidRPr="001C4891">
        <w:rPr>
          <w:rFonts w:ascii="Times New Roman" w:eastAsia="Calibri" w:hAnsi="Times New Roman" w:cs="Times New Roman"/>
          <w:lang w:eastAsia="en-US"/>
        </w:rPr>
        <w:t xml:space="preserve"> реализатори </w:t>
      </w:r>
      <w:r w:rsidR="001A5279" w:rsidRPr="001C4891">
        <w:rPr>
          <w:rFonts w:ascii="Times New Roman" w:eastAsia="Calibri" w:hAnsi="Times New Roman" w:cs="Times New Roman"/>
          <w:lang w:eastAsia="en-US"/>
        </w:rPr>
        <w:t xml:space="preserve">програма </w:t>
      </w:r>
      <w:r w:rsidRPr="001C4891">
        <w:rPr>
          <w:rFonts w:ascii="Times New Roman" w:eastAsia="Calibri" w:hAnsi="Times New Roman" w:cs="Times New Roman"/>
          <w:lang w:eastAsia="en-US"/>
        </w:rPr>
        <w:t>обука</w:t>
      </w:r>
    </w:p>
    <w:p w:rsidR="003B21BA" w:rsidRPr="001C4891" w:rsidRDefault="00A92293" w:rsidP="00DF3A65">
      <w:pPr>
        <w:pStyle w:val="ListParagraph"/>
        <w:numPr>
          <w:ilvl w:val="1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C4891">
        <w:rPr>
          <w:rFonts w:ascii="Times New Roman" w:eastAsia="Calibri" w:hAnsi="Times New Roman" w:cs="Times New Roman"/>
          <w:lang w:eastAsia="en-US"/>
        </w:rPr>
        <w:t xml:space="preserve">Запослени у јавној управи који </w:t>
      </w:r>
      <w:r w:rsidR="0068413C">
        <w:rPr>
          <w:rFonts w:ascii="Times New Roman" w:eastAsia="Calibri" w:hAnsi="Times New Roman" w:cs="Times New Roman"/>
          <w:lang w:eastAsia="en-US"/>
        </w:rPr>
        <w:t>су</w:t>
      </w:r>
      <w:r w:rsidRPr="001C4891">
        <w:rPr>
          <w:rFonts w:ascii="Times New Roman" w:eastAsia="Calibri" w:hAnsi="Times New Roman" w:cs="Times New Roman"/>
          <w:lang w:eastAsia="en-US"/>
        </w:rPr>
        <w:t xml:space="preserve"> похађали и похађају обуке</w:t>
      </w:r>
    </w:p>
    <w:p w:rsidR="003B21BA" w:rsidRPr="001C4891" w:rsidRDefault="00A92293" w:rsidP="00DF3A65">
      <w:pPr>
        <w:pStyle w:val="ListParagraph"/>
        <w:numPr>
          <w:ilvl w:val="1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C4891">
        <w:rPr>
          <w:rFonts w:ascii="Times New Roman" w:eastAsia="Calibri" w:hAnsi="Times New Roman" w:cs="Times New Roman"/>
          <w:lang w:eastAsia="en-US"/>
        </w:rPr>
        <w:t xml:space="preserve">Запослени у јавној управи који </w:t>
      </w:r>
      <w:r w:rsidR="00113549" w:rsidRPr="001C4891">
        <w:rPr>
          <w:rFonts w:ascii="Times New Roman" w:eastAsia="Calibri" w:hAnsi="Times New Roman" w:cs="Times New Roman"/>
          <w:lang w:eastAsia="en-US"/>
        </w:rPr>
        <w:t xml:space="preserve">(још) </w:t>
      </w:r>
      <w:r w:rsidR="0068413C">
        <w:rPr>
          <w:rFonts w:ascii="Times New Roman" w:eastAsia="Calibri" w:hAnsi="Times New Roman" w:cs="Times New Roman"/>
          <w:lang w:eastAsia="en-US"/>
        </w:rPr>
        <w:t>нису</w:t>
      </w:r>
      <w:r w:rsidRPr="001C4891">
        <w:rPr>
          <w:rFonts w:ascii="Times New Roman" w:eastAsia="Calibri" w:hAnsi="Times New Roman" w:cs="Times New Roman"/>
          <w:lang w:eastAsia="en-US"/>
        </w:rPr>
        <w:t xml:space="preserve"> похађали обуке</w:t>
      </w:r>
    </w:p>
    <w:p w:rsidR="00FD19E4" w:rsidRPr="001C4891" w:rsidRDefault="00FD19E4" w:rsidP="00DF3A65">
      <w:pPr>
        <w:pStyle w:val="ListParagraph"/>
        <w:numPr>
          <w:ilvl w:val="1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C4891">
        <w:rPr>
          <w:rFonts w:ascii="Times New Roman" w:eastAsia="Calibri" w:hAnsi="Times New Roman" w:cs="Times New Roman"/>
          <w:lang w:eastAsia="en-US"/>
        </w:rPr>
        <w:t>Директори/начелници органа јавне управе</w:t>
      </w:r>
      <w:r w:rsidR="001C4891" w:rsidRPr="001C4891">
        <w:rPr>
          <w:rFonts w:ascii="Times New Roman" w:eastAsia="Calibri" w:hAnsi="Times New Roman" w:cs="Times New Roman"/>
          <w:lang w:eastAsia="en-US"/>
        </w:rPr>
        <w:t>.</w:t>
      </w:r>
    </w:p>
    <w:p w:rsidR="00ED4129" w:rsidRPr="00ED4129" w:rsidRDefault="00ED4129" w:rsidP="007D5A3F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ED4129">
        <w:rPr>
          <w:rFonts w:ascii="Times New Roman" w:eastAsia="Calibri" w:hAnsi="Times New Roman" w:cs="Times New Roman"/>
          <w:b/>
          <w:lang w:eastAsia="en-US"/>
        </w:rPr>
        <w:t>Министарство државне управе и локалне самоуправе</w:t>
      </w:r>
      <w:r w:rsidR="0068413C">
        <w:rPr>
          <w:rFonts w:ascii="Times New Roman" w:eastAsia="Calibri" w:hAnsi="Times New Roman" w:cs="Times New Roman"/>
          <w:b/>
          <w:lang w:eastAsia="en-US"/>
        </w:rPr>
        <w:t xml:space="preserve"> (МДУЛС)</w:t>
      </w:r>
      <w:r w:rsidRPr="00ED4129">
        <w:rPr>
          <w:rFonts w:ascii="Times New Roman" w:eastAsia="Calibri" w:hAnsi="Times New Roman" w:cs="Times New Roman"/>
          <w:b/>
          <w:lang w:eastAsia="en-US"/>
        </w:rPr>
        <w:t>;</w:t>
      </w:r>
    </w:p>
    <w:p w:rsidR="00ED4129" w:rsidRPr="00ED4129" w:rsidRDefault="00ED4129" w:rsidP="007D5A3F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ED4129">
        <w:rPr>
          <w:rFonts w:ascii="Times New Roman" w:eastAsia="Calibri" w:hAnsi="Times New Roman" w:cs="Times New Roman"/>
          <w:b/>
          <w:lang w:eastAsia="en-US"/>
        </w:rPr>
        <w:t>Служба за управљање кадровима (СУК).</w:t>
      </w:r>
    </w:p>
    <w:p w:rsidR="00ED4129" w:rsidRPr="00ED4129" w:rsidRDefault="00ED4129" w:rsidP="00ED412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ED4129" w:rsidRPr="00ED4129" w:rsidRDefault="00ED4129" w:rsidP="00ED4129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ED4129">
        <w:rPr>
          <w:rFonts w:ascii="Times New Roman" w:eastAsia="Calibri" w:hAnsi="Times New Roman" w:cs="Times New Roman"/>
          <w:b/>
          <w:lang w:eastAsia="en-US"/>
        </w:rPr>
        <w:t>- Екстерна јавност (без медија)</w:t>
      </w:r>
    </w:p>
    <w:p w:rsidR="00ED4129" w:rsidRPr="00ED4129" w:rsidRDefault="00ED4129" w:rsidP="007D5A3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ED4129">
        <w:rPr>
          <w:rFonts w:ascii="Times New Roman" w:eastAsia="Calibri" w:hAnsi="Times New Roman" w:cs="Times New Roman"/>
          <w:b/>
          <w:lang w:eastAsia="en-US"/>
        </w:rPr>
        <w:lastRenderedPageBreak/>
        <w:t>Стручна јавност:</w:t>
      </w:r>
      <w:r w:rsidRPr="00ED4129">
        <w:rPr>
          <w:rFonts w:ascii="Times New Roman" w:eastAsia="Calibri" w:hAnsi="Times New Roman" w:cs="Times New Roman"/>
          <w:lang w:eastAsia="en-US"/>
        </w:rPr>
        <w:t xml:space="preserve"> </w:t>
      </w:r>
      <w:r w:rsidR="000F05BC">
        <w:rPr>
          <w:rFonts w:ascii="Times New Roman" w:eastAsia="Calibri" w:hAnsi="Times New Roman" w:cs="Times New Roman"/>
          <w:lang w:eastAsia="en-US"/>
        </w:rPr>
        <w:t xml:space="preserve">(потенцијални) </w:t>
      </w:r>
      <w:r w:rsidRPr="00ED4129">
        <w:rPr>
          <w:rFonts w:ascii="Times New Roman" w:eastAsia="Calibri" w:hAnsi="Times New Roman" w:cs="Times New Roman"/>
          <w:lang w:eastAsia="en-US"/>
        </w:rPr>
        <w:t>реализатори обука у јавној управи - предавачи, ментори, коучеви</w:t>
      </w:r>
    </w:p>
    <w:p w:rsidR="00ED4129" w:rsidRPr="00ED4129" w:rsidRDefault="00ED4129" w:rsidP="0080253C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ED4129">
        <w:rPr>
          <w:rFonts w:ascii="Times New Roman" w:eastAsia="Calibri" w:hAnsi="Times New Roman" w:cs="Times New Roman"/>
          <w:b/>
          <w:lang w:eastAsia="en-US"/>
        </w:rPr>
        <w:t>Међународне институције од важности за реализацију пројеката међународне подршке:</w:t>
      </w:r>
      <w:r w:rsidRPr="00ED4129">
        <w:rPr>
          <w:rFonts w:ascii="Times New Roman" w:eastAsia="Calibri" w:hAnsi="Times New Roman" w:cs="Times New Roman"/>
          <w:lang w:eastAsia="en-US"/>
        </w:rPr>
        <w:t xml:space="preserve"> </w:t>
      </w:r>
      <w:r w:rsidR="00326A66">
        <w:rPr>
          <w:rFonts w:ascii="Times New Roman" w:eastAsia="Calibri" w:hAnsi="Times New Roman" w:cs="Times New Roman"/>
          <w:lang w:eastAsia="en-US"/>
        </w:rPr>
        <w:t>Делегација ЕУ у Србији</w:t>
      </w:r>
      <w:r w:rsidRPr="00ED4129">
        <w:rPr>
          <w:rFonts w:ascii="Times New Roman" w:eastAsia="Calibri" w:hAnsi="Times New Roman" w:cs="Times New Roman"/>
          <w:lang w:eastAsia="en-US"/>
        </w:rPr>
        <w:t>, Немачка организација за међународну сарадњу (GIZ), Америчка агенција за међународни развој (USAID), British</w:t>
      </w:r>
      <w:r w:rsidR="00066868">
        <w:rPr>
          <w:rFonts w:ascii="Times New Roman" w:eastAsia="Calibri" w:hAnsi="Times New Roman" w:cs="Times New Roman"/>
          <w:lang w:eastAsia="en-US"/>
        </w:rPr>
        <w:t xml:space="preserve"> </w:t>
      </w:r>
      <w:r w:rsidRPr="00ED4129">
        <w:rPr>
          <w:rFonts w:ascii="Times New Roman" w:eastAsia="Calibri" w:hAnsi="Times New Roman" w:cs="Times New Roman"/>
          <w:lang w:eastAsia="en-US"/>
        </w:rPr>
        <w:t xml:space="preserve">Council, </w:t>
      </w:r>
      <w:r w:rsidR="0080253C">
        <w:rPr>
          <w:rFonts w:ascii="Times New Roman" w:eastAsia="Calibri" w:hAnsi="Times New Roman" w:cs="Times New Roman"/>
          <w:lang w:eastAsia="en-US"/>
        </w:rPr>
        <w:t>Швајцарска агенција за развој и сарадњу</w:t>
      </w:r>
      <w:r w:rsidR="0080253C" w:rsidRPr="0080253C">
        <w:rPr>
          <w:rFonts w:ascii="Times New Roman" w:eastAsia="Calibri" w:hAnsi="Times New Roman" w:cs="Times New Roman"/>
          <w:lang w:eastAsia="en-US"/>
        </w:rPr>
        <w:t xml:space="preserve"> (SDC)</w:t>
      </w:r>
      <w:r w:rsidR="0080253C">
        <w:rPr>
          <w:rFonts w:ascii="Times New Roman" w:eastAsia="Calibri" w:hAnsi="Times New Roman" w:cs="Times New Roman"/>
          <w:lang w:eastAsia="en-US"/>
        </w:rPr>
        <w:t xml:space="preserve">, </w:t>
      </w:r>
      <w:r w:rsidRPr="00ED4129">
        <w:rPr>
          <w:rFonts w:ascii="Times New Roman" w:eastAsia="Calibri" w:hAnsi="Times New Roman" w:cs="Times New Roman"/>
          <w:lang w:eastAsia="en-US"/>
        </w:rPr>
        <w:t>амбасаде</w:t>
      </w:r>
      <w:r w:rsidR="00066868">
        <w:rPr>
          <w:rFonts w:ascii="Times New Roman" w:eastAsia="Calibri" w:hAnsi="Times New Roman" w:cs="Times New Roman"/>
          <w:lang w:eastAsia="en-US"/>
        </w:rPr>
        <w:t>,</w:t>
      </w:r>
      <w:r w:rsidRPr="00ED4129">
        <w:rPr>
          <w:rFonts w:ascii="Times New Roman" w:eastAsia="Calibri" w:hAnsi="Times New Roman" w:cs="Times New Roman"/>
          <w:lang w:eastAsia="en-US"/>
        </w:rPr>
        <w:t xml:space="preserve"> итд.</w:t>
      </w:r>
    </w:p>
    <w:p w:rsidR="00ED4129" w:rsidRPr="00ED4129" w:rsidRDefault="00ED4129" w:rsidP="007D5A3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ED4129">
        <w:rPr>
          <w:rFonts w:ascii="Times New Roman" w:eastAsia="Calibri" w:hAnsi="Times New Roman" w:cs="Times New Roman"/>
          <w:b/>
          <w:lang w:eastAsia="en-US"/>
        </w:rPr>
        <w:t xml:space="preserve">Домаћа и </w:t>
      </w:r>
      <w:r w:rsidR="0080253C">
        <w:rPr>
          <w:rFonts w:ascii="Times New Roman" w:eastAsia="Calibri" w:hAnsi="Times New Roman" w:cs="Times New Roman"/>
          <w:b/>
          <w:lang w:eastAsia="en-US"/>
        </w:rPr>
        <w:t>ино</w:t>
      </w:r>
      <w:r w:rsidRPr="00ED4129">
        <w:rPr>
          <w:rFonts w:ascii="Times New Roman" w:eastAsia="Calibri" w:hAnsi="Times New Roman" w:cs="Times New Roman"/>
          <w:b/>
          <w:lang w:eastAsia="en-US"/>
        </w:rPr>
        <w:t>страна пословна удружења/асоцијације:</w:t>
      </w:r>
      <w:r w:rsidRPr="00ED4129">
        <w:rPr>
          <w:rFonts w:ascii="Times New Roman" w:eastAsia="Calibri" w:hAnsi="Times New Roman" w:cs="Times New Roman"/>
          <w:lang w:eastAsia="en-US"/>
        </w:rPr>
        <w:t xml:space="preserve"> Национална алијанса за локални економски развој (НАЛЕД), Америчка привредна комора у Србији (AmCham), Привредна комора Србије (ПКС),  Савет страних инвеститора (FIC), Српска асоцијација менаџера (САМ), Немачко-српска привредна комора (AHK), Словеначки пословни клуб, Француска привредна комора, Нордијска пословна алијанса, итд.</w:t>
      </w:r>
    </w:p>
    <w:p w:rsidR="00ED4129" w:rsidRPr="00ED4129" w:rsidRDefault="00ED4129" w:rsidP="007D5A3F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r w:rsidRPr="00ED4129">
        <w:rPr>
          <w:rFonts w:ascii="Times New Roman" w:eastAsia="Calibri" w:hAnsi="Times New Roman" w:cs="Times New Roman"/>
          <w:b/>
          <w:lang w:eastAsia="en-US"/>
        </w:rPr>
        <w:t>Потенцијални корисници комерцијалних програма</w:t>
      </w:r>
      <w:r w:rsidRPr="00ED4129">
        <w:rPr>
          <w:rFonts w:ascii="Times New Roman" w:eastAsia="Calibri" w:hAnsi="Times New Roman" w:cs="Times New Roman"/>
          <w:lang w:eastAsia="en-US"/>
        </w:rPr>
        <w:t>: пословни свет/грађани који желе да се стручно усавршавају</w:t>
      </w:r>
    </w:p>
    <w:p w:rsidR="00ED4129" w:rsidRPr="00ED4129" w:rsidRDefault="00ED4129" w:rsidP="007D5A3F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ED4129">
        <w:rPr>
          <w:rFonts w:ascii="Times New Roman" w:eastAsia="Calibri" w:hAnsi="Times New Roman" w:cs="Times New Roman"/>
          <w:b/>
          <w:lang w:eastAsia="en-US"/>
        </w:rPr>
        <w:t>Други јавно признати организатори активности образовања одраслих:</w:t>
      </w:r>
      <w:r w:rsidRPr="00ED4129">
        <w:rPr>
          <w:rFonts w:ascii="Times New Roman" w:eastAsia="Calibri" w:hAnsi="Times New Roman" w:cs="Times New Roman"/>
          <w:lang w:eastAsia="en-US"/>
        </w:rPr>
        <w:t xml:space="preserve"> Београдска отворена школа</w:t>
      </w:r>
      <w:r w:rsidR="0080253C">
        <w:rPr>
          <w:rFonts w:ascii="Times New Roman" w:eastAsia="Calibri" w:hAnsi="Times New Roman" w:cs="Times New Roman"/>
          <w:lang w:eastAsia="en-US"/>
        </w:rPr>
        <w:t xml:space="preserve"> (БОШ)</w:t>
      </w:r>
      <w:r w:rsidRPr="00ED4129">
        <w:rPr>
          <w:rFonts w:ascii="Times New Roman" w:eastAsia="Calibri" w:hAnsi="Times New Roman" w:cs="Times New Roman"/>
          <w:lang w:eastAsia="en-US"/>
        </w:rPr>
        <w:t xml:space="preserve">, Менаџмент центар Београд, </w:t>
      </w:r>
      <w:r w:rsidRPr="00ED4129">
        <w:rPr>
          <w:rFonts w:ascii="Times New Roman" w:eastAsia="Calibri" w:hAnsi="Times New Roman" w:cs="Times New Roman"/>
          <w:lang w:val="de-DE" w:eastAsia="en-US"/>
        </w:rPr>
        <w:t>PWC</w:t>
      </w:r>
      <w:r w:rsidRPr="00ED4129">
        <w:rPr>
          <w:rFonts w:ascii="Times New Roman" w:eastAsia="Calibri" w:hAnsi="Times New Roman" w:cs="Times New Roman"/>
          <w:lang w:eastAsia="en-US"/>
        </w:rPr>
        <w:t xml:space="preserve"> академија, универзитети и научни институти (домаћи и инострани)</w:t>
      </w:r>
      <w:r w:rsidR="0080253C">
        <w:rPr>
          <w:rFonts w:ascii="Times New Roman" w:eastAsia="Calibri" w:hAnsi="Times New Roman" w:cs="Times New Roman"/>
          <w:lang w:eastAsia="en-US"/>
        </w:rPr>
        <w:t>,</w:t>
      </w:r>
      <w:r w:rsidRPr="00ED4129">
        <w:rPr>
          <w:rFonts w:ascii="Times New Roman" w:eastAsia="Calibri" w:hAnsi="Times New Roman" w:cs="Times New Roman"/>
          <w:lang w:eastAsia="en-US"/>
        </w:rPr>
        <w:t xml:space="preserve"> итд</w:t>
      </w:r>
      <w:r w:rsidR="00604611">
        <w:rPr>
          <w:rFonts w:ascii="Times New Roman" w:eastAsia="Calibri" w:hAnsi="Times New Roman" w:cs="Times New Roman"/>
          <w:lang w:eastAsia="en-US"/>
        </w:rPr>
        <w:t>.</w:t>
      </w:r>
    </w:p>
    <w:p w:rsidR="00ED4129" w:rsidRDefault="00ED4129" w:rsidP="00ED412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highlight w:val="yellow"/>
          <w:lang w:eastAsia="en-US"/>
        </w:rPr>
      </w:pPr>
    </w:p>
    <w:p w:rsidR="0080253C" w:rsidRDefault="0080253C" w:rsidP="00ED412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highlight w:val="yellow"/>
          <w:lang w:eastAsia="en-US"/>
        </w:rPr>
      </w:pPr>
    </w:p>
    <w:p w:rsidR="0080253C" w:rsidRPr="00ED4129" w:rsidRDefault="0080253C" w:rsidP="00ED412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highlight w:val="yellow"/>
          <w:lang w:eastAsia="en-US"/>
        </w:rPr>
      </w:pPr>
    </w:p>
    <w:p w:rsidR="00ED4129" w:rsidRPr="00ED4129" w:rsidRDefault="00ED4129" w:rsidP="00ED4129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ED4129">
        <w:rPr>
          <w:rFonts w:ascii="Times New Roman" w:eastAsia="Calibri" w:hAnsi="Times New Roman" w:cs="Times New Roman"/>
          <w:b/>
          <w:lang w:eastAsia="en-US"/>
        </w:rPr>
        <w:t>- Медији</w:t>
      </w:r>
    </w:p>
    <w:p w:rsidR="00ED4129" w:rsidRPr="00ED4129" w:rsidRDefault="00ED4129" w:rsidP="007D5A3F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ED4129">
        <w:rPr>
          <w:rFonts w:ascii="Times New Roman" w:eastAsia="Calibri" w:hAnsi="Times New Roman" w:cs="Times New Roman"/>
          <w:b/>
          <w:lang w:eastAsia="en-US"/>
        </w:rPr>
        <w:t>Традиционални медији:</w:t>
      </w:r>
      <w:r w:rsidRPr="00ED4129">
        <w:rPr>
          <w:rFonts w:ascii="Times New Roman" w:eastAsia="Calibri" w:hAnsi="Times New Roman" w:cs="Times New Roman"/>
          <w:lang w:eastAsia="en-US"/>
        </w:rPr>
        <w:t xml:space="preserve"> телевизиј</w:t>
      </w:r>
      <w:r w:rsidR="0080253C">
        <w:rPr>
          <w:rFonts w:ascii="Times New Roman" w:eastAsia="Calibri" w:hAnsi="Times New Roman" w:cs="Times New Roman"/>
          <w:lang w:eastAsia="en-US"/>
        </w:rPr>
        <w:t>а</w:t>
      </w:r>
      <w:r w:rsidRPr="00ED4129">
        <w:rPr>
          <w:rFonts w:ascii="Times New Roman" w:eastAsia="Calibri" w:hAnsi="Times New Roman" w:cs="Times New Roman"/>
          <w:lang w:eastAsia="en-US"/>
        </w:rPr>
        <w:t xml:space="preserve">, дневне новине, недељни и месечни часописи који обрађују економске </w:t>
      </w:r>
      <w:r w:rsidR="00821943">
        <w:rPr>
          <w:rFonts w:ascii="Times New Roman" w:eastAsia="Calibri" w:hAnsi="Times New Roman" w:cs="Times New Roman"/>
          <w:lang w:eastAsia="en-US"/>
        </w:rPr>
        <w:t xml:space="preserve">и друштвене </w:t>
      </w:r>
      <w:r w:rsidRPr="00ED4129">
        <w:rPr>
          <w:rFonts w:ascii="Times New Roman" w:eastAsia="Calibri" w:hAnsi="Times New Roman" w:cs="Times New Roman"/>
          <w:lang w:eastAsia="en-US"/>
        </w:rPr>
        <w:t>теме</w:t>
      </w:r>
    </w:p>
    <w:p w:rsidR="00ED4129" w:rsidRPr="00ED4129" w:rsidRDefault="00ED4129" w:rsidP="007D5A3F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ED4129">
        <w:rPr>
          <w:rFonts w:ascii="Times New Roman" w:eastAsia="Calibri" w:hAnsi="Times New Roman" w:cs="Times New Roman"/>
          <w:b/>
          <w:lang w:eastAsia="en-US"/>
        </w:rPr>
        <w:t>Нови (дигитални) медији</w:t>
      </w:r>
      <w:r w:rsidRPr="00ED4129">
        <w:rPr>
          <w:rFonts w:ascii="Times New Roman" w:eastAsia="Calibri" w:hAnsi="Times New Roman" w:cs="Times New Roman"/>
          <w:lang w:eastAsia="en-US"/>
        </w:rPr>
        <w:t xml:space="preserve">: </w:t>
      </w:r>
      <w:r w:rsidR="0080253C">
        <w:rPr>
          <w:rFonts w:ascii="Times New Roman" w:eastAsia="Calibri" w:hAnsi="Times New Roman" w:cs="Times New Roman"/>
          <w:lang w:eastAsia="en-US"/>
        </w:rPr>
        <w:t>и</w:t>
      </w:r>
      <w:r w:rsidRPr="00ED4129">
        <w:rPr>
          <w:rFonts w:ascii="Times New Roman" w:eastAsia="Calibri" w:hAnsi="Times New Roman" w:cs="Times New Roman"/>
          <w:lang w:eastAsia="en-US"/>
        </w:rPr>
        <w:t>нтернет</w:t>
      </w:r>
      <w:r w:rsidR="00066868">
        <w:rPr>
          <w:rFonts w:ascii="Times New Roman" w:eastAsia="Calibri" w:hAnsi="Times New Roman" w:cs="Times New Roman"/>
          <w:lang w:eastAsia="en-US"/>
        </w:rPr>
        <w:t xml:space="preserve"> платформе</w:t>
      </w:r>
      <w:r w:rsidR="0080253C">
        <w:rPr>
          <w:rFonts w:ascii="Times New Roman" w:eastAsia="Calibri" w:hAnsi="Times New Roman" w:cs="Times New Roman"/>
          <w:lang w:eastAsia="en-US"/>
        </w:rPr>
        <w:t>,</w:t>
      </w:r>
      <w:r w:rsidRPr="00ED4129">
        <w:rPr>
          <w:rFonts w:ascii="Times New Roman" w:eastAsia="Calibri" w:hAnsi="Times New Roman" w:cs="Times New Roman"/>
          <w:lang w:eastAsia="en-US"/>
        </w:rPr>
        <w:t xml:space="preserve"> друштвене мреже</w:t>
      </w:r>
      <w:r w:rsidR="0080253C">
        <w:rPr>
          <w:rFonts w:ascii="Times New Roman" w:eastAsia="Calibri" w:hAnsi="Times New Roman" w:cs="Times New Roman"/>
          <w:lang w:eastAsia="en-US"/>
        </w:rPr>
        <w:t>, медијски портали.</w:t>
      </w:r>
    </w:p>
    <w:p w:rsidR="00ED4129" w:rsidRPr="00597E41" w:rsidRDefault="00ED4129" w:rsidP="00096D67">
      <w:pPr>
        <w:jc w:val="both"/>
        <w:rPr>
          <w:rFonts w:ascii="Times New Roman" w:eastAsia="Calibri" w:hAnsi="Times New Roman" w:cs="Times New Roman"/>
          <w:sz w:val="6"/>
          <w:szCs w:val="6"/>
        </w:rPr>
      </w:pPr>
    </w:p>
    <w:p w:rsidR="00ED4129" w:rsidRDefault="00ED4129" w:rsidP="00096D67">
      <w:pPr>
        <w:jc w:val="both"/>
        <w:rPr>
          <w:rFonts w:ascii="Times New Roman" w:eastAsia="Calibri" w:hAnsi="Times New Roman" w:cs="Times New Roman"/>
        </w:rPr>
      </w:pPr>
    </w:p>
    <w:p w:rsidR="00ED4129" w:rsidRPr="00085640" w:rsidRDefault="002D0597" w:rsidP="00002D9E">
      <w:pPr>
        <w:pStyle w:val="Heading1"/>
        <w:rPr>
          <w:b/>
        </w:rPr>
      </w:pPr>
      <w:bookmarkStart w:id="4" w:name="_Toc75166380"/>
      <w:r w:rsidRPr="00085640">
        <w:rPr>
          <w:b/>
        </w:rPr>
        <w:t xml:space="preserve">5. </w:t>
      </w:r>
      <w:r w:rsidR="00ED4129" w:rsidRPr="00085640">
        <w:rPr>
          <w:b/>
        </w:rPr>
        <w:t>Одрживи мод</w:t>
      </w:r>
      <w:r w:rsidR="00275DEF" w:rsidRPr="00085640">
        <w:rPr>
          <w:b/>
        </w:rPr>
        <w:t>е</w:t>
      </w:r>
      <w:r w:rsidR="00ED4129" w:rsidRPr="00085640">
        <w:rPr>
          <w:b/>
        </w:rPr>
        <w:t xml:space="preserve">л </w:t>
      </w:r>
      <w:r w:rsidR="00275DEF" w:rsidRPr="00085640">
        <w:rPr>
          <w:b/>
        </w:rPr>
        <w:t>система комуникације и односа с јавношћу</w:t>
      </w:r>
      <w:bookmarkEnd w:id="4"/>
    </w:p>
    <w:p w:rsidR="00ED4129" w:rsidRDefault="00ED4129" w:rsidP="00096D67">
      <w:pPr>
        <w:jc w:val="both"/>
        <w:rPr>
          <w:rFonts w:ascii="Times New Roman" w:eastAsia="Calibri" w:hAnsi="Times New Roman" w:cs="Times New Roman"/>
        </w:rPr>
      </w:pPr>
    </w:p>
    <w:p w:rsidR="00275DEF" w:rsidRPr="00275DEF" w:rsidRDefault="00275DEF" w:rsidP="00275DE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275DEF">
        <w:rPr>
          <w:rFonts w:ascii="Times New Roman" w:eastAsia="Calibri" w:hAnsi="Times New Roman" w:cs="Times New Roman"/>
          <w:lang w:eastAsia="en-US"/>
        </w:rPr>
        <w:t>Природа комуницирања и односа с јавношћу било које јавне институције је веома захтевна.</w:t>
      </w:r>
      <w:r w:rsidR="00C1774E">
        <w:rPr>
          <w:rFonts w:ascii="Times New Roman" w:eastAsia="Calibri" w:hAnsi="Times New Roman" w:cs="Times New Roman"/>
          <w:lang w:eastAsia="en-US"/>
        </w:rPr>
        <w:t xml:space="preserve"> </w:t>
      </w:r>
      <w:r w:rsidRPr="00275DEF">
        <w:rPr>
          <w:rFonts w:ascii="Times New Roman" w:eastAsia="Calibri" w:hAnsi="Times New Roman" w:cs="Times New Roman"/>
          <w:lang w:eastAsia="en-US"/>
        </w:rPr>
        <w:t xml:space="preserve">Наиме, потребна је значајна брзина у комуницирању, тј. </w:t>
      </w:r>
      <w:r w:rsidR="00597E41">
        <w:rPr>
          <w:rFonts w:ascii="Times New Roman" w:eastAsia="Calibri" w:hAnsi="Times New Roman" w:cs="Times New Roman"/>
          <w:lang w:eastAsia="en-US"/>
        </w:rPr>
        <w:t xml:space="preserve">у </w:t>
      </w:r>
      <w:r w:rsidRPr="00275DEF">
        <w:rPr>
          <w:rFonts w:ascii="Times New Roman" w:eastAsia="Calibri" w:hAnsi="Times New Roman" w:cs="Times New Roman"/>
          <w:lang w:eastAsia="en-US"/>
        </w:rPr>
        <w:t xml:space="preserve">протоку информација (нпр. од установе ка медијима), правовременост дотока и достављања информација (од сектора установе ка саветнику за </w:t>
      </w:r>
      <w:r w:rsidR="00597E41">
        <w:rPr>
          <w:rFonts w:ascii="Times New Roman" w:eastAsia="Calibri" w:hAnsi="Times New Roman" w:cs="Times New Roman"/>
          <w:lang w:eastAsia="en-US"/>
        </w:rPr>
        <w:t>комуникације</w:t>
      </w:r>
      <w:r w:rsidRPr="00275DEF">
        <w:rPr>
          <w:rFonts w:ascii="Times New Roman" w:eastAsia="Calibri" w:hAnsi="Times New Roman" w:cs="Times New Roman"/>
          <w:lang w:eastAsia="en-US"/>
        </w:rPr>
        <w:t xml:space="preserve">, од </w:t>
      </w:r>
      <w:r w:rsidR="00597E41">
        <w:rPr>
          <w:rFonts w:ascii="Times New Roman" w:eastAsia="Calibri" w:hAnsi="Times New Roman" w:cs="Times New Roman"/>
          <w:lang w:eastAsia="en-US"/>
        </w:rPr>
        <w:t>саветника</w:t>
      </w:r>
      <w:r w:rsidRPr="00275DEF">
        <w:rPr>
          <w:rFonts w:ascii="Times New Roman" w:eastAsia="Calibri" w:hAnsi="Times New Roman" w:cs="Times New Roman"/>
          <w:lang w:eastAsia="en-US"/>
        </w:rPr>
        <w:t xml:space="preserve"> ка агенцији </w:t>
      </w:r>
      <w:r w:rsidR="00597E41">
        <w:rPr>
          <w:rFonts w:ascii="Times New Roman" w:eastAsia="Calibri" w:hAnsi="Times New Roman" w:cs="Times New Roman"/>
          <w:lang w:eastAsia="en-US"/>
        </w:rPr>
        <w:t>и/</w:t>
      </w:r>
      <w:r w:rsidRPr="00275DEF">
        <w:rPr>
          <w:rFonts w:ascii="Times New Roman" w:eastAsia="Calibri" w:hAnsi="Times New Roman" w:cs="Times New Roman"/>
          <w:lang w:eastAsia="en-US"/>
        </w:rPr>
        <w:t xml:space="preserve">или циљним јавностима), информације треба да су јасне-корисне-употребљиве-разумљиве (превише информација или информација без </w:t>
      </w:r>
      <w:r w:rsidR="00597E41">
        <w:rPr>
          <w:rFonts w:ascii="Times New Roman" w:eastAsia="Calibri" w:hAnsi="Times New Roman" w:cs="Times New Roman"/>
          <w:lang w:eastAsia="en-US"/>
        </w:rPr>
        <w:t>суштине</w:t>
      </w:r>
      <w:r w:rsidR="00042B62">
        <w:rPr>
          <w:rFonts w:ascii="Times New Roman" w:eastAsia="Calibri" w:hAnsi="Times New Roman" w:cs="Times New Roman"/>
          <w:lang w:eastAsia="en-US"/>
        </w:rPr>
        <w:t xml:space="preserve"> се по правилу претвара</w:t>
      </w:r>
      <w:r w:rsidR="00DF4CBC">
        <w:rPr>
          <w:rFonts w:ascii="Times New Roman" w:eastAsia="Calibri" w:hAnsi="Times New Roman" w:cs="Times New Roman"/>
          <w:lang w:eastAsia="en-US"/>
        </w:rPr>
        <w:t xml:space="preserve"> у д</w:t>
      </w:r>
      <w:r w:rsidRPr="00275DEF">
        <w:rPr>
          <w:rFonts w:ascii="Times New Roman" w:eastAsia="Calibri" w:hAnsi="Times New Roman" w:cs="Times New Roman"/>
          <w:lang w:eastAsia="en-US"/>
        </w:rPr>
        <w:t xml:space="preserve">езинформацију). </w:t>
      </w:r>
    </w:p>
    <w:p w:rsidR="00275DEF" w:rsidRPr="00275DEF" w:rsidRDefault="00275DEF" w:rsidP="00275DE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275DEF" w:rsidRPr="00275DEF" w:rsidRDefault="00275DEF" w:rsidP="00275DE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275DEF">
        <w:rPr>
          <w:rFonts w:ascii="Times New Roman" w:eastAsia="Calibri" w:hAnsi="Times New Roman" w:cs="Times New Roman"/>
          <w:lang w:eastAsia="en-US"/>
        </w:rPr>
        <w:t xml:space="preserve">У случају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275DEF">
        <w:rPr>
          <w:rFonts w:ascii="Times New Roman" w:eastAsia="Calibri" w:hAnsi="Times New Roman" w:cs="Times New Roman"/>
          <w:lang w:eastAsia="en-US"/>
        </w:rPr>
        <w:t>, велики број циљних јавности са којима се комуницира захтевају постојање одрживог модела/система комуникација и односа с</w:t>
      </w:r>
      <w:r w:rsidR="00066868">
        <w:rPr>
          <w:rFonts w:ascii="Times New Roman" w:eastAsia="Calibri" w:hAnsi="Times New Roman" w:cs="Times New Roman"/>
          <w:lang w:eastAsia="en-US"/>
        </w:rPr>
        <w:t>а истим</w:t>
      </w:r>
      <w:r w:rsidRPr="00275DEF">
        <w:rPr>
          <w:rFonts w:ascii="Times New Roman" w:eastAsia="Calibri" w:hAnsi="Times New Roman" w:cs="Times New Roman"/>
          <w:lang w:eastAsia="en-US"/>
        </w:rPr>
        <w:t xml:space="preserve">. Да би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275DEF">
        <w:rPr>
          <w:rFonts w:ascii="Times New Roman" w:eastAsia="Calibri" w:hAnsi="Times New Roman" w:cs="Times New Roman"/>
          <w:lang w:eastAsia="en-US"/>
        </w:rPr>
        <w:t xml:space="preserve"> спровела/применила одржив модел комуникације и односа с јавно</w:t>
      </w:r>
      <w:r w:rsidR="00066868">
        <w:rPr>
          <w:rFonts w:ascii="Times New Roman" w:eastAsia="Calibri" w:hAnsi="Times New Roman" w:cs="Times New Roman"/>
          <w:lang w:eastAsia="en-US"/>
        </w:rPr>
        <w:t>стима</w:t>
      </w:r>
      <w:r w:rsidRPr="00275DEF">
        <w:rPr>
          <w:rFonts w:ascii="Times New Roman" w:eastAsia="Calibri" w:hAnsi="Times New Roman" w:cs="Times New Roman"/>
          <w:lang w:eastAsia="en-US"/>
        </w:rPr>
        <w:t>, треба да постоје следеће кључне претпоставке:</w:t>
      </w:r>
    </w:p>
    <w:p w:rsidR="00275DEF" w:rsidRPr="00275DEF" w:rsidRDefault="00275DEF" w:rsidP="00275DE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275DEF" w:rsidRPr="00275DEF" w:rsidRDefault="00275DEF" w:rsidP="007D5A3F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75DEF">
        <w:rPr>
          <w:rFonts w:ascii="Times New Roman" w:eastAsia="Calibri" w:hAnsi="Times New Roman" w:cs="Times New Roman"/>
          <w:b/>
          <w:lang w:eastAsia="en-US"/>
        </w:rPr>
        <w:t xml:space="preserve">Институционализација ПР-а, тј. комуникације и односа с јавношћу као саставног дела начина пословања </w:t>
      </w:r>
      <w:r w:rsidR="009A0081">
        <w:rPr>
          <w:rFonts w:ascii="Times New Roman" w:eastAsia="Calibri" w:hAnsi="Times New Roman" w:cs="Times New Roman"/>
          <w:b/>
          <w:lang w:eastAsia="en-US"/>
        </w:rPr>
        <w:t>НАЈУ</w:t>
      </w:r>
      <w:r w:rsidRPr="00275DEF">
        <w:rPr>
          <w:rFonts w:ascii="Times New Roman" w:eastAsia="Calibri" w:hAnsi="Times New Roman" w:cs="Times New Roman"/>
          <w:b/>
          <w:lang w:eastAsia="en-US"/>
        </w:rPr>
        <w:t xml:space="preserve"> –</w:t>
      </w:r>
      <w:r w:rsidRPr="00275DEF">
        <w:rPr>
          <w:rFonts w:ascii="Times New Roman" w:eastAsia="Calibri" w:hAnsi="Times New Roman" w:cs="Times New Roman"/>
          <w:lang w:eastAsia="en-US"/>
        </w:rPr>
        <w:t xml:space="preserve"> кључне особине институционализације су јасно дефинисане комуникационе процедуре и протоколи, подршка директора и руководилаца сектора </w:t>
      </w:r>
      <w:r w:rsidR="00597E41">
        <w:rPr>
          <w:rFonts w:ascii="Times New Roman" w:eastAsia="Calibri" w:hAnsi="Times New Roman" w:cs="Times New Roman"/>
          <w:lang w:eastAsia="en-US"/>
        </w:rPr>
        <w:t>Групи за комуникацију и координацију</w:t>
      </w:r>
      <w:r w:rsidRPr="00275DEF">
        <w:rPr>
          <w:rFonts w:ascii="Times New Roman" w:eastAsia="Calibri" w:hAnsi="Times New Roman" w:cs="Times New Roman"/>
          <w:lang w:eastAsia="en-US"/>
        </w:rPr>
        <w:t>, стална анализа и проактивно деловање према циљним јавностима, креирање годишњег плана и дво/тромесечних планова комуникационих активности</w:t>
      </w:r>
      <w:r w:rsidR="00597E41">
        <w:rPr>
          <w:rFonts w:ascii="Times New Roman" w:eastAsia="Calibri" w:hAnsi="Times New Roman" w:cs="Times New Roman"/>
          <w:lang w:eastAsia="en-US"/>
        </w:rPr>
        <w:t>;</w:t>
      </w:r>
    </w:p>
    <w:p w:rsidR="00275DEF" w:rsidRPr="00275DEF" w:rsidRDefault="00275DEF" w:rsidP="00275D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275DEF" w:rsidRPr="00275DEF" w:rsidRDefault="00275DEF" w:rsidP="007D5A3F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75DEF">
        <w:rPr>
          <w:rFonts w:ascii="Times New Roman" w:eastAsia="Calibri" w:hAnsi="Times New Roman" w:cs="Times New Roman"/>
          <w:b/>
          <w:lang w:eastAsia="en-US"/>
        </w:rPr>
        <w:lastRenderedPageBreak/>
        <w:t xml:space="preserve">Група за комуникацију и координацију  (ПР тим): </w:t>
      </w:r>
      <w:r w:rsidRPr="00275DEF">
        <w:rPr>
          <w:rFonts w:ascii="Times New Roman" w:eastAsia="Calibri" w:hAnsi="Times New Roman" w:cs="Times New Roman"/>
          <w:lang w:eastAsia="en-US"/>
        </w:rPr>
        <w:t>Оснивање Групе за комуникацију</w:t>
      </w:r>
      <w:r w:rsidR="00597E41">
        <w:rPr>
          <w:rFonts w:ascii="Times New Roman" w:eastAsia="Calibri" w:hAnsi="Times New Roman" w:cs="Times New Roman"/>
          <w:lang w:eastAsia="en-US"/>
        </w:rPr>
        <w:t xml:space="preserve"> и координацију,</w:t>
      </w:r>
      <w:r w:rsidRPr="00275DEF">
        <w:rPr>
          <w:rFonts w:ascii="Times New Roman" w:eastAsia="Calibri" w:hAnsi="Times New Roman" w:cs="Times New Roman"/>
          <w:lang w:eastAsia="en-US"/>
        </w:rPr>
        <w:t xml:space="preserve"> кој</w:t>
      </w:r>
      <w:r w:rsidR="00597E41">
        <w:rPr>
          <w:rFonts w:ascii="Times New Roman" w:eastAsia="Calibri" w:hAnsi="Times New Roman" w:cs="Times New Roman"/>
          <w:lang w:eastAsia="en-US"/>
        </w:rPr>
        <w:t>а</w:t>
      </w:r>
      <w:r w:rsidR="00E07FD2">
        <w:rPr>
          <w:rFonts w:ascii="Times New Roman" w:eastAsia="Calibri" w:hAnsi="Times New Roman" w:cs="Times New Roman"/>
          <w:lang w:eastAsia="en-US"/>
        </w:rPr>
        <w:t xml:space="preserve"> </w:t>
      </w:r>
      <w:r w:rsidR="00597E41">
        <w:rPr>
          <w:rFonts w:ascii="Times New Roman" w:eastAsia="Calibri" w:hAnsi="Times New Roman" w:cs="Times New Roman"/>
          <w:lang w:eastAsia="en-US"/>
        </w:rPr>
        <w:t>поред руководилаца у свом саставу има две</w:t>
      </w:r>
      <w:r w:rsidRPr="00275DEF">
        <w:rPr>
          <w:rFonts w:ascii="Times New Roman" w:eastAsia="Calibri" w:hAnsi="Times New Roman" w:cs="Times New Roman"/>
          <w:lang w:eastAsia="en-US"/>
        </w:rPr>
        <w:t xml:space="preserve"> особе које су посвећене системском ПР-у – једну која је у функцији </w:t>
      </w:r>
      <w:r w:rsidR="00597E41">
        <w:rPr>
          <w:rFonts w:ascii="Times New Roman" w:eastAsia="Calibri" w:hAnsi="Times New Roman" w:cs="Times New Roman"/>
          <w:lang w:eastAsia="en-US"/>
        </w:rPr>
        <w:t xml:space="preserve">комуникације и </w:t>
      </w:r>
      <w:r w:rsidRPr="00275DEF">
        <w:rPr>
          <w:rFonts w:ascii="Times New Roman" w:eastAsia="Calibri" w:hAnsi="Times New Roman" w:cs="Times New Roman"/>
          <w:lang w:eastAsia="en-US"/>
        </w:rPr>
        <w:t>однос</w:t>
      </w:r>
      <w:r w:rsidR="00E07FD2">
        <w:rPr>
          <w:rFonts w:ascii="Times New Roman" w:eastAsia="Calibri" w:hAnsi="Times New Roman" w:cs="Times New Roman"/>
          <w:lang w:eastAsia="en-US"/>
        </w:rPr>
        <w:t>има</w:t>
      </w:r>
      <w:r w:rsidRPr="00275DEF">
        <w:rPr>
          <w:rFonts w:ascii="Times New Roman" w:eastAsia="Calibri" w:hAnsi="Times New Roman" w:cs="Times New Roman"/>
          <w:lang w:eastAsia="en-US"/>
        </w:rPr>
        <w:t xml:space="preserve"> с јавно</w:t>
      </w:r>
      <w:r w:rsidR="00E07FD2">
        <w:rPr>
          <w:rFonts w:ascii="Times New Roman" w:eastAsia="Calibri" w:hAnsi="Times New Roman" w:cs="Times New Roman"/>
          <w:lang w:eastAsia="en-US"/>
        </w:rPr>
        <w:t>шћу</w:t>
      </w:r>
      <w:r w:rsidRPr="00275DEF">
        <w:rPr>
          <w:rFonts w:ascii="Times New Roman" w:eastAsia="Calibri" w:hAnsi="Times New Roman" w:cs="Times New Roman"/>
          <w:lang w:eastAsia="en-US"/>
        </w:rPr>
        <w:t xml:space="preserve"> и другу која </w:t>
      </w:r>
      <w:r w:rsidR="00597E41">
        <w:rPr>
          <w:rFonts w:ascii="Times New Roman" w:eastAsia="Calibri" w:hAnsi="Times New Roman" w:cs="Times New Roman"/>
          <w:lang w:eastAsia="en-US"/>
        </w:rPr>
        <w:t xml:space="preserve">координише промотивне активности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275DEF">
        <w:rPr>
          <w:rFonts w:ascii="Times New Roman" w:eastAsia="Calibri" w:hAnsi="Times New Roman" w:cs="Times New Roman"/>
          <w:lang w:eastAsia="en-US"/>
        </w:rPr>
        <w:t>;</w:t>
      </w:r>
    </w:p>
    <w:p w:rsidR="00275DEF" w:rsidRPr="00275DEF" w:rsidRDefault="00275DEF" w:rsidP="00275DE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275DEF" w:rsidRPr="00275DEF" w:rsidRDefault="00275DEF" w:rsidP="00597E41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75DEF">
        <w:rPr>
          <w:rFonts w:ascii="Times New Roman" w:eastAsia="Calibri" w:hAnsi="Times New Roman" w:cs="Times New Roman"/>
          <w:b/>
          <w:lang w:eastAsia="en-US"/>
        </w:rPr>
        <w:t>Директор, заменик и помоћници директора</w:t>
      </w:r>
      <w:r w:rsidR="00E07FD2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597E41" w:rsidRPr="00597E41">
        <w:rPr>
          <w:rFonts w:ascii="Times New Roman" w:eastAsia="Calibri" w:hAnsi="Times New Roman" w:cs="Times New Roman"/>
          <w:b/>
          <w:lang w:eastAsia="en-US"/>
        </w:rPr>
        <w:t>– руководиоци сектора</w:t>
      </w:r>
      <w:r w:rsidR="00597E41">
        <w:rPr>
          <w:rFonts w:ascii="Times New Roman" w:eastAsia="Calibri" w:hAnsi="Times New Roman" w:cs="Times New Roman"/>
          <w:b/>
          <w:lang w:eastAsia="en-US"/>
        </w:rPr>
        <w:t>,</w:t>
      </w:r>
      <w:r w:rsidRPr="00275DEF">
        <w:rPr>
          <w:rFonts w:ascii="Times New Roman" w:eastAsia="Calibri" w:hAnsi="Times New Roman" w:cs="Times New Roman"/>
          <w:b/>
          <w:lang w:eastAsia="en-US"/>
        </w:rPr>
        <w:t xml:space="preserve"> који су у потпуности свесни значаја ПР-а за мандат </w:t>
      </w:r>
      <w:r w:rsidR="00E07FD2">
        <w:rPr>
          <w:rFonts w:ascii="Times New Roman" w:eastAsia="Calibri" w:hAnsi="Times New Roman" w:cs="Times New Roman"/>
          <w:b/>
          <w:lang w:eastAsia="en-US"/>
        </w:rPr>
        <w:t>институције</w:t>
      </w:r>
      <w:r w:rsidRPr="00275DEF">
        <w:rPr>
          <w:rFonts w:ascii="Times New Roman" w:eastAsia="Calibri" w:hAnsi="Times New Roman" w:cs="Times New Roman"/>
          <w:b/>
          <w:lang w:eastAsia="en-US"/>
        </w:rPr>
        <w:t xml:space="preserve">, разумеју потребе </w:t>
      </w:r>
      <w:r w:rsidR="00597E41">
        <w:rPr>
          <w:rFonts w:ascii="Times New Roman" w:eastAsia="Calibri" w:hAnsi="Times New Roman" w:cs="Times New Roman"/>
          <w:b/>
          <w:lang w:eastAsia="en-US"/>
        </w:rPr>
        <w:t>Групе за комуникацију</w:t>
      </w:r>
      <w:r w:rsidRPr="00275DEF">
        <w:rPr>
          <w:rFonts w:ascii="Times New Roman" w:eastAsia="Calibri" w:hAnsi="Times New Roman" w:cs="Times New Roman"/>
          <w:b/>
          <w:lang w:eastAsia="en-US"/>
        </w:rPr>
        <w:t xml:space="preserve"> и активно </w:t>
      </w:r>
      <w:r w:rsidR="00597E41">
        <w:rPr>
          <w:rFonts w:ascii="Times New Roman" w:eastAsia="Calibri" w:hAnsi="Times New Roman" w:cs="Times New Roman"/>
          <w:b/>
          <w:lang w:eastAsia="en-US"/>
        </w:rPr>
        <w:t>их</w:t>
      </w:r>
      <w:r w:rsidRPr="00275DEF">
        <w:rPr>
          <w:rFonts w:ascii="Times New Roman" w:eastAsia="Calibri" w:hAnsi="Times New Roman" w:cs="Times New Roman"/>
          <w:b/>
          <w:lang w:eastAsia="en-US"/>
        </w:rPr>
        <w:t xml:space="preserve"> подржавају: </w:t>
      </w:r>
      <w:r w:rsidRPr="00275DEF">
        <w:rPr>
          <w:rFonts w:ascii="Times New Roman" w:eastAsia="Calibri" w:hAnsi="Times New Roman" w:cs="Times New Roman"/>
          <w:lang w:eastAsia="en-US"/>
        </w:rPr>
        <w:t xml:space="preserve">без разумевања и подршке директора </w:t>
      </w:r>
      <w:r w:rsidR="00597E41">
        <w:rPr>
          <w:rFonts w:ascii="Times New Roman" w:eastAsia="Calibri" w:hAnsi="Times New Roman" w:cs="Times New Roman"/>
          <w:lang w:eastAsia="en-US"/>
        </w:rPr>
        <w:t>и</w:t>
      </w:r>
      <w:r w:rsidRPr="00275DEF">
        <w:rPr>
          <w:rFonts w:ascii="Times New Roman" w:eastAsia="Calibri" w:hAnsi="Times New Roman" w:cs="Times New Roman"/>
          <w:lang w:eastAsia="en-US"/>
        </w:rPr>
        <w:t xml:space="preserve"> руководећег кадра, нема успешног и одрживог </w:t>
      </w:r>
      <w:r w:rsidR="00597E41">
        <w:rPr>
          <w:rFonts w:ascii="Times New Roman" w:eastAsia="Calibri" w:hAnsi="Times New Roman" w:cs="Times New Roman"/>
          <w:lang w:eastAsia="en-US"/>
        </w:rPr>
        <w:t>комуникационог</w:t>
      </w:r>
      <w:r w:rsidRPr="00275DEF">
        <w:rPr>
          <w:rFonts w:ascii="Times New Roman" w:eastAsia="Calibri" w:hAnsi="Times New Roman" w:cs="Times New Roman"/>
          <w:lang w:eastAsia="en-US"/>
        </w:rPr>
        <w:t xml:space="preserve"> система. У случају неразумевања и непостојања подршке, </w:t>
      </w:r>
      <w:r w:rsidR="00597E41">
        <w:rPr>
          <w:rFonts w:ascii="Times New Roman" w:eastAsia="Calibri" w:hAnsi="Times New Roman" w:cs="Times New Roman"/>
          <w:lang w:eastAsia="en-US"/>
        </w:rPr>
        <w:t>односи с јавношћу</w:t>
      </w:r>
      <w:r w:rsidRPr="00275DEF">
        <w:rPr>
          <w:rFonts w:ascii="Times New Roman" w:eastAsia="Calibri" w:hAnsi="Times New Roman" w:cs="Times New Roman"/>
          <w:lang w:eastAsia="en-US"/>
        </w:rPr>
        <w:t xml:space="preserve"> се свод</w:t>
      </w:r>
      <w:r w:rsidR="00597E41">
        <w:rPr>
          <w:rFonts w:ascii="Times New Roman" w:eastAsia="Calibri" w:hAnsi="Times New Roman" w:cs="Times New Roman"/>
          <w:lang w:eastAsia="en-US"/>
        </w:rPr>
        <w:t>е</w:t>
      </w:r>
      <w:r w:rsidRPr="00275DEF">
        <w:rPr>
          <w:rFonts w:ascii="Times New Roman" w:eastAsia="Calibri" w:hAnsi="Times New Roman" w:cs="Times New Roman"/>
          <w:lang w:eastAsia="en-US"/>
        </w:rPr>
        <w:t xml:space="preserve"> на 'механички</w:t>
      </w:r>
      <w:r w:rsidR="00597E41">
        <w:rPr>
          <w:rFonts w:ascii="Times New Roman" w:eastAsia="Calibri" w:hAnsi="Times New Roman" w:cs="Times New Roman"/>
          <w:lang w:eastAsia="en-US"/>
        </w:rPr>
        <w:t xml:space="preserve"> – </w:t>
      </w:r>
      <w:r w:rsidRPr="00275DEF">
        <w:rPr>
          <w:rFonts w:ascii="Times New Roman" w:eastAsia="Calibri" w:hAnsi="Times New Roman" w:cs="Times New Roman"/>
          <w:lang w:eastAsia="en-US"/>
        </w:rPr>
        <w:t>административни</w:t>
      </w:r>
      <w:r w:rsidR="00597E41">
        <w:rPr>
          <w:rFonts w:ascii="Times New Roman" w:eastAsia="Calibri" w:hAnsi="Times New Roman" w:cs="Times New Roman"/>
          <w:lang w:eastAsia="en-US"/>
        </w:rPr>
        <w:t xml:space="preserve"> – </w:t>
      </w:r>
      <w:r w:rsidRPr="00275DEF">
        <w:rPr>
          <w:rFonts w:ascii="Times New Roman" w:eastAsia="Calibri" w:hAnsi="Times New Roman" w:cs="Times New Roman"/>
          <w:lang w:eastAsia="en-US"/>
        </w:rPr>
        <w:t>реактивни</w:t>
      </w:r>
      <w:r w:rsidR="00597E41">
        <w:rPr>
          <w:rFonts w:ascii="Times New Roman" w:eastAsia="Calibri" w:hAnsi="Times New Roman" w:cs="Times New Roman"/>
          <w:lang w:eastAsia="en-US"/>
        </w:rPr>
        <w:t xml:space="preserve"> модел</w:t>
      </w:r>
      <w:r w:rsidRPr="00275DEF">
        <w:rPr>
          <w:rFonts w:ascii="Times New Roman" w:eastAsia="Calibri" w:hAnsi="Times New Roman" w:cs="Times New Roman"/>
          <w:lang w:eastAsia="en-US"/>
        </w:rPr>
        <w:t>, и подложн</w:t>
      </w:r>
      <w:r w:rsidR="00597E41">
        <w:rPr>
          <w:rFonts w:ascii="Times New Roman" w:eastAsia="Calibri" w:hAnsi="Times New Roman" w:cs="Times New Roman"/>
          <w:lang w:eastAsia="en-US"/>
        </w:rPr>
        <w:t>и су</w:t>
      </w:r>
      <w:r w:rsidR="00B3061E">
        <w:rPr>
          <w:rFonts w:ascii="Times New Roman" w:eastAsia="Calibri" w:hAnsi="Times New Roman" w:cs="Times New Roman"/>
          <w:lang w:eastAsia="en-US"/>
        </w:rPr>
        <w:t xml:space="preserve"> кризама</w:t>
      </w:r>
      <w:r w:rsidR="00B3061E" w:rsidRPr="00275DEF">
        <w:rPr>
          <w:rFonts w:ascii="Times New Roman" w:eastAsia="Calibri" w:hAnsi="Times New Roman" w:cs="Times New Roman"/>
          <w:lang w:eastAsia="en-US"/>
        </w:rPr>
        <w:t>;</w:t>
      </w:r>
    </w:p>
    <w:p w:rsidR="00275DEF" w:rsidRPr="00275DEF" w:rsidRDefault="00275DEF" w:rsidP="00275DE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275DEF" w:rsidRPr="00275DEF" w:rsidRDefault="00602F7E" w:rsidP="007D5A3F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Група за комуникацију и координацију упозната је са свим</w:t>
      </w:r>
      <w:r w:rsidR="00275DEF" w:rsidRPr="00275DEF">
        <w:rPr>
          <w:rFonts w:ascii="Times New Roman" w:eastAsia="Calibri" w:hAnsi="Times New Roman" w:cs="Times New Roman"/>
          <w:b/>
          <w:lang w:eastAsia="en-US"/>
        </w:rPr>
        <w:t xml:space="preserve"> делов</w:t>
      </w:r>
      <w:r>
        <w:rPr>
          <w:rFonts w:ascii="Times New Roman" w:eastAsia="Calibri" w:hAnsi="Times New Roman" w:cs="Times New Roman"/>
          <w:b/>
          <w:lang w:eastAsia="en-US"/>
        </w:rPr>
        <w:t>има</w:t>
      </w:r>
      <w:r w:rsidR="00275DEF" w:rsidRPr="00275DEF">
        <w:rPr>
          <w:rFonts w:ascii="Times New Roman" w:eastAsia="Calibri" w:hAnsi="Times New Roman" w:cs="Times New Roman"/>
          <w:b/>
          <w:lang w:eastAsia="en-US"/>
        </w:rPr>
        <w:t xml:space="preserve"> пословања</w:t>
      </w:r>
      <w:r>
        <w:rPr>
          <w:rFonts w:ascii="Times New Roman" w:eastAsia="Calibri" w:hAnsi="Times New Roman" w:cs="Times New Roman"/>
          <w:b/>
          <w:lang w:eastAsia="en-US"/>
        </w:rPr>
        <w:t xml:space="preserve"> и </w:t>
      </w:r>
      <w:r w:rsidR="00275DEF" w:rsidRPr="00275DEF">
        <w:rPr>
          <w:rFonts w:ascii="Times New Roman" w:eastAsia="Calibri" w:hAnsi="Times New Roman" w:cs="Times New Roman"/>
          <w:b/>
          <w:lang w:eastAsia="en-US"/>
        </w:rPr>
        <w:t xml:space="preserve">деловања </w:t>
      </w:r>
      <w:r w:rsidR="009A0081">
        <w:rPr>
          <w:rFonts w:ascii="Times New Roman" w:eastAsia="Calibri" w:hAnsi="Times New Roman" w:cs="Times New Roman"/>
          <w:b/>
          <w:lang w:eastAsia="en-US"/>
        </w:rPr>
        <w:t>НАЈУ</w:t>
      </w:r>
      <w:r w:rsidR="00275DEF" w:rsidRPr="00275DEF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275DEF" w:rsidRPr="00275DEF">
        <w:rPr>
          <w:rFonts w:ascii="Times New Roman" w:eastAsia="Calibri" w:hAnsi="Times New Roman" w:cs="Times New Roman"/>
          <w:lang w:eastAsia="en-US"/>
        </w:rPr>
        <w:t>- није довољно само позна</w:t>
      </w:r>
      <w:r w:rsidR="00E07FD2">
        <w:rPr>
          <w:rFonts w:ascii="Times New Roman" w:eastAsia="Calibri" w:hAnsi="Times New Roman" w:cs="Times New Roman"/>
          <w:lang w:eastAsia="en-US"/>
        </w:rPr>
        <w:t>ва</w:t>
      </w:r>
      <w:r w:rsidR="00275DEF" w:rsidRPr="00275DEF">
        <w:rPr>
          <w:rFonts w:ascii="Times New Roman" w:eastAsia="Calibri" w:hAnsi="Times New Roman" w:cs="Times New Roman"/>
          <w:lang w:eastAsia="en-US"/>
        </w:rPr>
        <w:t xml:space="preserve">ње писања, </w:t>
      </w:r>
      <w:r w:rsidR="00E07FD2">
        <w:rPr>
          <w:rFonts w:ascii="Times New Roman" w:eastAsia="Calibri" w:hAnsi="Times New Roman" w:cs="Times New Roman"/>
          <w:lang w:eastAsia="en-US"/>
        </w:rPr>
        <w:t>израде</w:t>
      </w:r>
      <w:r w:rsidR="00E07FD2" w:rsidRPr="00275DEF">
        <w:rPr>
          <w:rFonts w:ascii="Times New Roman" w:eastAsia="Calibri" w:hAnsi="Times New Roman" w:cs="Times New Roman"/>
          <w:lang w:eastAsia="en-US"/>
        </w:rPr>
        <w:t xml:space="preserve"> </w:t>
      </w:r>
      <w:r w:rsidR="00275DEF" w:rsidRPr="00275DEF">
        <w:rPr>
          <w:rFonts w:ascii="Times New Roman" w:eastAsia="Calibri" w:hAnsi="Times New Roman" w:cs="Times New Roman"/>
          <w:lang w:eastAsia="en-US"/>
        </w:rPr>
        <w:t>садржаја ( вести, видео</w:t>
      </w:r>
      <w:r w:rsidR="00E07FD2">
        <w:rPr>
          <w:rFonts w:ascii="Times New Roman" w:eastAsia="Calibri" w:hAnsi="Times New Roman" w:cs="Times New Roman"/>
          <w:lang w:eastAsia="en-US"/>
        </w:rPr>
        <w:t xml:space="preserve"> и</w:t>
      </w:r>
      <w:r w:rsidR="00275DEF" w:rsidRPr="00275DEF">
        <w:rPr>
          <w:rFonts w:ascii="Times New Roman" w:eastAsia="Calibri" w:hAnsi="Times New Roman" w:cs="Times New Roman"/>
          <w:lang w:eastAsia="en-US"/>
        </w:rPr>
        <w:t xml:space="preserve"> фото</w:t>
      </w:r>
      <w:r w:rsidR="00E07FD2">
        <w:rPr>
          <w:rFonts w:ascii="Times New Roman" w:eastAsia="Calibri" w:hAnsi="Times New Roman" w:cs="Times New Roman"/>
          <w:lang w:eastAsia="en-US"/>
        </w:rPr>
        <w:t xml:space="preserve"> материјал</w:t>
      </w:r>
      <w:r w:rsidR="00275DEF" w:rsidRPr="00275DEF">
        <w:rPr>
          <w:rFonts w:ascii="Times New Roman" w:eastAsia="Calibri" w:hAnsi="Times New Roman" w:cs="Times New Roman"/>
          <w:lang w:eastAsia="en-US"/>
        </w:rPr>
        <w:t xml:space="preserve">), организације догађаја, </w:t>
      </w:r>
      <w:r>
        <w:rPr>
          <w:rFonts w:ascii="Times New Roman" w:eastAsia="Calibri" w:hAnsi="Times New Roman" w:cs="Times New Roman"/>
          <w:lang w:eastAsia="en-US"/>
        </w:rPr>
        <w:t>вођења</w:t>
      </w:r>
      <w:r w:rsidR="00275DEF" w:rsidRPr="00275DEF">
        <w:rPr>
          <w:rFonts w:ascii="Times New Roman" w:eastAsia="Calibri" w:hAnsi="Times New Roman" w:cs="Times New Roman"/>
          <w:lang w:eastAsia="en-US"/>
        </w:rPr>
        <w:t xml:space="preserve"> друштвени</w:t>
      </w:r>
      <w:r>
        <w:rPr>
          <w:rFonts w:ascii="Times New Roman" w:eastAsia="Calibri" w:hAnsi="Times New Roman" w:cs="Times New Roman"/>
          <w:lang w:eastAsia="en-US"/>
        </w:rPr>
        <w:t>х</w:t>
      </w:r>
      <w:r w:rsidR="00275DEF" w:rsidRPr="00275DEF">
        <w:rPr>
          <w:rFonts w:ascii="Times New Roman" w:eastAsia="Calibri" w:hAnsi="Times New Roman" w:cs="Times New Roman"/>
          <w:lang w:eastAsia="en-US"/>
        </w:rPr>
        <w:t xml:space="preserve"> мрежа</w:t>
      </w:r>
      <w:r w:rsidR="00E07FD2">
        <w:rPr>
          <w:rFonts w:ascii="Times New Roman" w:eastAsia="Calibri" w:hAnsi="Times New Roman" w:cs="Times New Roman"/>
          <w:lang w:eastAsia="en-US"/>
        </w:rPr>
        <w:t xml:space="preserve"> и сл.,</w:t>
      </w:r>
      <w:r w:rsidR="00275DEF" w:rsidRPr="00275DEF">
        <w:rPr>
          <w:rFonts w:ascii="Times New Roman" w:eastAsia="Calibri" w:hAnsi="Times New Roman" w:cs="Times New Roman"/>
          <w:lang w:eastAsia="en-US"/>
        </w:rPr>
        <w:t xml:space="preserve">већ је потребно имати  знање о свим битним аспектима </w:t>
      </w:r>
      <w:r w:rsidR="00E07FD2">
        <w:rPr>
          <w:rFonts w:ascii="Times New Roman" w:eastAsia="Calibri" w:hAnsi="Times New Roman" w:cs="Times New Roman"/>
          <w:lang w:eastAsia="en-US"/>
        </w:rPr>
        <w:t>деловања</w:t>
      </w:r>
      <w:r w:rsidR="00E07FD2" w:rsidRPr="00275DEF">
        <w:rPr>
          <w:rFonts w:ascii="Times New Roman" w:eastAsia="Calibri" w:hAnsi="Times New Roman" w:cs="Times New Roman"/>
          <w:lang w:eastAsia="en-US"/>
        </w:rPr>
        <w:t xml:space="preserve">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275DEF" w:rsidRPr="00275DEF">
        <w:rPr>
          <w:rFonts w:ascii="Times New Roman" w:eastAsia="Calibri" w:hAnsi="Times New Roman" w:cs="Times New Roman"/>
          <w:lang w:eastAsia="en-US"/>
        </w:rPr>
        <w:t xml:space="preserve">, на нивоу разумевања и поседовања употребљивих и разумљивих информација за јавност, нпр. о </w:t>
      </w:r>
      <w:r w:rsidR="00E07FD2">
        <w:rPr>
          <w:rFonts w:ascii="Times New Roman" w:eastAsia="Calibri" w:hAnsi="Times New Roman" w:cs="Times New Roman"/>
          <w:lang w:eastAsia="en-US"/>
        </w:rPr>
        <w:t>обукама -</w:t>
      </w:r>
      <w:r w:rsidR="00275DEF" w:rsidRPr="00275DEF">
        <w:rPr>
          <w:rFonts w:ascii="Times New Roman" w:eastAsia="Calibri" w:hAnsi="Times New Roman" w:cs="Times New Roman"/>
          <w:lang w:eastAsia="en-US"/>
        </w:rPr>
        <w:t xml:space="preserve"> спровођењу </w:t>
      </w:r>
      <w:r w:rsidR="00E07FD2">
        <w:rPr>
          <w:rFonts w:ascii="Times New Roman" w:eastAsia="Calibri" w:hAnsi="Times New Roman" w:cs="Times New Roman"/>
          <w:lang w:eastAsia="en-US"/>
        </w:rPr>
        <w:t xml:space="preserve">и циљевима </w:t>
      </w:r>
      <w:r w:rsidR="00275DEF" w:rsidRPr="00275DEF">
        <w:rPr>
          <w:rFonts w:ascii="Times New Roman" w:eastAsia="Calibri" w:hAnsi="Times New Roman" w:cs="Times New Roman"/>
          <w:lang w:eastAsia="en-US"/>
        </w:rPr>
        <w:t xml:space="preserve">програма обуке, </w:t>
      </w:r>
      <w:r>
        <w:rPr>
          <w:rFonts w:ascii="Times New Roman" w:eastAsia="Calibri" w:hAnsi="Times New Roman" w:cs="Times New Roman"/>
          <w:lang w:eastAsia="en-US"/>
        </w:rPr>
        <w:t xml:space="preserve">догађајима на којима учествује директор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>
        <w:rPr>
          <w:rFonts w:ascii="Times New Roman" w:eastAsia="Calibri" w:hAnsi="Times New Roman" w:cs="Times New Roman"/>
          <w:lang w:eastAsia="en-US"/>
        </w:rPr>
        <w:t xml:space="preserve">, </w:t>
      </w:r>
      <w:r w:rsidR="00275DEF" w:rsidRPr="00275DEF">
        <w:rPr>
          <w:rFonts w:ascii="Times New Roman" w:eastAsia="Calibri" w:hAnsi="Times New Roman" w:cs="Times New Roman"/>
          <w:lang w:eastAsia="en-US"/>
        </w:rPr>
        <w:t xml:space="preserve">надлежностима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275DEF" w:rsidRPr="00275DEF">
        <w:rPr>
          <w:rFonts w:ascii="Times New Roman" w:eastAsia="Calibri" w:hAnsi="Times New Roman" w:cs="Times New Roman"/>
          <w:lang w:eastAsia="en-US"/>
        </w:rPr>
        <w:t>, основним финансиј</w:t>
      </w:r>
      <w:r w:rsidR="00604611">
        <w:rPr>
          <w:rFonts w:ascii="Times New Roman" w:eastAsia="Calibri" w:hAnsi="Times New Roman" w:cs="Times New Roman"/>
          <w:lang w:eastAsia="en-US"/>
        </w:rPr>
        <w:t>с</w:t>
      </w:r>
      <w:r w:rsidR="00275DEF" w:rsidRPr="00275DEF">
        <w:rPr>
          <w:rFonts w:ascii="Times New Roman" w:eastAsia="Calibri" w:hAnsi="Times New Roman" w:cs="Times New Roman"/>
          <w:lang w:eastAsia="en-US"/>
        </w:rPr>
        <w:t xml:space="preserve">ким показатељима, </w:t>
      </w:r>
      <w:r w:rsidR="00E07FD2">
        <w:rPr>
          <w:rFonts w:ascii="Times New Roman" w:eastAsia="Calibri" w:hAnsi="Times New Roman" w:cs="Times New Roman"/>
          <w:lang w:eastAsia="en-US"/>
        </w:rPr>
        <w:t xml:space="preserve">оствареним резултатима мисије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E07FD2">
        <w:rPr>
          <w:rFonts w:ascii="Times New Roman" w:eastAsia="Calibri" w:hAnsi="Times New Roman" w:cs="Times New Roman"/>
          <w:lang w:eastAsia="en-US"/>
        </w:rPr>
        <w:t xml:space="preserve">, </w:t>
      </w:r>
      <w:r w:rsidR="00275DEF" w:rsidRPr="00275DEF">
        <w:rPr>
          <w:rFonts w:ascii="Times New Roman" w:eastAsia="Calibri" w:hAnsi="Times New Roman" w:cs="Times New Roman"/>
          <w:lang w:eastAsia="en-US"/>
        </w:rPr>
        <w:t>итд.</w:t>
      </w:r>
    </w:p>
    <w:p w:rsidR="00275DEF" w:rsidRDefault="00275DEF" w:rsidP="00096D67">
      <w:pPr>
        <w:jc w:val="both"/>
        <w:rPr>
          <w:rFonts w:ascii="Times New Roman" w:eastAsia="Calibri" w:hAnsi="Times New Roman" w:cs="Times New Roman"/>
        </w:rPr>
      </w:pPr>
    </w:p>
    <w:p w:rsidR="00275DEF" w:rsidRPr="00085640" w:rsidRDefault="002D0597" w:rsidP="00002D9E">
      <w:pPr>
        <w:pStyle w:val="Heading1"/>
        <w:rPr>
          <w:b/>
        </w:rPr>
      </w:pPr>
      <w:bookmarkStart w:id="5" w:name="_Toc75166381"/>
      <w:r w:rsidRPr="00085640">
        <w:rPr>
          <w:b/>
        </w:rPr>
        <w:t xml:space="preserve">6. </w:t>
      </w:r>
      <w:r w:rsidR="00275DEF" w:rsidRPr="00085640">
        <w:rPr>
          <w:b/>
        </w:rPr>
        <w:t xml:space="preserve">Принципи и начин комуникације </w:t>
      </w:r>
      <w:r w:rsidR="00F51000" w:rsidRPr="00085640">
        <w:rPr>
          <w:b/>
        </w:rPr>
        <w:t>са</w:t>
      </w:r>
      <w:r w:rsidR="00275DEF" w:rsidRPr="00085640">
        <w:rPr>
          <w:b/>
        </w:rPr>
        <w:t xml:space="preserve"> циљним јавностима</w:t>
      </w:r>
      <w:bookmarkEnd w:id="5"/>
    </w:p>
    <w:p w:rsidR="00275DEF" w:rsidRPr="0076796C" w:rsidRDefault="00275DEF" w:rsidP="002D0597">
      <w:pPr>
        <w:pStyle w:val="Heading1"/>
        <w:rPr>
          <w:rStyle w:val="Heading2Char"/>
          <w:b/>
          <w:color w:val="auto"/>
        </w:rPr>
      </w:pPr>
      <w:bookmarkStart w:id="6" w:name="_Toc75166382"/>
      <w:r w:rsidRPr="0076796C">
        <w:rPr>
          <w:rStyle w:val="Heading2Char"/>
          <w:b/>
          <w:color w:val="auto"/>
        </w:rPr>
        <w:t>Општи принципи комуникације</w:t>
      </w:r>
      <w:bookmarkEnd w:id="6"/>
    </w:p>
    <w:p w:rsidR="00275DEF" w:rsidRDefault="00275DEF" w:rsidP="00275DE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275DEF" w:rsidRPr="00275DEF" w:rsidRDefault="00275DEF" w:rsidP="00275DE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275DEF">
        <w:rPr>
          <w:rFonts w:ascii="Times New Roman" w:eastAsia="Calibri" w:hAnsi="Times New Roman" w:cs="Times New Roman"/>
          <w:lang w:eastAsia="en-US"/>
        </w:rPr>
        <w:t xml:space="preserve">Да би се циљеви Комуникационе стратегије остварили, препознати су следећи општи принципи комуникације које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275DEF">
        <w:rPr>
          <w:rFonts w:ascii="Times New Roman" w:eastAsia="Calibri" w:hAnsi="Times New Roman" w:cs="Times New Roman"/>
          <w:lang w:eastAsia="en-US"/>
        </w:rPr>
        <w:t xml:space="preserve"> треба да спроводи:</w:t>
      </w:r>
    </w:p>
    <w:p w:rsidR="00275DEF" w:rsidRPr="004A2136" w:rsidRDefault="00275DEF" w:rsidP="007D5A3F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1E3A25">
        <w:rPr>
          <w:rFonts w:ascii="Times New Roman" w:eastAsia="Calibri" w:hAnsi="Times New Roman" w:cs="Times New Roman"/>
          <w:b/>
          <w:lang w:eastAsia="en-US"/>
        </w:rPr>
        <w:t>препознатост значаја комуникације код директора и руководећег кадра</w:t>
      </w:r>
      <w:r w:rsidRPr="001E3A25">
        <w:rPr>
          <w:rFonts w:ascii="Times New Roman" w:eastAsia="Calibri" w:hAnsi="Times New Roman" w:cs="Times New Roman"/>
          <w:lang w:eastAsia="en-US"/>
        </w:rPr>
        <w:t xml:space="preserve"> – у значајној</w:t>
      </w:r>
      <w:r w:rsidRPr="00275DEF">
        <w:rPr>
          <w:rFonts w:ascii="Times New Roman" w:eastAsia="Calibri" w:hAnsi="Times New Roman" w:cs="Times New Roman"/>
          <w:lang w:eastAsia="en-US"/>
        </w:rPr>
        <w:t xml:space="preserve"> мери </w:t>
      </w:r>
      <w:r w:rsidR="00A63D51">
        <w:rPr>
          <w:rFonts w:ascii="Times New Roman" w:eastAsia="Calibri" w:hAnsi="Times New Roman" w:cs="Times New Roman"/>
          <w:lang w:eastAsia="en-US"/>
        </w:rPr>
        <w:t>убрзава/олакшава комуникацију са било којом</w:t>
      </w:r>
      <w:r w:rsidRPr="00275DEF">
        <w:rPr>
          <w:rFonts w:ascii="Times New Roman" w:eastAsia="Calibri" w:hAnsi="Times New Roman" w:cs="Times New Roman"/>
          <w:lang w:eastAsia="en-US"/>
        </w:rPr>
        <w:t xml:space="preserve"> јавно</w:t>
      </w:r>
      <w:r w:rsidR="00A63D51">
        <w:rPr>
          <w:rFonts w:ascii="Times New Roman" w:eastAsia="Calibri" w:hAnsi="Times New Roman" w:cs="Times New Roman"/>
          <w:lang w:eastAsia="en-US"/>
        </w:rPr>
        <w:t>шћу</w:t>
      </w:r>
      <w:r w:rsidRPr="00275DEF">
        <w:rPr>
          <w:rFonts w:ascii="Times New Roman" w:eastAsia="Calibri" w:hAnsi="Times New Roman" w:cs="Times New Roman"/>
          <w:lang w:eastAsia="en-US"/>
        </w:rPr>
        <w:t>;</w:t>
      </w:r>
    </w:p>
    <w:p w:rsidR="004A2136" w:rsidRPr="00275DEF" w:rsidRDefault="004A2136" w:rsidP="007D5A3F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анализа циљних јавности </w:t>
      </w:r>
      <w:r>
        <w:rPr>
          <w:rFonts w:ascii="Times New Roman" w:eastAsia="Calibri" w:hAnsi="Times New Roman" w:cs="Times New Roman"/>
          <w:lang w:eastAsia="en-US"/>
        </w:rPr>
        <w:t xml:space="preserve">– </w:t>
      </w:r>
      <w:r w:rsidR="00A83D8E">
        <w:rPr>
          <w:rFonts w:ascii="Times New Roman" w:eastAsia="Calibri" w:hAnsi="Times New Roman" w:cs="Times New Roman"/>
          <w:lang w:eastAsia="en-US"/>
        </w:rPr>
        <w:t xml:space="preserve">неопходно за планирање </w:t>
      </w:r>
      <w:r w:rsidR="00556C7B">
        <w:rPr>
          <w:rFonts w:ascii="Times New Roman" w:eastAsia="Calibri" w:hAnsi="Times New Roman" w:cs="Times New Roman"/>
          <w:lang w:eastAsia="en-US"/>
        </w:rPr>
        <w:t xml:space="preserve">комуникационих </w:t>
      </w:r>
      <w:r w:rsidR="00A83D8E">
        <w:rPr>
          <w:rFonts w:ascii="Times New Roman" w:eastAsia="Calibri" w:hAnsi="Times New Roman" w:cs="Times New Roman"/>
          <w:lang w:eastAsia="en-US"/>
        </w:rPr>
        <w:t>активнсоти - избор тактика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A83D8E">
        <w:rPr>
          <w:rFonts w:ascii="Times New Roman" w:eastAsia="Calibri" w:hAnsi="Times New Roman" w:cs="Times New Roman"/>
          <w:lang w:eastAsia="en-US"/>
        </w:rPr>
        <w:t xml:space="preserve">и </w:t>
      </w:r>
      <w:r w:rsidR="00520105">
        <w:rPr>
          <w:rFonts w:ascii="Times New Roman" w:eastAsia="Calibri" w:hAnsi="Times New Roman" w:cs="Times New Roman"/>
          <w:lang w:eastAsia="en-US"/>
        </w:rPr>
        <w:t>канала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A83D8E">
        <w:rPr>
          <w:rFonts w:ascii="Times New Roman" w:eastAsia="Calibri" w:hAnsi="Times New Roman" w:cs="Times New Roman"/>
          <w:lang w:eastAsia="en-US"/>
        </w:rPr>
        <w:t xml:space="preserve">путем којих преносимо </w:t>
      </w:r>
      <w:r w:rsidR="00520105">
        <w:rPr>
          <w:rFonts w:ascii="Times New Roman" w:eastAsia="Calibri" w:hAnsi="Times New Roman" w:cs="Times New Roman"/>
          <w:lang w:eastAsia="en-US"/>
        </w:rPr>
        <w:t>циљане 'поруке'/садржај</w:t>
      </w:r>
      <w:r w:rsidR="00A83D8E">
        <w:rPr>
          <w:rFonts w:ascii="Times New Roman" w:eastAsia="Calibri" w:hAnsi="Times New Roman" w:cs="Times New Roman"/>
          <w:lang w:eastAsia="en-US"/>
        </w:rPr>
        <w:t>е</w:t>
      </w:r>
      <w:r w:rsidR="00520105">
        <w:rPr>
          <w:rFonts w:ascii="Times New Roman" w:eastAsia="Calibri" w:hAnsi="Times New Roman" w:cs="Times New Roman"/>
          <w:lang w:eastAsia="en-US"/>
        </w:rPr>
        <w:t xml:space="preserve"> </w:t>
      </w:r>
    </w:p>
    <w:p w:rsidR="00275DEF" w:rsidRPr="00275DEF" w:rsidRDefault="00275DEF" w:rsidP="007D5A3F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75DEF">
        <w:rPr>
          <w:rFonts w:ascii="Times New Roman" w:eastAsia="Calibri" w:hAnsi="Times New Roman" w:cs="Times New Roman"/>
          <w:b/>
          <w:lang w:eastAsia="en-US"/>
        </w:rPr>
        <w:t>плански дефинисане комуникационе процедуре</w:t>
      </w:r>
      <w:r w:rsidRPr="00275DEF">
        <w:rPr>
          <w:rFonts w:ascii="Times New Roman" w:eastAsia="Calibri" w:hAnsi="Times New Roman" w:cs="Times New Roman"/>
          <w:lang w:eastAsia="en-US"/>
        </w:rPr>
        <w:t xml:space="preserve"> - треба дефинисати ко су овлашћени комуникатори, </w:t>
      </w:r>
      <w:r w:rsidR="00A63D51">
        <w:rPr>
          <w:rFonts w:ascii="Times New Roman" w:eastAsia="Calibri" w:hAnsi="Times New Roman" w:cs="Times New Roman"/>
          <w:lang w:eastAsia="en-US"/>
        </w:rPr>
        <w:t>са</w:t>
      </w:r>
      <w:r w:rsidRPr="00275DEF">
        <w:rPr>
          <w:rFonts w:ascii="Times New Roman" w:eastAsia="Calibri" w:hAnsi="Times New Roman" w:cs="Times New Roman"/>
          <w:lang w:eastAsia="en-US"/>
        </w:rPr>
        <w:t xml:space="preserve"> којим јавностим</w:t>
      </w:r>
      <w:r w:rsidR="00074782">
        <w:rPr>
          <w:rFonts w:ascii="Times New Roman" w:eastAsia="Calibri" w:hAnsi="Times New Roman" w:cs="Times New Roman"/>
          <w:lang w:eastAsia="en-US"/>
        </w:rPr>
        <w:t>а</w:t>
      </w:r>
      <w:r w:rsidRPr="00275DEF">
        <w:rPr>
          <w:rFonts w:ascii="Times New Roman" w:eastAsia="Calibri" w:hAnsi="Times New Roman" w:cs="Times New Roman"/>
          <w:lang w:eastAsia="en-US"/>
        </w:rPr>
        <w:t xml:space="preserve"> комуницирају, поводом којих прилика/тема, на који начин, и путем којих комуникационих канала;</w:t>
      </w:r>
    </w:p>
    <w:p w:rsidR="00275DEF" w:rsidRDefault="00275DEF" w:rsidP="007D5A3F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75DEF">
        <w:rPr>
          <w:rFonts w:ascii="Times New Roman" w:eastAsia="Calibri" w:hAnsi="Times New Roman" w:cs="Times New Roman"/>
          <w:b/>
          <w:lang w:eastAsia="en-US"/>
        </w:rPr>
        <w:t>проактивна (а не реактивна) комуникација</w:t>
      </w:r>
      <w:r w:rsidRPr="00275DEF">
        <w:rPr>
          <w:rFonts w:ascii="Times New Roman" w:eastAsia="Calibri" w:hAnsi="Times New Roman" w:cs="Times New Roman"/>
          <w:lang w:eastAsia="en-US"/>
        </w:rPr>
        <w:t xml:space="preserve"> – континуирано проактивно деловање према циљним јавностима.</w:t>
      </w:r>
    </w:p>
    <w:p w:rsidR="002937AC" w:rsidRPr="00275DEF" w:rsidRDefault="002937AC" w:rsidP="002937A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275DEF" w:rsidRPr="00275DEF" w:rsidRDefault="00275DEF" w:rsidP="00275DE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275DEF">
        <w:rPr>
          <w:rFonts w:ascii="Times New Roman" w:eastAsia="Calibri" w:hAnsi="Times New Roman" w:cs="Times New Roman"/>
          <w:lang w:eastAsia="en-US"/>
        </w:rPr>
        <w:t xml:space="preserve">Примена ових принципа треба да се прожима кроз комуникацију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275DEF">
        <w:rPr>
          <w:rFonts w:ascii="Times New Roman" w:eastAsia="Calibri" w:hAnsi="Times New Roman" w:cs="Times New Roman"/>
          <w:lang w:eastAsia="en-US"/>
        </w:rPr>
        <w:t xml:space="preserve"> са свим кључним јавностима.</w:t>
      </w:r>
    </w:p>
    <w:p w:rsidR="00275DEF" w:rsidRPr="00275DEF" w:rsidRDefault="00275DEF" w:rsidP="00275DEF"/>
    <w:p w:rsidR="00275DEF" w:rsidRPr="0076796C" w:rsidRDefault="00A14084" w:rsidP="00002D9E">
      <w:pPr>
        <w:pStyle w:val="Heading2"/>
        <w:rPr>
          <w:b/>
          <w:color w:val="auto"/>
        </w:rPr>
      </w:pPr>
      <w:bookmarkStart w:id="7" w:name="_Toc75166383"/>
      <w:r w:rsidRPr="0076796C">
        <w:rPr>
          <w:b/>
          <w:color w:val="auto"/>
        </w:rPr>
        <w:t>Интерна јавност у ужем смислу – (интерна) комуникација</w:t>
      </w:r>
      <w:bookmarkEnd w:id="7"/>
    </w:p>
    <w:p w:rsidR="00ED4129" w:rsidRDefault="00ED4129" w:rsidP="00096D67">
      <w:pPr>
        <w:jc w:val="both"/>
        <w:rPr>
          <w:rFonts w:ascii="Times New Roman" w:eastAsia="Calibri" w:hAnsi="Times New Roman" w:cs="Times New Roman"/>
        </w:rPr>
      </w:pPr>
    </w:p>
    <w:p w:rsidR="00A14084" w:rsidRDefault="00A14084" w:rsidP="00A14084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14084">
        <w:rPr>
          <w:rFonts w:ascii="Times New Roman" w:eastAsia="Calibri" w:hAnsi="Times New Roman" w:cs="Times New Roman"/>
          <w:b/>
          <w:lang w:eastAsia="en-US"/>
        </w:rPr>
        <w:t xml:space="preserve">- Запослени у </w:t>
      </w:r>
      <w:r w:rsidR="009A0081">
        <w:rPr>
          <w:rFonts w:ascii="Times New Roman" w:eastAsia="Calibri" w:hAnsi="Times New Roman" w:cs="Times New Roman"/>
          <w:b/>
          <w:lang w:eastAsia="en-US"/>
        </w:rPr>
        <w:t>НАЈУ</w:t>
      </w:r>
      <w:r w:rsidRPr="00A14084">
        <w:rPr>
          <w:rFonts w:ascii="Times New Roman" w:eastAsia="Calibri" w:hAnsi="Times New Roman" w:cs="Times New Roman"/>
          <w:lang w:eastAsia="en-US"/>
        </w:rPr>
        <w:t xml:space="preserve"> – директор, заменик директора, </w:t>
      </w:r>
      <w:bookmarkStart w:id="8" w:name="_Hlk515521924"/>
      <w:r w:rsidR="002937AC" w:rsidRPr="002937AC">
        <w:rPr>
          <w:rFonts w:ascii="Times New Roman" w:eastAsia="Calibri" w:hAnsi="Times New Roman" w:cs="Times New Roman"/>
          <w:lang w:eastAsia="en-US"/>
        </w:rPr>
        <w:t>помоћници директора – руководиоци сектора</w:t>
      </w:r>
      <w:bookmarkEnd w:id="8"/>
      <w:r w:rsidR="002937AC" w:rsidRPr="002937AC">
        <w:rPr>
          <w:rFonts w:ascii="Times New Roman" w:eastAsia="Calibri" w:hAnsi="Times New Roman" w:cs="Times New Roman"/>
          <w:lang w:eastAsia="en-US"/>
        </w:rPr>
        <w:t>,</w:t>
      </w:r>
      <w:r w:rsidR="00714003">
        <w:rPr>
          <w:rFonts w:ascii="Times New Roman" w:eastAsia="Calibri" w:hAnsi="Times New Roman" w:cs="Times New Roman"/>
          <w:lang w:eastAsia="en-US"/>
        </w:rPr>
        <w:t xml:space="preserve"> </w:t>
      </w:r>
      <w:r w:rsidR="002937AC" w:rsidRPr="00A14084">
        <w:rPr>
          <w:rFonts w:ascii="Times New Roman" w:eastAsia="Calibri" w:hAnsi="Times New Roman" w:cs="Times New Roman"/>
          <w:lang w:eastAsia="en-US"/>
        </w:rPr>
        <w:t>Група за комуникацију и координацију</w:t>
      </w:r>
      <w:r w:rsidR="002937AC">
        <w:rPr>
          <w:rFonts w:ascii="Times New Roman" w:eastAsia="Calibri" w:hAnsi="Times New Roman" w:cs="Times New Roman"/>
          <w:lang w:eastAsia="en-US"/>
        </w:rPr>
        <w:t>,</w:t>
      </w:r>
      <w:r w:rsidR="00714003">
        <w:rPr>
          <w:rFonts w:ascii="Times New Roman" w:eastAsia="Calibri" w:hAnsi="Times New Roman" w:cs="Times New Roman"/>
          <w:lang w:eastAsia="en-US"/>
        </w:rPr>
        <w:t xml:space="preserve"> </w:t>
      </w:r>
      <w:r w:rsidRPr="00A14084">
        <w:rPr>
          <w:rFonts w:ascii="Times New Roman" w:eastAsia="Calibri" w:hAnsi="Times New Roman" w:cs="Times New Roman"/>
          <w:lang w:eastAsia="en-US"/>
        </w:rPr>
        <w:t>остали запослени</w:t>
      </w:r>
      <w:r w:rsidR="00B20817">
        <w:rPr>
          <w:rFonts w:ascii="Times New Roman" w:eastAsia="Calibri" w:hAnsi="Times New Roman" w:cs="Times New Roman"/>
          <w:lang w:eastAsia="en-US"/>
        </w:rPr>
        <w:t>;</w:t>
      </w:r>
    </w:p>
    <w:p w:rsidR="00A14084" w:rsidRDefault="00A14084" w:rsidP="00A14084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14084">
        <w:rPr>
          <w:rFonts w:ascii="Times New Roman" w:eastAsia="Calibri" w:hAnsi="Times New Roman" w:cs="Times New Roman"/>
          <w:b/>
          <w:lang w:eastAsia="en-US"/>
        </w:rPr>
        <w:t xml:space="preserve">- </w:t>
      </w:r>
      <w:r w:rsidR="00E70BA2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A14084">
        <w:rPr>
          <w:rFonts w:ascii="Times New Roman" w:eastAsia="Calibri" w:hAnsi="Times New Roman" w:cs="Times New Roman"/>
          <w:b/>
          <w:lang w:eastAsia="en-US"/>
        </w:rPr>
        <w:t>Стручна тела</w:t>
      </w:r>
      <w:r w:rsidRPr="00A14084">
        <w:rPr>
          <w:rFonts w:ascii="Times New Roman" w:eastAsia="Calibri" w:hAnsi="Times New Roman" w:cs="Times New Roman"/>
          <w:lang w:eastAsia="en-US"/>
        </w:rPr>
        <w:t xml:space="preserve"> – Програмски савет</w:t>
      </w:r>
      <w:r w:rsidR="00074782">
        <w:rPr>
          <w:rFonts w:ascii="Times New Roman" w:eastAsia="Calibri" w:hAnsi="Times New Roman" w:cs="Times New Roman"/>
          <w:lang w:eastAsia="en-US"/>
        </w:rPr>
        <w:t>,</w:t>
      </w:r>
      <w:r w:rsidRPr="00A14084">
        <w:rPr>
          <w:rFonts w:ascii="Times New Roman" w:eastAsia="Calibri" w:hAnsi="Times New Roman" w:cs="Times New Roman"/>
          <w:lang w:eastAsia="en-US"/>
        </w:rPr>
        <w:t xml:space="preserve"> Сталне програмске комисије</w:t>
      </w:r>
      <w:r w:rsidR="00B20817">
        <w:rPr>
          <w:rFonts w:ascii="Times New Roman" w:eastAsia="Calibri" w:hAnsi="Times New Roman" w:cs="Times New Roman"/>
          <w:lang w:eastAsia="en-US"/>
        </w:rPr>
        <w:t>.</w:t>
      </w:r>
    </w:p>
    <w:p w:rsidR="005B4F10" w:rsidRPr="00A14084" w:rsidRDefault="005B4F10" w:rsidP="00A14084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A14084" w:rsidRPr="00A14084" w:rsidRDefault="00A14084" w:rsidP="00A1408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A14084">
        <w:rPr>
          <w:rFonts w:ascii="Times New Roman" w:eastAsia="Calibri" w:hAnsi="Times New Roman" w:cs="Times New Roman"/>
          <w:b/>
          <w:lang w:eastAsia="en-US"/>
        </w:rPr>
        <w:t xml:space="preserve">Природа и значај ове јавности: </w:t>
      </w:r>
    </w:p>
    <w:p w:rsidR="00A14084" w:rsidRPr="00A14084" w:rsidRDefault="00A14084" w:rsidP="007D5A3F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A14084">
        <w:rPr>
          <w:rFonts w:ascii="Times New Roman" w:eastAsia="Calibri" w:hAnsi="Times New Roman" w:cs="Times New Roman"/>
          <w:lang w:eastAsia="en-US"/>
        </w:rPr>
        <w:lastRenderedPageBreak/>
        <w:t>Интерна јавност у ужем смислу је битна пре свега зато што је сваки запослени</w:t>
      </w:r>
      <w:r w:rsidR="002937AC">
        <w:rPr>
          <w:rFonts w:ascii="Times New Roman" w:eastAsia="Calibri" w:hAnsi="Times New Roman" w:cs="Times New Roman"/>
          <w:lang w:eastAsia="en-US"/>
        </w:rPr>
        <w:t xml:space="preserve"> (без обзира на хијерархијску позицију) </w:t>
      </w:r>
      <w:r w:rsidRPr="00A14084">
        <w:rPr>
          <w:rFonts w:ascii="Times New Roman" w:eastAsia="Calibri" w:hAnsi="Times New Roman" w:cs="Times New Roman"/>
          <w:lang w:eastAsia="en-US"/>
        </w:rPr>
        <w:t>потенцијални комуникатор за себе, и самим тим</w:t>
      </w:r>
      <w:r w:rsidR="002937AC">
        <w:rPr>
          <w:rFonts w:ascii="Times New Roman" w:eastAsia="Calibri" w:hAnsi="Times New Roman" w:cs="Times New Roman"/>
          <w:lang w:eastAsia="en-US"/>
        </w:rPr>
        <w:t>,</w:t>
      </w:r>
      <w:r w:rsidRPr="00A14084">
        <w:rPr>
          <w:rFonts w:ascii="Times New Roman" w:eastAsia="Calibri" w:hAnsi="Times New Roman" w:cs="Times New Roman"/>
          <w:lang w:eastAsia="en-US"/>
        </w:rPr>
        <w:t xml:space="preserve"> у зависности од сопствене и </w:t>
      </w:r>
      <w:r w:rsidR="00C06C51">
        <w:rPr>
          <w:rFonts w:ascii="Times New Roman" w:eastAsia="Calibri" w:hAnsi="Times New Roman" w:cs="Times New Roman"/>
          <w:lang w:eastAsia="en-US"/>
        </w:rPr>
        <w:t xml:space="preserve">степена прихватања </w:t>
      </w:r>
      <w:r w:rsidRPr="00A14084">
        <w:rPr>
          <w:rFonts w:ascii="Times New Roman" w:eastAsia="Calibri" w:hAnsi="Times New Roman" w:cs="Times New Roman"/>
          <w:lang w:eastAsia="en-US"/>
        </w:rPr>
        <w:t xml:space="preserve">пословне културе организације може да комуницира позитивно или негативно у екстерној јавности. Као таква, ова група/јавност је потенцијални генератор негативног угледа </w:t>
      </w:r>
      <w:r w:rsidR="002937AC">
        <w:rPr>
          <w:rFonts w:ascii="Times New Roman" w:eastAsia="Calibri" w:hAnsi="Times New Roman" w:cs="Times New Roman"/>
          <w:lang w:eastAsia="en-US"/>
        </w:rPr>
        <w:t>установе</w:t>
      </w:r>
      <w:r w:rsidRPr="00A14084">
        <w:rPr>
          <w:rFonts w:ascii="Times New Roman" w:eastAsia="Calibri" w:hAnsi="Times New Roman" w:cs="Times New Roman"/>
          <w:lang w:eastAsia="en-US"/>
        </w:rPr>
        <w:t>.</w:t>
      </w:r>
      <w:r w:rsidR="00520105">
        <w:rPr>
          <w:rFonts w:ascii="Times New Roman" w:eastAsia="Calibri" w:hAnsi="Times New Roman" w:cs="Times New Roman"/>
          <w:lang w:eastAsia="en-US"/>
        </w:rPr>
        <w:t xml:space="preserve"> </w:t>
      </w:r>
      <w:r w:rsidR="00C06C51">
        <w:rPr>
          <w:rFonts w:ascii="Times New Roman" w:eastAsia="Calibri" w:hAnsi="Times New Roman" w:cs="Times New Roman"/>
          <w:lang w:eastAsia="en-US"/>
        </w:rPr>
        <w:t>С друге стране, запослени са изграђеном професионалном етиком, професионалним интегритетаом и етичком културом, представља важан ресурс у смислу остваривања комуникационих циљева</w:t>
      </w:r>
      <w:r w:rsidR="00C06C51" w:rsidRPr="00C06C51">
        <w:rPr>
          <w:rFonts w:ascii="Times New Roman" w:eastAsia="Calibri" w:hAnsi="Times New Roman" w:cs="Times New Roman"/>
          <w:lang w:eastAsia="en-US"/>
        </w:rPr>
        <w:t xml:space="preserve"> институциј</w:t>
      </w:r>
      <w:r w:rsidR="00C06C51">
        <w:rPr>
          <w:rFonts w:ascii="Times New Roman" w:eastAsia="Calibri" w:hAnsi="Times New Roman" w:cs="Times New Roman"/>
          <w:lang w:eastAsia="en-US"/>
        </w:rPr>
        <w:t>е.</w:t>
      </w:r>
    </w:p>
    <w:p w:rsidR="00A14084" w:rsidRPr="00A14084" w:rsidRDefault="00A14084" w:rsidP="00A1408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A14084" w:rsidRPr="00A14084" w:rsidRDefault="00A14084" w:rsidP="00A1408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A14084">
        <w:rPr>
          <w:rFonts w:ascii="Times New Roman" w:eastAsia="Calibri" w:hAnsi="Times New Roman" w:cs="Times New Roman"/>
          <w:b/>
          <w:lang w:eastAsia="en-US"/>
        </w:rPr>
        <w:t xml:space="preserve">Кључни комуникациони циљ: </w:t>
      </w:r>
    </w:p>
    <w:p w:rsidR="00A14084" w:rsidRPr="00A14084" w:rsidRDefault="00A14084" w:rsidP="007D5A3F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A14084">
        <w:rPr>
          <w:rFonts w:ascii="Times New Roman" w:eastAsia="Calibri" w:hAnsi="Times New Roman" w:cs="Times New Roman"/>
          <w:b/>
          <w:lang w:eastAsia="en-US"/>
        </w:rPr>
        <w:t xml:space="preserve">Планска интерна комуникација у функцији ефикасног пословања </w:t>
      </w:r>
      <w:r w:rsidR="009A0081">
        <w:rPr>
          <w:rFonts w:ascii="Times New Roman" w:eastAsia="Calibri" w:hAnsi="Times New Roman" w:cs="Times New Roman"/>
          <w:b/>
          <w:lang w:eastAsia="en-US"/>
        </w:rPr>
        <w:t>НАЈУ</w:t>
      </w:r>
      <w:r w:rsidRPr="00A14084">
        <w:rPr>
          <w:rFonts w:ascii="Times New Roman" w:eastAsia="Calibri" w:hAnsi="Times New Roman" w:cs="Times New Roman"/>
          <w:b/>
          <w:lang w:eastAsia="en-US"/>
        </w:rPr>
        <w:t>, развоја осећаја припадности запослених</w:t>
      </w:r>
      <w:r w:rsidR="002937AC">
        <w:rPr>
          <w:rFonts w:ascii="Times New Roman" w:eastAsia="Calibri" w:hAnsi="Times New Roman" w:cs="Times New Roman"/>
          <w:b/>
          <w:lang w:eastAsia="en-US"/>
        </w:rPr>
        <w:t xml:space="preserve"> и заједничког дељења одговорности за важну програмску мисију,</w:t>
      </w:r>
      <w:r w:rsidRPr="00A14084">
        <w:rPr>
          <w:rFonts w:ascii="Times New Roman" w:eastAsia="Calibri" w:hAnsi="Times New Roman" w:cs="Times New Roman"/>
          <w:b/>
          <w:lang w:eastAsia="en-US"/>
        </w:rPr>
        <w:t xml:space="preserve"> благовремен</w:t>
      </w:r>
      <w:r w:rsidR="002937AC">
        <w:rPr>
          <w:rFonts w:ascii="Times New Roman" w:eastAsia="Calibri" w:hAnsi="Times New Roman" w:cs="Times New Roman"/>
          <w:b/>
          <w:lang w:eastAsia="en-US"/>
        </w:rPr>
        <w:t>а</w:t>
      </w:r>
      <w:r w:rsidRPr="00A14084">
        <w:rPr>
          <w:rFonts w:ascii="Times New Roman" w:eastAsia="Calibri" w:hAnsi="Times New Roman" w:cs="Times New Roman"/>
          <w:b/>
          <w:lang w:eastAsia="en-US"/>
        </w:rPr>
        <w:t xml:space="preserve"> обавештеност</w:t>
      </w:r>
      <w:r w:rsidR="002937AC">
        <w:rPr>
          <w:rFonts w:ascii="Times New Roman" w:eastAsia="Calibri" w:hAnsi="Times New Roman" w:cs="Times New Roman"/>
          <w:b/>
          <w:lang w:eastAsia="en-US"/>
        </w:rPr>
        <w:t>,</w:t>
      </w:r>
      <w:r w:rsidRPr="00A14084">
        <w:rPr>
          <w:rFonts w:ascii="Times New Roman" w:eastAsia="Calibri" w:hAnsi="Times New Roman" w:cs="Times New Roman"/>
          <w:b/>
          <w:lang w:eastAsia="en-US"/>
        </w:rPr>
        <w:t xml:space="preserve"> и последично ефикасн</w:t>
      </w:r>
      <w:r w:rsidR="002937AC">
        <w:rPr>
          <w:rFonts w:ascii="Times New Roman" w:eastAsia="Calibri" w:hAnsi="Times New Roman" w:cs="Times New Roman"/>
          <w:b/>
          <w:lang w:eastAsia="en-US"/>
        </w:rPr>
        <w:t>а</w:t>
      </w:r>
      <w:r w:rsidRPr="00A14084">
        <w:rPr>
          <w:rFonts w:ascii="Times New Roman" w:eastAsia="Calibri" w:hAnsi="Times New Roman" w:cs="Times New Roman"/>
          <w:b/>
          <w:lang w:eastAsia="en-US"/>
        </w:rPr>
        <w:t xml:space="preserve"> комуникације </w:t>
      </w:r>
      <w:r w:rsidR="00A63D51">
        <w:rPr>
          <w:rFonts w:ascii="Times New Roman" w:eastAsia="Calibri" w:hAnsi="Times New Roman" w:cs="Times New Roman"/>
          <w:b/>
          <w:lang w:eastAsia="en-US"/>
        </w:rPr>
        <w:t>са</w:t>
      </w:r>
      <w:r w:rsidRPr="00A14084">
        <w:rPr>
          <w:rFonts w:ascii="Times New Roman" w:eastAsia="Calibri" w:hAnsi="Times New Roman" w:cs="Times New Roman"/>
          <w:b/>
          <w:lang w:eastAsia="en-US"/>
        </w:rPr>
        <w:t xml:space="preserve"> другим важним јавностима</w:t>
      </w:r>
      <w:r w:rsidR="003F7C21">
        <w:rPr>
          <w:rFonts w:ascii="Times New Roman" w:eastAsia="Calibri" w:hAnsi="Times New Roman" w:cs="Times New Roman"/>
          <w:b/>
          <w:lang w:eastAsia="en-US"/>
        </w:rPr>
        <w:t xml:space="preserve">. </w:t>
      </w:r>
      <w:r w:rsidRPr="00A14084">
        <w:rPr>
          <w:rFonts w:ascii="Times New Roman" w:eastAsia="Calibri" w:hAnsi="Times New Roman" w:cs="Times New Roman"/>
          <w:lang w:eastAsia="en-US"/>
        </w:rPr>
        <w:t xml:space="preserve">Плански проток и размена корисних и употребљивих информација на релацији директор </w:t>
      </w:r>
      <w:r w:rsidR="002937AC">
        <w:rPr>
          <w:rFonts w:ascii="Times New Roman" w:eastAsia="Calibri" w:hAnsi="Times New Roman" w:cs="Times New Roman"/>
          <w:lang w:eastAsia="en-US"/>
        </w:rPr>
        <w:t>-</w:t>
      </w:r>
      <w:r w:rsidRPr="00A14084">
        <w:rPr>
          <w:rFonts w:ascii="Times New Roman" w:eastAsia="Calibri" w:hAnsi="Times New Roman" w:cs="Times New Roman"/>
          <w:lang w:eastAsia="en-US"/>
        </w:rPr>
        <w:t xml:space="preserve"> сектори - </w:t>
      </w:r>
      <w:r w:rsidR="002937AC">
        <w:rPr>
          <w:rFonts w:ascii="Times New Roman" w:eastAsia="Calibri" w:hAnsi="Times New Roman" w:cs="Times New Roman"/>
          <w:lang w:eastAsia="en-US"/>
        </w:rPr>
        <w:t>Група/</w:t>
      </w:r>
      <w:r w:rsidRPr="00A14084">
        <w:rPr>
          <w:rFonts w:ascii="Times New Roman" w:eastAsia="Calibri" w:hAnsi="Times New Roman" w:cs="Times New Roman"/>
          <w:lang w:eastAsia="en-US"/>
        </w:rPr>
        <w:t xml:space="preserve">саветник за комуникацију </w:t>
      </w:r>
      <w:r w:rsidR="002937AC">
        <w:rPr>
          <w:rFonts w:ascii="Times New Roman" w:eastAsia="Calibri" w:hAnsi="Times New Roman" w:cs="Times New Roman"/>
          <w:lang w:eastAsia="en-US"/>
        </w:rPr>
        <w:t>-</w:t>
      </w:r>
      <w:r w:rsidRPr="00A14084">
        <w:rPr>
          <w:rFonts w:ascii="Times New Roman" w:eastAsia="Calibri" w:hAnsi="Times New Roman" w:cs="Times New Roman"/>
          <w:lang w:eastAsia="en-US"/>
        </w:rPr>
        <w:t xml:space="preserve"> сектори - директор, је од кључног значаја за ефикасно пословање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A14084">
        <w:rPr>
          <w:rFonts w:ascii="Times New Roman" w:eastAsia="Calibri" w:hAnsi="Times New Roman" w:cs="Times New Roman"/>
          <w:lang w:eastAsia="en-US"/>
        </w:rPr>
        <w:t xml:space="preserve">, као и комуницирање </w:t>
      </w:r>
      <w:r w:rsidR="00EE431D">
        <w:rPr>
          <w:rFonts w:ascii="Times New Roman" w:eastAsia="Calibri" w:hAnsi="Times New Roman" w:cs="Times New Roman"/>
          <w:lang w:eastAsia="en-US"/>
        </w:rPr>
        <w:t>са кључним</w:t>
      </w:r>
      <w:r w:rsidRPr="00A14084">
        <w:rPr>
          <w:rFonts w:ascii="Times New Roman" w:eastAsia="Calibri" w:hAnsi="Times New Roman" w:cs="Times New Roman"/>
          <w:lang w:eastAsia="en-US"/>
        </w:rPr>
        <w:t xml:space="preserve"> јавностима.</w:t>
      </w:r>
    </w:p>
    <w:p w:rsidR="00A14084" w:rsidRPr="00A14084" w:rsidRDefault="00A14084" w:rsidP="00A14084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A14084" w:rsidRPr="00A14084" w:rsidRDefault="00A14084" w:rsidP="00A1408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A14084">
        <w:rPr>
          <w:rFonts w:ascii="Times New Roman" w:eastAsia="Calibri" w:hAnsi="Times New Roman" w:cs="Times New Roman"/>
          <w:b/>
          <w:lang w:eastAsia="en-US"/>
        </w:rPr>
        <w:t>Препоручене мере комуникације:</w:t>
      </w:r>
    </w:p>
    <w:p w:rsidR="00A14084" w:rsidRPr="005671CE" w:rsidRDefault="003F7C21" w:rsidP="007D5A3F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Мера 1: креирање</w:t>
      </w:r>
      <w:r w:rsidR="00A14084" w:rsidRPr="00A14084">
        <w:rPr>
          <w:rFonts w:ascii="Times New Roman" w:eastAsia="Calibri" w:hAnsi="Times New Roman" w:cs="Times New Roman"/>
          <w:b/>
          <w:lang w:eastAsia="en-US"/>
        </w:rPr>
        <w:t xml:space="preserve"> Правилник</w:t>
      </w:r>
      <w:r>
        <w:rPr>
          <w:rFonts w:ascii="Times New Roman" w:eastAsia="Calibri" w:hAnsi="Times New Roman" w:cs="Times New Roman"/>
          <w:b/>
          <w:lang w:eastAsia="en-US"/>
        </w:rPr>
        <w:t>а</w:t>
      </w:r>
      <w:r w:rsidR="00A14084" w:rsidRPr="00A14084">
        <w:rPr>
          <w:rFonts w:ascii="Times New Roman" w:eastAsia="Calibri" w:hAnsi="Times New Roman" w:cs="Times New Roman"/>
          <w:b/>
          <w:lang w:eastAsia="en-US"/>
        </w:rPr>
        <w:t xml:space="preserve"> о интерној комуникацији:</w:t>
      </w:r>
      <w:r w:rsidR="00A14084" w:rsidRPr="00A14084">
        <w:rPr>
          <w:rFonts w:ascii="Times New Roman" w:eastAsia="Calibri" w:hAnsi="Times New Roman" w:cs="Times New Roman"/>
          <w:lang w:eastAsia="en-US"/>
        </w:rPr>
        <w:t xml:space="preserve"> У питању је скуп процедура које одређују интерну комуникацију међу запосленима. Циљ је да олакша размену пословних информација и побољша управљање процесом рада. Најчешће се односи на дефинисање правила и процедура за силазну комуникацију (пренос информација/порука од виших ка нижим хијерархијским нивоима), узлазну комуникацију (пренос информација/порука од нижих ка вишим нивоима у хијерархиј</w:t>
      </w:r>
      <w:r w:rsidR="002937AC">
        <w:rPr>
          <w:rFonts w:ascii="Times New Roman" w:eastAsia="Calibri" w:hAnsi="Times New Roman" w:cs="Times New Roman"/>
          <w:lang w:eastAsia="en-US"/>
        </w:rPr>
        <w:t>и</w:t>
      </w:r>
      <w:r w:rsidR="00A14084" w:rsidRPr="00A14084">
        <w:rPr>
          <w:rFonts w:ascii="Times New Roman" w:eastAsia="Calibri" w:hAnsi="Times New Roman" w:cs="Times New Roman"/>
          <w:lang w:eastAsia="en-US"/>
        </w:rPr>
        <w:t>), коресподенција путем е</w:t>
      </w:r>
      <w:r w:rsidR="002937AC">
        <w:rPr>
          <w:rFonts w:ascii="Times New Roman" w:eastAsia="Calibri" w:hAnsi="Times New Roman" w:cs="Times New Roman"/>
          <w:lang w:eastAsia="en-US"/>
        </w:rPr>
        <w:t>-</w:t>
      </w:r>
      <w:r w:rsidR="00A14084" w:rsidRPr="00A14084">
        <w:rPr>
          <w:rFonts w:ascii="Times New Roman" w:eastAsia="Calibri" w:hAnsi="Times New Roman" w:cs="Times New Roman"/>
          <w:lang w:eastAsia="en-US"/>
        </w:rPr>
        <w:t>поште, комуницирање путем огласних паноа, састанци колегијума</w:t>
      </w:r>
      <w:r w:rsidR="002937AC">
        <w:rPr>
          <w:rFonts w:ascii="Times New Roman" w:eastAsia="Calibri" w:hAnsi="Times New Roman" w:cs="Times New Roman"/>
          <w:lang w:eastAsia="en-US"/>
        </w:rPr>
        <w:t xml:space="preserve"> уз вођење записника</w:t>
      </w:r>
      <w:r w:rsidR="00A14084" w:rsidRPr="00A14084">
        <w:rPr>
          <w:rFonts w:ascii="Times New Roman" w:eastAsia="Calibri" w:hAnsi="Times New Roman" w:cs="Times New Roman"/>
          <w:lang w:eastAsia="en-US"/>
        </w:rPr>
        <w:t>, коришћење и складиштење података на Интранету (интерној платформи за размену информација и података), примена принципа</w:t>
      </w:r>
      <w:r w:rsidR="00626773">
        <w:rPr>
          <w:rFonts w:ascii="Times New Roman" w:eastAsia="Calibri" w:hAnsi="Times New Roman" w:cs="Times New Roman"/>
          <w:lang w:eastAsia="en-US"/>
        </w:rPr>
        <w:t xml:space="preserve"> </w:t>
      </w:r>
      <w:r w:rsidR="00A14084" w:rsidRPr="005671CE">
        <w:rPr>
          <w:rFonts w:ascii="Times New Roman" w:eastAsia="Calibri" w:hAnsi="Times New Roman" w:cs="Times New Roman"/>
          <w:lang w:eastAsia="en-US"/>
        </w:rPr>
        <w:t xml:space="preserve">двосмерности комуникaciјe (енг. </w:t>
      </w:r>
      <w:r w:rsidR="00A14084" w:rsidRPr="002937AC">
        <w:rPr>
          <w:rFonts w:ascii="Times New Roman" w:eastAsia="Calibri" w:hAnsi="Times New Roman" w:cs="Times New Roman"/>
          <w:i/>
          <w:lang w:eastAsia="en-US"/>
        </w:rPr>
        <w:t>follow-up</w:t>
      </w:r>
      <w:r w:rsidR="00626773"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="00A14084" w:rsidRPr="002937AC">
        <w:rPr>
          <w:rFonts w:ascii="Times New Roman" w:eastAsia="Calibri" w:hAnsi="Times New Roman" w:cs="Times New Roman"/>
          <w:i/>
          <w:lang w:eastAsia="en-US"/>
        </w:rPr>
        <w:t>communication</w:t>
      </w:r>
      <w:r w:rsidR="00A14084" w:rsidRPr="005671CE">
        <w:rPr>
          <w:rFonts w:ascii="Times New Roman" w:eastAsia="Calibri" w:hAnsi="Times New Roman" w:cs="Times New Roman"/>
          <w:lang w:eastAsia="en-US"/>
        </w:rPr>
        <w:t>).</w:t>
      </w:r>
    </w:p>
    <w:p w:rsidR="005671CE" w:rsidRDefault="00B42C00" w:rsidP="000E3B4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5671CE">
        <w:rPr>
          <w:rFonts w:ascii="Times New Roman" w:eastAsia="Calibri" w:hAnsi="Times New Roman" w:cs="Times New Roman"/>
          <w:b/>
          <w:lang w:eastAsia="en-US"/>
        </w:rPr>
        <w:t>Одговорност за меру 1:</w:t>
      </w:r>
      <w:r w:rsidR="00626773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2937AC">
        <w:rPr>
          <w:rFonts w:ascii="Times New Roman" w:eastAsia="Calibri" w:hAnsi="Times New Roman" w:cs="Times New Roman"/>
          <w:lang w:eastAsia="en-US"/>
        </w:rPr>
        <w:t xml:space="preserve">в.д. директора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2937AC">
        <w:rPr>
          <w:rFonts w:ascii="Times New Roman" w:eastAsia="Calibri" w:hAnsi="Times New Roman" w:cs="Times New Roman"/>
          <w:lang w:eastAsia="en-US"/>
        </w:rPr>
        <w:t>, р</w:t>
      </w:r>
      <w:r w:rsidR="000E3B43" w:rsidRPr="000E3B43">
        <w:rPr>
          <w:rFonts w:ascii="Times New Roman" w:eastAsia="Calibri" w:hAnsi="Times New Roman" w:cs="Times New Roman"/>
          <w:lang w:eastAsia="en-US"/>
        </w:rPr>
        <w:t>уководилац Г</w:t>
      </w:r>
      <w:r w:rsidR="000E3B43">
        <w:rPr>
          <w:rFonts w:ascii="Times New Roman" w:eastAsia="Calibri" w:hAnsi="Times New Roman" w:cs="Times New Roman"/>
          <w:lang w:eastAsia="en-US"/>
        </w:rPr>
        <w:t>рупе</w:t>
      </w:r>
      <w:r w:rsidR="002937AC">
        <w:rPr>
          <w:rFonts w:ascii="Times New Roman" w:eastAsia="Calibri" w:hAnsi="Times New Roman" w:cs="Times New Roman"/>
          <w:lang w:eastAsia="en-US"/>
        </w:rPr>
        <w:t xml:space="preserve"> за комуникацију/</w:t>
      </w:r>
      <w:r w:rsidR="003F7C21">
        <w:rPr>
          <w:rFonts w:ascii="Times New Roman" w:eastAsia="Calibri" w:hAnsi="Times New Roman" w:cs="Times New Roman"/>
          <w:lang w:eastAsia="en-US"/>
        </w:rPr>
        <w:t xml:space="preserve"> с</w:t>
      </w:r>
      <w:r w:rsidR="000E3B43">
        <w:rPr>
          <w:rFonts w:ascii="Times New Roman" w:eastAsia="Calibri" w:hAnsi="Times New Roman" w:cs="Times New Roman"/>
          <w:lang w:eastAsia="en-US"/>
        </w:rPr>
        <w:t>аветник за комуникациј</w:t>
      </w:r>
      <w:r w:rsidR="002937AC">
        <w:rPr>
          <w:rFonts w:ascii="Times New Roman" w:eastAsia="Calibri" w:hAnsi="Times New Roman" w:cs="Times New Roman"/>
          <w:lang w:eastAsia="en-US"/>
        </w:rPr>
        <w:t>у, ПР агенција (или екстерни консултант).</w:t>
      </w:r>
    </w:p>
    <w:p w:rsidR="005671CE" w:rsidRPr="005671CE" w:rsidRDefault="005671CE" w:rsidP="005671CE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lang w:eastAsia="en-US"/>
        </w:rPr>
      </w:pPr>
    </w:p>
    <w:p w:rsidR="00A14084" w:rsidRPr="005671CE" w:rsidRDefault="00A14084" w:rsidP="005671CE">
      <w:pPr>
        <w:pStyle w:val="ListParagraph"/>
        <w:numPr>
          <w:ilvl w:val="0"/>
          <w:numId w:val="47"/>
        </w:numPr>
        <w:spacing w:after="0" w:line="240" w:lineRule="auto"/>
        <w:ind w:left="700"/>
        <w:jc w:val="both"/>
        <w:rPr>
          <w:rFonts w:ascii="Times New Roman" w:eastAsia="Calibri" w:hAnsi="Times New Roman" w:cs="Times New Roman"/>
          <w:lang w:eastAsia="en-US"/>
        </w:rPr>
      </w:pPr>
      <w:r w:rsidRPr="005671CE">
        <w:rPr>
          <w:rFonts w:ascii="Times New Roman" w:eastAsia="Calibri" w:hAnsi="Times New Roman" w:cs="Times New Roman"/>
          <w:b/>
          <w:lang w:eastAsia="en-US"/>
        </w:rPr>
        <w:t xml:space="preserve">Мера 2: електронски </w:t>
      </w:r>
      <w:r w:rsidRPr="002A7B09">
        <w:rPr>
          <w:rFonts w:ascii="Times New Roman" w:eastAsia="Calibri" w:hAnsi="Times New Roman" w:cs="Times New Roman"/>
          <w:b/>
          <w:lang w:eastAsia="en-US"/>
        </w:rPr>
        <w:t>билтен</w:t>
      </w:r>
      <w:r w:rsidRPr="005671CE">
        <w:rPr>
          <w:rFonts w:ascii="Times New Roman" w:eastAsia="Calibri" w:hAnsi="Times New Roman" w:cs="Times New Roman"/>
          <w:b/>
          <w:lang w:eastAsia="en-US"/>
        </w:rPr>
        <w:t xml:space="preserve"> (енг. </w:t>
      </w:r>
      <w:r w:rsidRPr="002937AC">
        <w:rPr>
          <w:rFonts w:ascii="Times New Roman" w:eastAsia="Calibri" w:hAnsi="Times New Roman" w:cs="Times New Roman"/>
          <w:b/>
          <w:i/>
          <w:lang w:eastAsia="en-US"/>
        </w:rPr>
        <w:t>е-Newsletter</w:t>
      </w:r>
      <w:r w:rsidRPr="005671CE">
        <w:rPr>
          <w:rFonts w:ascii="Times New Roman" w:eastAsia="Calibri" w:hAnsi="Times New Roman" w:cs="Times New Roman"/>
          <w:b/>
          <w:lang w:eastAsia="en-US"/>
        </w:rPr>
        <w:t>)</w:t>
      </w:r>
      <w:r w:rsidR="00EC2B7F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5671CE">
        <w:rPr>
          <w:rFonts w:ascii="Times New Roman" w:eastAsia="Calibri" w:hAnsi="Times New Roman" w:cs="Times New Roman"/>
          <w:lang w:eastAsia="en-US"/>
        </w:rPr>
        <w:t>– уређује и дистрибуира саветник за комуникацију</w:t>
      </w:r>
      <w:r w:rsidR="00D61CF5">
        <w:rPr>
          <w:rFonts w:ascii="Times New Roman" w:eastAsia="Calibri" w:hAnsi="Times New Roman" w:cs="Times New Roman"/>
          <w:lang w:eastAsia="en-US"/>
        </w:rPr>
        <w:t xml:space="preserve"> </w:t>
      </w:r>
      <w:r w:rsidR="001C2A8E" w:rsidRPr="005671CE">
        <w:rPr>
          <w:rFonts w:ascii="Times New Roman" w:eastAsia="Calibri" w:hAnsi="Times New Roman" w:cs="Times New Roman"/>
          <w:lang w:eastAsia="en-US"/>
        </w:rPr>
        <w:t xml:space="preserve">свим </w:t>
      </w:r>
      <w:r w:rsidR="009F3DC5" w:rsidRPr="005671CE">
        <w:rPr>
          <w:rFonts w:ascii="Times New Roman" w:eastAsia="Calibri" w:hAnsi="Times New Roman" w:cs="Times New Roman"/>
          <w:lang w:eastAsia="en-US"/>
        </w:rPr>
        <w:t xml:space="preserve">запосленима </w:t>
      </w:r>
      <w:r w:rsidR="001C2A8E" w:rsidRPr="005671CE">
        <w:rPr>
          <w:rFonts w:ascii="Times New Roman" w:eastAsia="Calibri" w:hAnsi="Times New Roman" w:cs="Times New Roman"/>
          <w:lang w:eastAsia="en-US"/>
        </w:rPr>
        <w:t xml:space="preserve">у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1C4891" w:rsidRPr="005671CE">
        <w:rPr>
          <w:rFonts w:ascii="Times New Roman" w:eastAsia="Calibri" w:hAnsi="Times New Roman" w:cs="Times New Roman"/>
          <w:lang w:eastAsia="en-US"/>
        </w:rPr>
        <w:t>,</w:t>
      </w:r>
      <w:r w:rsidR="00CD6488">
        <w:rPr>
          <w:rFonts w:ascii="Times New Roman" w:eastAsia="Calibri" w:hAnsi="Times New Roman" w:cs="Times New Roman"/>
          <w:lang w:eastAsia="en-US"/>
        </w:rPr>
        <w:t xml:space="preserve"> </w:t>
      </w:r>
      <w:r w:rsidR="00D25E2D">
        <w:rPr>
          <w:rFonts w:ascii="Times New Roman" w:eastAsia="Calibri" w:hAnsi="Times New Roman" w:cs="Times New Roman"/>
          <w:lang w:eastAsia="en-US"/>
        </w:rPr>
        <w:t xml:space="preserve">члановима Програмског савета, </w:t>
      </w:r>
      <w:r w:rsidR="00306140" w:rsidRPr="005671CE">
        <w:rPr>
          <w:rFonts w:ascii="Times New Roman" w:eastAsia="Calibri" w:hAnsi="Times New Roman" w:cs="Times New Roman"/>
          <w:lang w:eastAsia="en-US"/>
        </w:rPr>
        <w:t xml:space="preserve">Контактима </w:t>
      </w:r>
      <w:r w:rsidR="00DF44F9" w:rsidRPr="005671CE">
        <w:rPr>
          <w:rFonts w:ascii="Times New Roman" w:eastAsia="Calibri" w:hAnsi="Times New Roman" w:cs="Times New Roman"/>
          <w:lang w:eastAsia="en-US"/>
        </w:rPr>
        <w:t>за обуке у органима јавне управе</w:t>
      </w:r>
      <w:r w:rsidR="008A62D1">
        <w:rPr>
          <w:rFonts w:ascii="Times New Roman" w:eastAsia="Calibri" w:hAnsi="Times New Roman" w:cs="Times New Roman"/>
          <w:lang w:eastAsia="en-US"/>
        </w:rPr>
        <w:t>, и п</w:t>
      </w:r>
      <w:r w:rsidR="005A5E14" w:rsidRPr="005671CE">
        <w:rPr>
          <w:rFonts w:ascii="Times New Roman" w:eastAsia="Calibri" w:hAnsi="Times New Roman" w:cs="Times New Roman"/>
          <w:lang w:eastAsia="en-US"/>
        </w:rPr>
        <w:t>редавачима/реализаторима обука</w:t>
      </w:r>
      <w:r w:rsidR="00D25E2D">
        <w:rPr>
          <w:rFonts w:ascii="Times New Roman" w:eastAsia="Calibri" w:hAnsi="Times New Roman" w:cs="Times New Roman"/>
          <w:lang w:eastAsia="en-US"/>
        </w:rPr>
        <w:t>.</w:t>
      </w:r>
    </w:p>
    <w:p w:rsidR="00A14084" w:rsidRPr="00430EC1" w:rsidRDefault="00430EC1" w:rsidP="00A1408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Одговорност за меру 2:</w:t>
      </w:r>
      <w:r w:rsidR="00CD6488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5D0CEA" w:rsidRPr="005D0CEA">
        <w:rPr>
          <w:rFonts w:ascii="Times New Roman" w:eastAsia="Calibri" w:hAnsi="Times New Roman" w:cs="Times New Roman"/>
          <w:lang w:eastAsia="en-US"/>
        </w:rPr>
        <w:t>С</w:t>
      </w:r>
      <w:r>
        <w:rPr>
          <w:rFonts w:ascii="Times New Roman" w:eastAsia="Calibri" w:hAnsi="Times New Roman" w:cs="Times New Roman"/>
          <w:lang w:eastAsia="en-US"/>
        </w:rPr>
        <w:t>аветник за комуникациј</w:t>
      </w:r>
      <w:r w:rsidR="00D61CF5">
        <w:rPr>
          <w:rFonts w:ascii="Times New Roman" w:eastAsia="Calibri" w:hAnsi="Times New Roman" w:cs="Times New Roman"/>
          <w:lang w:eastAsia="en-US"/>
        </w:rPr>
        <w:t>у</w:t>
      </w:r>
      <w:r w:rsidR="000555D8">
        <w:rPr>
          <w:rFonts w:ascii="Times New Roman" w:eastAsia="Calibri" w:hAnsi="Times New Roman" w:cs="Times New Roman"/>
          <w:lang w:eastAsia="en-US"/>
        </w:rPr>
        <w:t xml:space="preserve"> </w:t>
      </w:r>
    </w:p>
    <w:p w:rsidR="00430EC1" w:rsidRPr="00A14084" w:rsidRDefault="00430EC1" w:rsidP="00A1408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A14084" w:rsidRDefault="00A14084" w:rsidP="007D5A3F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A14084">
        <w:rPr>
          <w:rFonts w:ascii="Times New Roman" w:eastAsia="Calibri" w:hAnsi="Times New Roman" w:cs="Times New Roman"/>
          <w:b/>
          <w:lang w:eastAsia="en-US"/>
        </w:rPr>
        <w:t>Мера 3: Развити документ који је скуп нај</w:t>
      </w:r>
      <w:r w:rsidR="001C2A8E">
        <w:rPr>
          <w:rFonts w:ascii="Times New Roman" w:eastAsia="Calibri" w:hAnsi="Times New Roman" w:cs="Times New Roman"/>
          <w:b/>
          <w:lang w:eastAsia="en-US"/>
        </w:rPr>
        <w:t>битнијих</w:t>
      </w:r>
      <w:r w:rsidRPr="00A14084">
        <w:rPr>
          <w:rFonts w:ascii="Times New Roman" w:eastAsia="Calibri" w:hAnsi="Times New Roman" w:cs="Times New Roman"/>
          <w:b/>
          <w:lang w:eastAsia="en-US"/>
        </w:rPr>
        <w:t xml:space="preserve"> афирмативних информација о </w:t>
      </w:r>
      <w:r w:rsidR="009A0081">
        <w:rPr>
          <w:rFonts w:ascii="Times New Roman" w:eastAsia="Calibri" w:hAnsi="Times New Roman" w:cs="Times New Roman"/>
          <w:b/>
          <w:lang w:eastAsia="en-US"/>
        </w:rPr>
        <w:t>НАЈУ</w:t>
      </w:r>
      <w:r w:rsidRPr="00A14084">
        <w:rPr>
          <w:rFonts w:ascii="Times New Roman" w:eastAsia="Calibri" w:hAnsi="Times New Roman" w:cs="Times New Roman"/>
          <w:b/>
          <w:lang w:eastAsia="en-US"/>
        </w:rPr>
        <w:t xml:space="preserve"> тзв. ’</w:t>
      </w:r>
      <w:r w:rsidRPr="00D25E2D">
        <w:rPr>
          <w:rFonts w:ascii="Times New Roman" w:eastAsia="Calibri" w:hAnsi="Times New Roman" w:cs="Times New Roman"/>
          <w:b/>
          <w:i/>
          <w:lang w:eastAsia="en-US"/>
        </w:rPr>
        <w:t>Fact</w:t>
      </w:r>
      <w:r w:rsidR="00933608">
        <w:rPr>
          <w:rFonts w:ascii="Times New Roman" w:eastAsia="Calibri" w:hAnsi="Times New Roman" w:cs="Times New Roman"/>
          <w:b/>
          <w:i/>
          <w:lang w:eastAsia="en-US"/>
        </w:rPr>
        <w:t xml:space="preserve"> </w:t>
      </w:r>
      <w:r w:rsidRPr="00D25E2D">
        <w:rPr>
          <w:rFonts w:ascii="Times New Roman" w:eastAsia="Calibri" w:hAnsi="Times New Roman" w:cs="Times New Roman"/>
          <w:b/>
          <w:i/>
          <w:lang w:eastAsia="en-US"/>
        </w:rPr>
        <w:t>Sheet</w:t>
      </w:r>
      <w:r w:rsidRPr="00A14084">
        <w:rPr>
          <w:rFonts w:ascii="Times New Roman" w:eastAsia="Calibri" w:hAnsi="Times New Roman" w:cs="Times New Roman"/>
          <w:b/>
          <w:lang w:eastAsia="en-US"/>
        </w:rPr>
        <w:t>’</w:t>
      </w:r>
      <w:r w:rsidR="00933608">
        <w:rPr>
          <w:rFonts w:ascii="Times New Roman" w:eastAsia="Calibri" w:hAnsi="Times New Roman" w:cs="Times New Roman"/>
          <w:b/>
          <w:lang w:eastAsia="en-US"/>
        </w:rPr>
        <w:t xml:space="preserve"> (до две стране)</w:t>
      </w:r>
      <w:r w:rsidRPr="00A14084">
        <w:rPr>
          <w:rFonts w:ascii="Times New Roman" w:eastAsia="Calibri" w:hAnsi="Times New Roman" w:cs="Times New Roman"/>
          <w:b/>
          <w:lang w:eastAsia="en-US"/>
        </w:rPr>
        <w:t>:</w:t>
      </w:r>
      <w:r w:rsidRPr="00A14084">
        <w:rPr>
          <w:rFonts w:ascii="Times New Roman" w:eastAsia="Calibri" w:hAnsi="Times New Roman" w:cs="Times New Roman"/>
          <w:lang w:eastAsia="en-US"/>
        </w:rPr>
        <w:t xml:space="preserve"> У питању је скуп корисних информација о </w:t>
      </w:r>
      <w:r w:rsidR="00D25E2D">
        <w:rPr>
          <w:rFonts w:ascii="Times New Roman" w:eastAsia="Calibri" w:hAnsi="Times New Roman" w:cs="Times New Roman"/>
          <w:lang w:eastAsia="en-US"/>
        </w:rPr>
        <w:t xml:space="preserve">мандату и програмским циљевима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A14084">
        <w:rPr>
          <w:rFonts w:ascii="Times New Roman" w:eastAsia="Calibri" w:hAnsi="Times New Roman" w:cs="Times New Roman"/>
          <w:lang w:eastAsia="en-US"/>
        </w:rPr>
        <w:t xml:space="preserve">. Потребно је да сваки запослени буде упознат са садржајем документа, тј. информацијама које се комуницирају о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A14084">
        <w:rPr>
          <w:rFonts w:ascii="Times New Roman" w:eastAsia="Calibri" w:hAnsi="Times New Roman" w:cs="Times New Roman"/>
          <w:lang w:eastAsia="en-US"/>
        </w:rPr>
        <w:t xml:space="preserve"> </w:t>
      </w:r>
      <w:r w:rsidR="00387DF7">
        <w:rPr>
          <w:rFonts w:ascii="Times New Roman" w:eastAsia="Calibri" w:hAnsi="Times New Roman" w:cs="Times New Roman"/>
          <w:lang w:eastAsia="en-US"/>
        </w:rPr>
        <w:t xml:space="preserve">ка </w:t>
      </w:r>
      <w:r w:rsidRPr="00A14084">
        <w:rPr>
          <w:rFonts w:ascii="Times New Roman" w:eastAsia="Calibri" w:hAnsi="Times New Roman" w:cs="Times New Roman"/>
          <w:lang w:eastAsia="en-US"/>
        </w:rPr>
        <w:t>екстерним јавностима.</w:t>
      </w:r>
    </w:p>
    <w:p w:rsidR="00A14084" w:rsidRDefault="00430EC1" w:rsidP="00A1408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Одговорност за меру 3:</w:t>
      </w:r>
      <w:r w:rsidR="00933608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0E3B43" w:rsidRPr="000E3B43">
        <w:rPr>
          <w:rFonts w:ascii="Times New Roman" w:eastAsia="Calibri" w:hAnsi="Times New Roman" w:cs="Times New Roman"/>
          <w:lang w:eastAsia="en-US"/>
        </w:rPr>
        <w:t>Груп</w:t>
      </w:r>
      <w:r w:rsidR="00C63489">
        <w:rPr>
          <w:rFonts w:ascii="Times New Roman" w:eastAsia="Calibri" w:hAnsi="Times New Roman" w:cs="Times New Roman"/>
          <w:lang w:eastAsia="en-US"/>
        </w:rPr>
        <w:t>а</w:t>
      </w:r>
      <w:r w:rsidR="000E3B43" w:rsidRPr="000E3B43">
        <w:rPr>
          <w:rFonts w:ascii="Times New Roman" w:eastAsia="Calibri" w:hAnsi="Times New Roman" w:cs="Times New Roman"/>
          <w:lang w:eastAsia="en-US"/>
        </w:rPr>
        <w:t xml:space="preserve"> за комуникацију</w:t>
      </w:r>
      <w:r w:rsidR="00C63489">
        <w:rPr>
          <w:rFonts w:ascii="Times New Roman" w:eastAsia="Calibri" w:hAnsi="Times New Roman" w:cs="Times New Roman"/>
          <w:lang w:eastAsia="en-US"/>
        </w:rPr>
        <w:t xml:space="preserve"> и координацију (садржај, визуелни идентитет)</w:t>
      </w:r>
    </w:p>
    <w:p w:rsidR="000E3B43" w:rsidRPr="00A14084" w:rsidRDefault="000E3B43" w:rsidP="000E3B4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A14084" w:rsidRDefault="00A14084" w:rsidP="00D25E2D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A14084">
        <w:rPr>
          <w:rFonts w:ascii="Times New Roman" w:eastAsia="Calibri" w:hAnsi="Times New Roman" w:cs="Times New Roman"/>
          <w:b/>
          <w:lang w:eastAsia="en-US"/>
        </w:rPr>
        <w:t>Мера 4</w:t>
      </w:r>
      <w:r w:rsidR="00D25E2D">
        <w:rPr>
          <w:rFonts w:ascii="Times New Roman" w:eastAsia="Calibri" w:hAnsi="Times New Roman" w:cs="Times New Roman"/>
          <w:b/>
          <w:lang w:eastAsia="en-US"/>
        </w:rPr>
        <w:t>:</w:t>
      </w:r>
      <w:r w:rsidR="00933608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D25E2D">
        <w:rPr>
          <w:rFonts w:ascii="Times New Roman" w:eastAsia="Calibri" w:hAnsi="Times New Roman" w:cs="Times New Roman"/>
          <w:b/>
          <w:lang w:eastAsia="en-US"/>
        </w:rPr>
        <w:t>з</w:t>
      </w:r>
      <w:r w:rsidRPr="00F674FF">
        <w:rPr>
          <w:rFonts w:ascii="Times New Roman" w:eastAsia="Calibri" w:hAnsi="Times New Roman" w:cs="Times New Roman"/>
          <w:b/>
          <w:lang w:eastAsia="en-US"/>
        </w:rPr>
        <w:t xml:space="preserve">а </w:t>
      </w:r>
      <w:r w:rsidR="00D25E2D">
        <w:rPr>
          <w:rFonts w:ascii="Times New Roman" w:eastAsia="Calibri" w:hAnsi="Times New Roman" w:cs="Times New Roman"/>
          <w:b/>
          <w:lang w:eastAsia="en-US"/>
        </w:rPr>
        <w:t xml:space="preserve">в.д. </w:t>
      </w:r>
      <w:r w:rsidRPr="00F674FF">
        <w:rPr>
          <w:rFonts w:ascii="Times New Roman" w:eastAsia="Calibri" w:hAnsi="Times New Roman" w:cs="Times New Roman"/>
          <w:b/>
          <w:lang w:eastAsia="en-US"/>
        </w:rPr>
        <w:t xml:space="preserve">директора, заменика и </w:t>
      </w:r>
      <w:r w:rsidR="00D25E2D" w:rsidRPr="00D25E2D">
        <w:rPr>
          <w:rFonts w:ascii="Times New Roman" w:eastAsia="Calibri" w:hAnsi="Times New Roman" w:cs="Times New Roman"/>
          <w:b/>
          <w:lang w:eastAsia="en-US"/>
        </w:rPr>
        <w:t>помоћни</w:t>
      </w:r>
      <w:r w:rsidR="00D25E2D">
        <w:rPr>
          <w:rFonts w:ascii="Times New Roman" w:eastAsia="Calibri" w:hAnsi="Times New Roman" w:cs="Times New Roman"/>
          <w:b/>
          <w:lang w:eastAsia="en-US"/>
        </w:rPr>
        <w:t>ке</w:t>
      </w:r>
      <w:r w:rsidR="00D25E2D" w:rsidRPr="00D25E2D">
        <w:rPr>
          <w:rFonts w:ascii="Times New Roman" w:eastAsia="Calibri" w:hAnsi="Times New Roman" w:cs="Times New Roman"/>
          <w:b/>
          <w:lang w:eastAsia="en-US"/>
        </w:rPr>
        <w:t xml:space="preserve"> директора – руководиоц</w:t>
      </w:r>
      <w:r w:rsidR="00D25E2D">
        <w:rPr>
          <w:rFonts w:ascii="Times New Roman" w:eastAsia="Calibri" w:hAnsi="Times New Roman" w:cs="Times New Roman"/>
          <w:b/>
          <w:lang w:eastAsia="en-US"/>
        </w:rPr>
        <w:t>е</w:t>
      </w:r>
      <w:r w:rsidR="00D25E2D" w:rsidRPr="00D25E2D">
        <w:rPr>
          <w:rFonts w:ascii="Times New Roman" w:eastAsia="Calibri" w:hAnsi="Times New Roman" w:cs="Times New Roman"/>
          <w:b/>
          <w:lang w:eastAsia="en-US"/>
        </w:rPr>
        <w:t xml:space="preserve"> сектора</w:t>
      </w:r>
      <w:r w:rsidRPr="00F674FF">
        <w:rPr>
          <w:rFonts w:ascii="Times New Roman" w:eastAsia="Calibri" w:hAnsi="Times New Roman" w:cs="Times New Roman"/>
          <w:b/>
          <w:lang w:eastAsia="en-US"/>
        </w:rPr>
        <w:t xml:space="preserve">) </w:t>
      </w:r>
      <w:r w:rsidR="00D25E2D">
        <w:rPr>
          <w:rFonts w:ascii="Times New Roman" w:eastAsia="Calibri" w:hAnsi="Times New Roman" w:cs="Times New Roman"/>
          <w:b/>
          <w:lang w:eastAsia="en-US"/>
        </w:rPr>
        <w:t xml:space="preserve">- </w:t>
      </w:r>
      <w:r w:rsidRPr="00F674FF">
        <w:rPr>
          <w:rFonts w:ascii="Times New Roman" w:eastAsia="Calibri" w:hAnsi="Times New Roman" w:cs="Times New Roman"/>
          <w:b/>
          <w:lang w:eastAsia="en-US"/>
        </w:rPr>
        <w:t xml:space="preserve">Радионица о значају системског ПР-а </w:t>
      </w:r>
      <w:r w:rsidRPr="00D25E2D">
        <w:rPr>
          <w:rFonts w:ascii="Times New Roman" w:eastAsia="Calibri" w:hAnsi="Times New Roman" w:cs="Times New Roman"/>
          <w:lang w:eastAsia="en-US"/>
        </w:rPr>
        <w:t xml:space="preserve">за добробит/мандат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D25E2D">
        <w:rPr>
          <w:rFonts w:ascii="Times New Roman" w:eastAsia="Calibri" w:hAnsi="Times New Roman" w:cs="Times New Roman"/>
          <w:lang w:eastAsia="en-US"/>
        </w:rPr>
        <w:t xml:space="preserve">, о значају/улози </w:t>
      </w:r>
      <w:r w:rsidR="00D25E2D" w:rsidRPr="00D25E2D">
        <w:rPr>
          <w:rFonts w:ascii="Times New Roman" w:eastAsia="Calibri" w:hAnsi="Times New Roman" w:cs="Times New Roman"/>
          <w:lang w:eastAsia="en-US"/>
        </w:rPr>
        <w:t>Групе за комуникацију и координацију</w:t>
      </w:r>
      <w:r w:rsidR="00933608">
        <w:rPr>
          <w:rFonts w:ascii="Times New Roman" w:eastAsia="Calibri" w:hAnsi="Times New Roman" w:cs="Times New Roman"/>
          <w:lang w:eastAsia="en-US"/>
        </w:rPr>
        <w:t xml:space="preserve">, </w:t>
      </w:r>
      <w:r w:rsidRPr="00D25E2D">
        <w:rPr>
          <w:rFonts w:ascii="Times New Roman" w:eastAsia="Calibri" w:hAnsi="Times New Roman" w:cs="Times New Roman"/>
          <w:lang w:eastAsia="en-US"/>
        </w:rPr>
        <w:t xml:space="preserve">и важности </w:t>
      </w:r>
      <w:r w:rsidR="00933608">
        <w:rPr>
          <w:rFonts w:ascii="Times New Roman" w:eastAsia="Calibri" w:hAnsi="Times New Roman" w:cs="Times New Roman"/>
          <w:lang w:eastAsia="en-US"/>
        </w:rPr>
        <w:t xml:space="preserve">интерне комуникације и </w:t>
      </w:r>
      <w:r w:rsidRPr="00D25E2D">
        <w:rPr>
          <w:rFonts w:ascii="Times New Roman" w:eastAsia="Calibri" w:hAnsi="Times New Roman" w:cs="Times New Roman"/>
          <w:lang w:eastAsia="en-US"/>
        </w:rPr>
        <w:t>правовременог достављања употребљивих информација</w:t>
      </w:r>
    </w:p>
    <w:p w:rsidR="00430EC1" w:rsidRDefault="00430EC1" w:rsidP="00893A5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Одговорност за меру 4: </w:t>
      </w:r>
      <w:r w:rsidR="00893A55" w:rsidRPr="00893A55">
        <w:rPr>
          <w:rFonts w:ascii="Times New Roman" w:eastAsia="Calibri" w:hAnsi="Times New Roman" w:cs="Times New Roman"/>
          <w:lang w:eastAsia="en-US"/>
        </w:rPr>
        <w:t>Група за комуникацију</w:t>
      </w:r>
      <w:r w:rsidR="00EB6F34">
        <w:rPr>
          <w:rFonts w:ascii="Times New Roman" w:eastAsia="Calibri" w:hAnsi="Times New Roman" w:cs="Times New Roman"/>
          <w:lang w:eastAsia="en-US"/>
        </w:rPr>
        <w:t xml:space="preserve"> и координацију</w:t>
      </w:r>
      <w:r w:rsidR="00893A55">
        <w:rPr>
          <w:rFonts w:ascii="Times New Roman" w:eastAsia="Calibri" w:hAnsi="Times New Roman" w:cs="Times New Roman"/>
          <w:lang w:eastAsia="en-US"/>
        </w:rPr>
        <w:t xml:space="preserve">, </w:t>
      </w:r>
      <w:r w:rsidR="00893A55" w:rsidRPr="00893A55">
        <w:rPr>
          <w:rFonts w:ascii="Times New Roman" w:eastAsia="Calibri" w:hAnsi="Times New Roman" w:cs="Times New Roman"/>
          <w:lang w:eastAsia="en-US"/>
        </w:rPr>
        <w:t>ПР агенција</w:t>
      </w:r>
      <w:r w:rsidR="00D25E2D">
        <w:rPr>
          <w:rFonts w:ascii="Times New Roman" w:eastAsia="Calibri" w:hAnsi="Times New Roman" w:cs="Times New Roman"/>
          <w:lang w:eastAsia="en-US"/>
        </w:rPr>
        <w:t xml:space="preserve"> (или екстерни предавач)</w:t>
      </w:r>
    </w:p>
    <w:p w:rsidR="00EB6F34" w:rsidRDefault="00EB6F34" w:rsidP="00893A5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EB6F34" w:rsidRPr="00EB6F34" w:rsidRDefault="00EB6F34" w:rsidP="00EB6F34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A14084">
        <w:rPr>
          <w:rFonts w:ascii="Times New Roman" w:eastAsia="Calibri" w:hAnsi="Times New Roman" w:cs="Times New Roman"/>
          <w:b/>
          <w:lang w:eastAsia="en-US"/>
        </w:rPr>
        <w:lastRenderedPageBreak/>
        <w:t xml:space="preserve">Мера </w:t>
      </w:r>
      <w:r>
        <w:rPr>
          <w:rFonts w:ascii="Times New Roman" w:eastAsia="Calibri" w:hAnsi="Times New Roman" w:cs="Times New Roman"/>
          <w:b/>
          <w:lang w:eastAsia="en-US"/>
        </w:rPr>
        <w:t xml:space="preserve">5: </w:t>
      </w:r>
      <w:r w:rsidRPr="00EB6F34">
        <w:rPr>
          <w:rFonts w:ascii="Times New Roman" w:eastAsia="Calibri" w:hAnsi="Times New Roman" w:cs="Times New Roman"/>
          <w:b/>
          <w:lang w:eastAsia="en-US"/>
        </w:rPr>
        <w:t>Израда Предлога плана промотивних активности НАЈУ (на недељном и месечном нивоу)</w:t>
      </w:r>
      <w:r>
        <w:rPr>
          <w:rFonts w:ascii="Times New Roman" w:eastAsia="Calibri" w:hAnsi="Times New Roman" w:cs="Times New Roman"/>
          <w:b/>
          <w:lang w:eastAsia="en-US"/>
        </w:rPr>
        <w:t xml:space="preserve">, </w:t>
      </w:r>
      <w:r w:rsidRPr="00EB6F34">
        <w:rPr>
          <w:rFonts w:ascii="Times New Roman" w:eastAsia="Calibri" w:hAnsi="Times New Roman" w:cs="Times New Roman"/>
          <w:lang w:eastAsia="en-US"/>
        </w:rPr>
        <w:t>а на основу информација о реализованим/планираним активностима сектора добијених на недељном колегијуму</w:t>
      </w:r>
    </w:p>
    <w:p w:rsidR="00EB6F34" w:rsidRPr="00EB6F34" w:rsidRDefault="00EB6F34" w:rsidP="00893A5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Одговорност за меру 5: </w:t>
      </w:r>
      <w:r w:rsidR="008A62D1">
        <w:rPr>
          <w:rFonts w:ascii="Times New Roman" w:eastAsia="Calibri" w:hAnsi="Times New Roman" w:cs="Times New Roman"/>
          <w:lang w:eastAsia="en-US"/>
        </w:rPr>
        <w:t>Група</w:t>
      </w:r>
      <w:r w:rsidRPr="00D25E2D">
        <w:rPr>
          <w:rFonts w:ascii="Times New Roman" w:eastAsia="Calibri" w:hAnsi="Times New Roman" w:cs="Times New Roman"/>
          <w:lang w:eastAsia="en-US"/>
        </w:rPr>
        <w:t xml:space="preserve"> за комуникацију и координацију</w:t>
      </w:r>
    </w:p>
    <w:p w:rsidR="00830A1E" w:rsidRDefault="00830A1E" w:rsidP="00830A1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30A1E" w:rsidRPr="00830A1E" w:rsidRDefault="00830A1E" w:rsidP="00830A1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30A1E" w:rsidRDefault="00830A1E" w:rsidP="00830A1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244E0" w:rsidRDefault="003244E0" w:rsidP="00830A1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244E0" w:rsidRDefault="003244E0" w:rsidP="00830A1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244E0" w:rsidRPr="003244E0" w:rsidRDefault="003244E0" w:rsidP="00830A1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14084" w:rsidRPr="0076796C" w:rsidRDefault="00A14084" w:rsidP="00002D9E">
      <w:pPr>
        <w:pStyle w:val="Heading2"/>
        <w:rPr>
          <w:b/>
          <w:color w:val="auto"/>
        </w:rPr>
      </w:pPr>
      <w:bookmarkStart w:id="9" w:name="_Toc75166384"/>
      <w:r w:rsidRPr="0076796C">
        <w:rPr>
          <w:b/>
          <w:color w:val="auto"/>
        </w:rPr>
        <w:t>Интерна јавност у ширем смислу – комуникација</w:t>
      </w:r>
      <w:bookmarkEnd w:id="9"/>
    </w:p>
    <w:p w:rsidR="00ED4129" w:rsidRDefault="00ED4129" w:rsidP="00096D67">
      <w:pPr>
        <w:jc w:val="both"/>
        <w:rPr>
          <w:rFonts w:ascii="Times New Roman" w:eastAsia="Calibri" w:hAnsi="Times New Roman" w:cs="Times New Roman"/>
        </w:rPr>
      </w:pPr>
    </w:p>
    <w:p w:rsidR="00A14084" w:rsidRPr="002C548E" w:rsidRDefault="00A14084" w:rsidP="00A14084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2C548E">
        <w:rPr>
          <w:rFonts w:ascii="Times New Roman" w:eastAsia="Calibri" w:hAnsi="Times New Roman" w:cs="Times New Roman"/>
          <w:b/>
          <w:lang w:eastAsia="en-US"/>
        </w:rPr>
        <w:t>- Јавна управа</w:t>
      </w:r>
      <w:r w:rsidRPr="002C548E">
        <w:rPr>
          <w:rFonts w:ascii="Times New Roman" w:eastAsia="Calibri" w:hAnsi="Times New Roman" w:cs="Times New Roman"/>
          <w:b/>
          <w:vertAlign w:val="superscript"/>
          <w:lang w:eastAsia="en-US"/>
        </w:rPr>
        <w:footnoteReference w:id="5"/>
      </w:r>
      <w:r w:rsidR="001A5279" w:rsidRPr="002C548E">
        <w:rPr>
          <w:rFonts w:ascii="Times New Roman" w:eastAsia="Calibri" w:hAnsi="Times New Roman" w:cs="Times New Roman"/>
          <w:b/>
          <w:lang w:eastAsia="en-US"/>
        </w:rPr>
        <w:t xml:space="preserve">- </w:t>
      </w:r>
      <w:r w:rsidR="002C548E" w:rsidRPr="002C548E">
        <w:rPr>
          <w:rFonts w:ascii="Times New Roman" w:eastAsia="Calibri" w:hAnsi="Times New Roman" w:cs="Times New Roman"/>
          <w:b/>
          <w:lang w:eastAsia="en-US"/>
        </w:rPr>
        <w:t xml:space="preserve">посебно важне интерне </w:t>
      </w:r>
      <w:r w:rsidR="001A5279" w:rsidRPr="002C548E">
        <w:rPr>
          <w:rFonts w:ascii="Times New Roman" w:eastAsia="Calibri" w:hAnsi="Times New Roman" w:cs="Times New Roman"/>
          <w:b/>
          <w:lang w:eastAsia="en-US"/>
        </w:rPr>
        <w:t>јавности из јавне управе</w:t>
      </w:r>
    </w:p>
    <w:p w:rsidR="001A5279" w:rsidRPr="001308F2" w:rsidRDefault="001A5279" w:rsidP="001A5279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1308F2">
        <w:rPr>
          <w:rFonts w:ascii="Times New Roman" w:eastAsia="Calibri" w:hAnsi="Times New Roman" w:cs="Times New Roman"/>
          <w:lang w:eastAsia="en-US"/>
        </w:rPr>
        <w:t>Лица у органима јавне управе задужена за планирање и спровођење стручног усавршавања (у даљем тексту: Контакти за обуке у органима јавне управе)</w:t>
      </w:r>
    </w:p>
    <w:p w:rsidR="001A5279" w:rsidRPr="002C548E" w:rsidRDefault="001A5279" w:rsidP="001A5279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2C548E">
        <w:rPr>
          <w:rFonts w:ascii="Times New Roman" w:eastAsia="Calibri" w:hAnsi="Times New Roman" w:cs="Times New Roman"/>
          <w:lang w:eastAsia="en-US"/>
        </w:rPr>
        <w:t>Предавачи</w:t>
      </w:r>
      <w:r w:rsidR="001308F2">
        <w:rPr>
          <w:rFonts w:ascii="Times New Roman" w:eastAsia="Calibri" w:hAnsi="Times New Roman" w:cs="Times New Roman"/>
          <w:lang w:eastAsia="en-US"/>
        </w:rPr>
        <w:t xml:space="preserve"> и</w:t>
      </w:r>
      <w:r w:rsidRPr="002C548E">
        <w:rPr>
          <w:rFonts w:ascii="Times New Roman" w:eastAsia="Calibri" w:hAnsi="Times New Roman" w:cs="Times New Roman"/>
          <w:lang w:eastAsia="en-US"/>
        </w:rPr>
        <w:t xml:space="preserve"> реализатори програма обука</w:t>
      </w:r>
    </w:p>
    <w:p w:rsidR="001A5279" w:rsidRPr="002C548E" w:rsidRDefault="001A5279" w:rsidP="001A5279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2C548E">
        <w:rPr>
          <w:rFonts w:ascii="Times New Roman" w:eastAsia="Calibri" w:hAnsi="Times New Roman" w:cs="Times New Roman"/>
          <w:lang w:eastAsia="en-US"/>
        </w:rPr>
        <w:t>З</w:t>
      </w:r>
      <w:r w:rsidR="008E5EF7">
        <w:rPr>
          <w:rFonts w:ascii="Times New Roman" w:eastAsia="Calibri" w:hAnsi="Times New Roman" w:cs="Times New Roman"/>
          <w:lang w:eastAsia="en-US"/>
        </w:rPr>
        <w:t xml:space="preserve">апослени у јавној управи који </w:t>
      </w:r>
      <w:r w:rsidR="00D25E2D">
        <w:rPr>
          <w:rFonts w:ascii="Times New Roman" w:eastAsia="Calibri" w:hAnsi="Times New Roman" w:cs="Times New Roman"/>
          <w:lang w:eastAsia="en-US"/>
        </w:rPr>
        <w:t>су</w:t>
      </w:r>
      <w:r w:rsidRPr="002C548E">
        <w:rPr>
          <w:rFonts w:ascii="Times New Roman" w:eastAsia="Calibri" w:hAnsi="Times New Roman" w:cs="Times New Roman"/>
          <w:lang w:eastAsia="en-US"/>
        </w:rPr>
        <w:t xml:space="preserve"> похађали и похађају обуке</w:t>
      </w:r>
    </w:p>
    <w:p w:rsidR="00A14084" w:rsidRPr="002C548E" w:rsidRDefault="001A5279" w:rsidP="001A5279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2C548E">
        <w:rPr>
          <w:rFonts w:ascii="Times New Roman" w:eastAsia="Calibri" w:hAnsi="Times New Roman" w:cs="Times New Roman"/>
          <w:lang w:eastAsia="en-US"/>
        </w:rPr>
        <w:t xml:space="preserve">Запослени у јавној управи који </w:t>
      </w:r>
      <w:r w:rsidR="00D25E2D">
        <w:rPr>
          <w:rFonts w:ascii="Times New Roman" w:eastAsia="Calibri" w:hAnsi="Times New Roman" w:cs="Times New Roman"/>
          <w:lang w:eastAsia="en-US"/>
        </w:rPr>
        <w:t>нису</w:t>
      </w:r>
      <w:r w:rsidRPr="002C548E">
        <w:rPr>
          <w:rFonts w:ascii="Times New Roman" w:eastAsia="Calibri" w:hAnsi="Times New Roman" w:cs="Times New Roman"/>
          <w:lang w:eastAsia="en-US"/>
        </w:rPr>
        <w:t xml:space="preserve"> похађали обуке</w:t>
      </w:r>
    </w:p>
    <w:p w:rsidR="00FD19E4" w:rsidRPr="002C548E" w:rsidRDefault="00FD19E4" w:rsidP="001A5279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2C548E">
        <w:rPr>
          <w:rFonts w:ascii="Times New Roman" w:eastAsia="Calibri" w:hAnsi="Times New Roman" w:cs="Times New Roman"/>
          <w:lang w:eastAsia="en-US"/>
        </w:rPr>
        <w:t>Директори/начелници органа јавне управе</w:t>
      </w:r>
    </w:p>
    <w:p w:rsidR="001A5279" w:rsidRDefault="001A5279" w:rsidP="00A1408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A14084" w:rsidRPr="00A14084" w:rsidRDefault="00A14084" w:rsidP="00A14084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14084">
        <w:rPr>
          <w:rFonts w:ascii="Times New Roman" w:eastAsia="Calibri" w:hAnsi="Times New Roman" w:cs="Times New Roman"/>
          <w:b/>
          <w:lang w:eastAsia="en-US"/>
        </w:rPr>
        <w:t>Природа и значај ове јавности:</w:t>
      </w:r>
    </w:p>
    <w:p w:rsidR="00A14084" w:rsidRPr="00A14084" w:rsidRDefault="00A14084" w:rsidP="007D5A3F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A14084">
        <w:rPr>
          <w:rFonts w:ascii="Times New Roman" w:eastAsia="Calibri" w:hAnsi="Times New Roman" w:cs="Times New Roman"/>
          <w:lang w:eastAsia="en-US"/>
        </w:rPr>
        <w:t xml:space="preserve">Сарадња са органима и организацијама у јавној управи и другим субјектима представља кључни принцип деловања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A14084">
        <w:rPr>
          <w:rFonts w:ascii="Times New Roman" w:eastAsia="Calibri" w:hAnsi="Times New Roman" w:cs="Times New Roman"/>
          <w:lang w:eastAsia="en-US"/>
        </w:rPr>
        <w:t xml:space="preserve"> </w:t>
      </w:r>
    </w:p>
    <w:p w:rsidR="00A14084" w:rsidRPr="0017518F" w:rsidRDefault="00A14084" w:rsidP="007D5A3F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A14084">
        <w:rPr>
          <w:rFonts w:ascii="Times New Roman" w:eastAsia="Calibri" w:hAnsi="Times New Roman" w:cs="Times New Roman"/>
          <w:lang w:eastAsia="en-US"/>
        </w:rPr>
        <w:t>Поред законом дефинисаног оквира остваривања и спровођења сарадње</w:t>
      </w:r>
      <w:r w:rsidRPr="00A14084">
        <w:rPr>
          <w:rFonts w:ascii="Times New Roman" w:eastAsia="Calibri" w:hAnsi="Times New Roman" w:cs="Times New Roman"/>
          <w:vertAlign w:val="superscript"/>
          <w:lang w:eastAsia="en-US"/>
        </w:rPr>
        <w:footnoteReference w:id="6"/>
      </w:r>
      <w:r w:rsidRPr="00A14084">
        <w:rPr>
          <w:rFonts w:ascii="Times New Roman" w:eastAsia="Calibri" w:hAnsi="Times New Roman" w:cs="Times New Roman"/>
          <w:lang w:eastAsia="en-US"/>
        </w:rPr>
        <w:t xml:space="preserve">, за органе и организације </w:t>
      </w:r>
      <w:r w:rsidR="001308F2">
        <w:rPr>
          <w:rFonts w:ascii="Times New Roman" w:eastAsia="Calibri" w:hAnsi="Times New Roman" w:cs="Times New Roman"/>
          <w:lang w:eastAsia="en-US"/>
        </w:rPr>
        <w:t>у</w:t>
      </w:r>
      <w:r w:rsidRPr="00A14084">
        <w:rPr>
          <w:rFonts w:ascii="Times New Roman" w:eastAsia="Calibri" w:hAnsi="Times New Roman" w:cs="Times New Roman"/>
          <w:lang w:eastAsia="en-US"/>
        </w:rPr>
        <w:t xml:space="preserve"> јавној управи</w:t>
      </w:r>
      <w:r w:rsidR="001308F2">
        <w:rPr>
          <w:rFonts w:ascii="Times New Roman" w:eastAsia="Calibri" w:hAnsi="Times New Roman" w:cs="Times New Roman"/>
          <w:lang w:eastAsia="en-US"/>
        </w:rPr>
        <w:t>,</w:t>
      </w:r>
      <w:r w:rsidR="00317405">
        <w:rPr>
          <w:rFonts w:ascii="Times New Roman" w:eastAsia="Calibri" w:hAnsi="Times New Roman" w:cs="Times New Roman"/>
          <w:lang w:eastAsia="en-US"/>
        </w:rPr>
        <w:t xml:space="preserve"> </w:t>
      </w:r>
      <w:r w:rsidR="00A92293" w:rsidRPr="001308F2">
        <w:rPr>
          <w:rFonts w:ascii="Times New Roman" w:eastAsia="Calibri" w:hAnsi="Times New Roman" w:cs="Times New Roman"/>
          <w:lang w:eastAsia="en-US"/>
        </w:rPr>
        <w:t>тј. за њихове запослене</w:t>
      </w:r>
      <w:r w:rsidRPr="00A14084">
        <w:rPr>
          <w:rFonts w:ascii="Times New Roman" w:eastAsia="Calibri" w:hAnsi="Times New Roman" w:cs="Times New Roman"/>
          <w:lang w:eastAsia="en-US"/>
        </w:rPr>
        <w:t xml:space="preserve"> може се рећи/закључити  и да су </w:t>
      </w:r>
      <w:r w:rsidRPr="00A14084">
        <w:rPr>
          <w:rFonts w:ascii="Times New Roman" w:eastAsia="Calibri" w:hAnsi="Times New Roman" w:cs="Times New Roman"/>
          <w:b/>
          <w:lang w:eastAsia="en-US"/>
        </w:rPr>
        <w:t xml:space="preserve">кључни корисници услуга </w:t>
      </w:r>
      <w:r w:rsidR="009A0081">
        <w:rPr>
          <w:rFonts w:ascii="Times New Roman" w:eastAsia="Calibri" w:hAnsi="Times New Roman" w:cs="Times New Roman"/>
          <w:b/>
          <w:lang w:eastAsia="en-US"/>
        </w:rPr>
        <w:t>НАЈУ</w:t>
      </w:r>
      <w:r w:rsidRPr="00A14084">
        <w:rPr>
          <w:rFonts w:ascii="Times New Roman" w:eastAsia="Calibri" w:hAnsi="Times New Roman" w:cs="Times New Roman"/>
          <w:lang w:eastAsia="en-US"/>
        </w:rPr>
        <w:t xml:space="preserve">, пре свега у смислу похађања програма </w:t>
      </w:r>
      <w:r w:rsidR="00DF4CBC">
        <w:rPr>
          <w:rFonts w:ascii="Times New Roman" w:eastAsia="Calibri" w:hAnsi="Times New Roman" w:cs="Times New Roman"/>
          <w:lang w:eastAsia="en-US"/>
        </w:rPr>
        <w:t>обука</w:t>
      </w:r>
      <w:r w:rsidR="00B3061E">
        <w:rPr>
          <w:rFonts w:ascii="Times New Roman" w:eastAsia="Calibri" w:hAnsi="Times New Roman" w:cs="Times New Roman"/>
          <w:lang w:eastAsia="en-US"/>
        </w:rPr>
        <w:t>.</w:t>
      </w:r>
      <w:r w:rsidRPr="00A14084">
        <w:rPr>
          <w:rFonts w:ascii="Times New Roman" w:eastAsia="Calibri" w:hAnsi="Times New Roman" w:cs="Times New Roman"/>
          <w:lang w:eastAsia="en-US"/>
        </w:rPr>
        <w:t xml:space="preserve"> Последично,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A14084">
        <w:rPr>
          <w:rFonts w:ascii="Times New Roman" w:eastAsia="Calibri" w:hAnsi="Times New Roman" w:cs="Times New Roman"/>
          <w:lang w:eastAsia="en-US"/>
        </w:rPr>
        <w:t xml:space="preserve"> треба да </w:t>
      </w:r>
      <w:r w:rsidR="009651EE">
        <w:rPr>
          <w:rFonts w:ascii="Times New Roman" w:eastAsia="Calibri" w:hAnsi="Times New Roman" w:cs="Times New Roman"/>
          <w:lang w:eastAsia="en-US"/>
        </w:rPr>
        <w:t xml:space="preserve">усмери </w:t>
      </w:r>
      <w:r w:rsidRPr="00A14084">
        <w:rPr>
          <w:rFonts w:ascii="Times New Roman" w:eastAsia="Calibri" w:hAnsi="Times New Roman" w:cs="Times New Roman"/>
          <w:lang w:eastAsia="en-US"/>
        </w:rPr>
        <w:t xml:space="preserve">посебан </w:t>
      </w:r>
      <w:r w:rsidR="009651EE">
        <w:rPr>
          <w:rFonts w:ascii="Times New Roman" w:eastAsia="Calibri" w:hAnsi="Times New Roman" w:cs="Times New Roman"/>
          <w:lang w:eastAsia="en-US"/>
        </w:rPr>
        <w:t>комуникациони напор</w:t>
      </w:r>
      <w:r w:rsidRPr="00A14084">
        <w:rPr>
          <w:rFonts w:ascii="Times New Roman" w:eastAsia="Calibri" w:hAnsi="Times New Roman" w:cs="Times New Roman"/>
          <w:lang w:eastAsia="en-US"/>
        </w:rPr>
        <w:t xml:space="preserve"> ка овој јавности, јер није довољно постављати програме обуке (само) на </w:t>
      </w:r>
      <w:r w:rsidR="009651EE">
        <w:rPr>
          <w:rFonts w:ascii="Times New Roman" w:eastAsia="Calibri" w:hAnsi="Times New Roman" w:cs="Times New Roman"/>
          <w:lang w:eastAsia="en-US"/>
        </w:rPr>
        <w:t>веб</w:t>
      </w:r>
      <w:r w:rsidR="00317405">
        <w:rPr>
          <w:rFonts w:ascii="Times New Roman" w:eastAsia="Calibri" w:hAnsi="Times New Roman" w:cs="Times New Roman"/>
          <w:lang w:eastAsia="en-US"/>
        </w:rPr>
        <w:t xml:space="preserve"> </w:t>
      </w:r>
      <w:r w:rsidRPr="00A14084">
        <w:rPr>
          <w:rFonts w:ascii="Times New Roman" w:eastAsia="Calibri" w:hAnsi="Times New Roman" w:cs="Times New Roman"/>
          <w:lang w:eastAsia="en-US"/>
        </w:rPr>
        <w:t>презентацији</w:t>
      </w:r>
      <w:r w:rsidR="009651EE">
        <w:rPr>
          <w:rFonts w:ascii="Times New Roman" w:eastAsia="Calibri" w:hAnsi="Times New Roman" w:cs="Times New Roman"/>
          <w:lang w:eastAsia="en-US"/>
        </w:rPr>
        <w:t xml:space="preserve"> и мрежним платформама</w:t>
      </w:r>
      <w:r w:rsidRPr="00A14084">
        <w:rPr>
          <w:rFonts w:ascii="Times New Roman" w:eastAsia="Calibri" w:hAnsi="Times New Roman" w:cs="Times New Roman"/>
          <w:lang w:eastAsia="en-US"/>
        </w:rPr>
        <w:t xml:space="preserve">, </w:t>
      </w:r>
      <w:r w:rsidRPr="009651EE">
        <w:rPr>
          <w:rFonts w:ascii="Times New Roman" w:eastAsia="Calibri" w:hAnsi="Times New Roman" w:cs="Times New Roman"/>
          <w:b/>
          <w:lang w:eastAsia="en-US"/>
        </w:rPr>
        <w:t>већ је потребно и проактивно обавештавати о новим програмима.</w:t>
      </w:r>
    </w:p>
    <w:p w:rsidR="0017518F" w:rsidRPr="009651EE" w:rsidRDefault="0017518F" w:rsidP="00132D3D">
      <w:pPr>
        <w:pStyle w:val="ListParagraph"/>
        <w:numPr>
          <w:ilvl w:val="0"/>
          <w:numId w:val="40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9651EE">
        <w:rPr>
          <w:rFonts w:ascii="Times New Roman" w:eastAsia="Calibri" w:hAnsi="Times New Roman" w:cs="Times New Roman"/>
          <w:lang w:eastAsia="en-US"/>
        </w:rPr>
        <w:t xml:space="preserve">У проактивном обавештавању, поред координатора из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9651EE">
        <w:rPr>
          <w:rFonts w:ascii="Times New Roman" w:eastAsia="Calibri" w:hAnsi="Times New Roman" w:cs="Times New Roman"/>
          <w:lang w:eastAsia="en-US"/>
        </w:rPr>
        <w:t xml:space="preserve">, </w:t>
      </w:r>
      <w:r w:rsidRPr="009651EE">
        <w:rPr>
          <w:rFonts w:ascii="Times New Roman" w:eastAsia="Calibri" w:hAnsi="Times New Roman" w:cs="Times New Roman"/>
          <w:b/>
          <w:lang w:eastAsia="en-US"/>
        </w:rPr>
        <w:t xml:space="preserve">кључну улогу имају  </w:t>
      </w:r>
      <w:r w:rsidR="00A92293" w:rsidRPr="009651EE">
        <w:rPr>
          <w:rFonts w:ascii="Times New Roman" w:eastAsia="Calibri" w:hAnsi="Times New Roman" w:cs="Times New Roman"/>
          <w:b/>
          <w:lang w:eastAsia="en-US"/>
        </w:rPr>
        <w:t>Контакти за обуке у органима јавне управе</w:t>
      </w:r>
      <w:r w:rsidR="00A92293" w:rsidRPr="009651EE">
        <w:rPr>
          <w:rFonts w:ascii="Times New Roman" w:eastAsia="Calibri" w:hAnsi="Times New Roman" w:cs="Times New Roman"/>
          <w:lang w:eastAsia="en-US"/>
        </w:rPr>
        <w:t xml:space="preserve"> који</w:t>
      </w:r>
      <w:r w:rsidR="00317405">
        <w:rPr>
          <w:rFonts w:ascii="Times New Roman" w:eastAsia="Calibri" w:hAnsi="Times New Roman" w:cs="Times New Roman"/>
          <w:lang w:eastAsia="en-US"/>
        </w:rPr>
        <w:t>,</w:t>
      </w:r>
      <w:r w:rsidR="00A92293" w:rsidRPr="009651EE">
        <w:rPr>
          <w:rFonts w:ascii="Times New Roman" w:eastAsia="Calibri" w:hAnsi="Times New Roman" w:cs="Times New Roman"/>
          <w:lang w:eastAsia="en-US"/>
        </w:rPr>
        <w:t xml:space="preserve"> осим што су битна јавност, имају и улогу </w:t>
      </w:r>
      <w:r w:rsidR="009651EE" w:rsidRPr="009651EE">
        <w:rPr>
          <w:rFonts w:ascii="Times New Roman" w:eastAsia="Calibri" w:hAnsi="Times New Roman" w:cs="Times New Roman"/>
          <w:lang w:eastAsia="en-US"/>
        </w:rPr>
        <w:t xml:space="preserve">директног </w:t>
      </w:r>
      <w:r w:rsidR="00A92293" w:rsidRPr="009651EE">
        <w:rPr>
          <w:rFonts w:ascii="Times New Roman" w:eastAsia="Calibri" w:hAnsi="Times New Roman" w:cs="Times New Roman"/>
          <w:lang w:eastAsia="en-US"/>
        </w:rPr>
        <w:t>преносиоца информација ка запосленима у органима јавн</w:t>
      </w:r>
      <w:r w:rsidR="00DC5835" w:rsidRPr="009651EE">
        <w:rPr>
          <w:rFonts w:ascii="Times New Roman" w:eastAsia="Calibri" w:hAnsi="Times New Roman" w:cs="Times New Roman"/>
          <w:lang w:eastAsia="en-US"/>
        </w:rPr>
        <w:t>е</w:t>
      </w:r>
      <w:r w:rsidR="00A92293" w:rsidRPr="009651EE">
        <w:rPr>
          <w:rFonts w:ascii="Times New Roman" w:eastAsia="Calibri" w:hAnsi="Times New Roman" w:cs="Times New Roman"/>
          <w:lang w:eastAsia="en-US"/>
        </w:rPr>
        <w:t xml:space="preserve"> управе тј</w:t>
      </w:r>
      <w:r w:rsidR="009651EE" w:rsidRPr="009651EE">
        <w:rPr>
          <w:rFonts w:ascii="Times New Roman" w:eastAsia="Calibri" w:hAnsi="Times New Roman" w:cs="Times New Roman"/>
          <w:lang w:eastAsia="en-US"/>
        </w:rPr>
        <w:t>.</w:t>
      </w:r>
      <w:r w:rsidR="00317405">
        <w:rPr>
          <w:rFonts w:ascii="Times New Roman" w:eastAsia="Calibri" w:hAnsi="Times New Roman" w:cs="Times New Roman"/>
          <w:lang w:eastAsia="en-US"/>
        </w:rPr>
        <w:t xml:space="preserve"> </w:t>
      </w:r>
      <w:r w:rsidR="00DC5835" w:rsidRPr="009651EE">
        <w:rPr>
          <w:rFonts w:ascii="Times New Roman" w:eastAsia="Calibri" w:hAnsi="Times New Roman" w:cs="Times New Roman"/>
          <w:lang w:eastAsia="en-US"/>
        </w:rPr>
        <w:t>запосленима који су похађали/похађају обуке и запосленима који нису похађали обуке (</w:t>
      </w:r>
      <w:r w:rsidR="00A92293" w:rsidRPr="009651EE">
        <w:rPr>
          <w:rFonts w:ascii="Times New Roman" w:eastAsia="Calibri" w:hAnsi="Times New Roman" w:cs="Times New Roman"/>
          <w:lang w:eastAsia="en-US"/>
        </w:rPr>
        <w:t>поте</w:t>
      </w:r>
      <w:r w:rsidR="00DC5835" w:rsidRPr="009651EE">
        <w:rPr>
          <w:rFonts w:ascii="Times New Roman" w:eastAsia="Calibri" w:hAnsi="Times New Roman" w:cs="Times New Roman"/>
          <w:lang w:eastAsia="en-US"/>
        </w:rPr>
        <w:t>нцијални</w:t>
      </w:r>
      <w:r w:rsidR="00317405">
        <w:rPr>
          <w:rFonts w:ascii="Times New Roman" w:eastAsia="Calibri" w:hAnsi="Times New Roman" w:cs="Times New Roman"/>
          <w:lang w:eastAsia="en-US"/>
        </w:rPr>
        <w:t xml:space="preserve"> </w:t>
      </w:r>
      <w:r w:rsidR="00DC5835" w:rsidRPr="009651EE">
        <w:rPr>
          <w:rFonts w:ascii="Times New Roman" w:eastAsia="Calibri" w:hAnsi="Times New Roman" w:cs="Times New Roman"/>
          <w:lang w:eastAsia="en-US"/>
        </w:rPr>
        <w:t>полазници</w:t>
      </w:r>
      <w:r w:rsidR="00A92293" w:rsidRPr="009651EE">
        <w:rPr>
          <w:rFonts w:ascii="Times New Roman" w:eastAsia="Calibri" w:hAnsi="Times New Roman" w:cs="Times New Roman"/>
          <w:lang w:eastAsia="en-US"/>
        </w:rPr>
        <w:t xml:space="preserve"> обука</w:t>
      </w:r>
      <w:r w:rsidR="00DC5835" w:rsidRPr="009651EE">
        <w:rPr>
          <w:rFonts w:ascii="Times New Roman" w:eastAsia="Calibri" w:hAnsi="Times New Roman" w:cs="Times New Roman"/>
          <w:lang w:eastAsia="en-US"/>
        </w:rPr>
        <w:t>)</w:t>
      </w:r>
    </w:p>
    <w:p w:rsidR="001A5279" w:rsidRPr="009651EE" w:rsidRDefault="009651EE" w:rsidP="00132D3D">
      <w:pPr>
        <w:pStyle w:val="ListParagraph"/>
        <w:numPr>
          <w:ilvl w:val="0"/>
          <w:numId w:val="40"/>
        </w:numPr>
        <w:jc w:val="both"/>
        <w:rPr>
          <w:rFonts w:ascii="Times New Roman" w:eastAsia="Calibri" w:hAnsi="Times New Roman" w:cs="Times New Roman"/>
          <w:lang w:eastAsia="en-US"/>
        </w:rPr>
      </w:pPr>
      <w:r w:rsidRPr="009651EE">
        <w:rPr>
          <w:rFonts w:ascii="Times New Roman" w:eastAsia="Calibri" w:hAnsi="Times New Roman" w:cs="Times New Roman"/>
          <w:lang w:eastAsia="en-US"/>
        </w:rPr>
        <w:t>П</w:t>
      </w:r>
      <w:r w:rsidR="001A5279" w:rsidRPr="009651EE">
        <w:rPr>
          <w:rFonts w:ascii="Times New Roman" w:eastAsia="Calibri" w:hAnsi="Times New Roman" w:cs="Times New Roman"/>
          <w:lang w:eastAsia="en-US"/>
        </w:rPr>
        <w:t>редавачи</w:t>
      </w:r>
      <w:r w:rsidRPr="009651EE">
        <w:rPr>
          <w:rFonts w:ascii="Times New Roman" w:eastAsia="Calibri" w:hAnsi="Times New Roman" w:cs="Times New Roman"/>
          <w:lang w:eastAsia="en-US"/>
        </w:rPr>
        <w:t xml:space="preserve"> и</w:t>
      </w:r>
      <w:r w:rsidR="001A5279" w:rsidRPr="009651EE">
        <w:rPr>
          <w:rFonts w:ascii="Times New Roman" w:eastAsia="Calibri" w:hAnsi="Times New Roman" w:cs="Times New Roman"/>
          <w:lang w:eastAsia="en-US"/>
        </w:rPr>
        <w:t xml:space="preserve"> реализатори обука, </w:t>
      </w:r>
      <w:r w:rsidRPr="009651EE">
        <w:rPr>
          <w:rFonts w:ascii="Times New Roman" w:eastAsia="Calibri" w:hAnsi="Times New Roman" w:cs="Times New Roman"/>
          <w:lang w:eastAsia="en-US"/>
        </w:rPr>
        <w:t>поред тога што чине интерну јавност у ширем смислу</w:t>
      </w:r>
      <w:r w:rsidR="001A5279" w:rsidRPr="009651EE">
        <w:rPr>
          <w:rFonts w:ascii="Times New Roman" w:eastAsia="Calibri" w:hAnsi="Times New Roman" w:cs="Times New Roman"/>
          <w:lang w:eastAsia="en-US"/>
        </w:rPr>
        <w:t xml:space="preserve">, </w:t>
      </w:r>
      <w:r w:rsidR="00132D3D" w:rsidRPr="009651EE">
        <w:rPr>
          <w:rFonts w:ascii="Times New Roman" w:eastAsia="Calibri" w:hAnsi="Times New Roman" w:cs="Times New Roman"/>
          <w:lang w:eastAsia="en-US"/>
        </w:rPr>
        <w:t>пр</w:t>
      </w:r>
      <w:r w:rsidRPr="009651EE">
        <w:rPr>
          <w:rFonts w:ascii="Times New Roman" w:eastAsia="Calibri" w:hAnsi="Times New Roman" w:cs="Times New Roman"/>
          <w:lang w:eastAsia="en-US"/>
        </w:rPr>
        <w:t>е</w:t>
      </w:r>
      <w:r w:rsidR="00132D3D" w:rsidRPr="009651EE">
        <w:rPr>
          <w:rFonts w:ascii="Times New Roman" w:eastAsia="Calibri" w:hAnsi="Times New Roman" w:cs="Times New Roman"/>
          <w:lang w:eastAsia="en-US"/>
        </w:rPr>
        <w:t>дстављају и директне комуникаторе</w:t>
      </w:r>
      <w:r w:rsidR="00317405">
        <w:rPr>
          <w:rFonts w:ascii="Times New Roman" w:eastAsia="Calibri" w:hAnsi="Times New Roman" w:cs="Times New Roman"/>
          <w:lang w:eastAsia="en-US"/>
        </w:rPr>
        <w:t xml:space="preserve"> </w:t>
      </w:r>
      <w:r w:rsidR="00132D3D" w:rsidRPr="009651EE">
        <w:rPr>
          <w:rFonts w:ascii="Times New Roman" w:eastAsia="Calibri" w:hAnsi="Times New Roman" w:cs="Times New Roman"/>
          <w:lang w:eastAsia="en-US"/>
        </w:rPr>
        <w:t>ка полазницима обука. Због тога</w:t>
      </w:r>
      <w:r w:rsidR="001A5279" w:rsidRPr="009651EE">
        <w:rPr>
          <w:rFonts w:ascii="Times New Roman" w:eastAsia="Calibri" w:hAnsi="Times New Roman" w:cs="Times New Roman"/>
          <w:lang w:eastAsia="en-US"/>
        </w:rPr>
        <w:t xml:space="preserve"> предавачи својим </w:t>
      </w:r>
      <w:r w:rsidRPr="009651EE">
        <w:rPr>
          <w:rFonts w:ascii="Times New Roman" w:eastAsia="Calibri" w:hAnsi="Times New Roman" w:cs="Times New Roman"/>
          <w:lang w:eastAsia="en-US"/>
        </w:rPr>
        <w:t xml:space="preserve">знањем </w:t>
      </w:r>
      <w:r w:rsidR="001A5279" w:rsidRPr="009651EE">
        <w:rPr>
          <w:rFonts w:ascii="Times New Roman" w:eastAsia="Calibri" w:hAnsi="Times New Roman" w:cs="Times New Roman"/>
          <w:lang w:eastAsia="en-US"/>
        </w:rPr>
        <w:t xml:space="preserve">и </w:t>
      </w:r>
      <w:r w:rsidRPr="009651EE">
        <w:rPr>
          <w:rFonts w:ascii="Times New Roman" w:eastAsia="Calibri" w:hAnsi="Times New Roman" w:cs="Times New Roman"/>
          <w:lang w:eastAsia="en-US"/>
        </w:rPr>
        <w:t xml:space="preserve">опхођењем </w:t>
      </w:r>
      <w:r w:rsidR="001A5279" w:rsidRPr="009651EE">
        <w:rPr>
          <w:rFonts w:ascii="Times New Roman" w:eastAsia="Calibri" w:hAnsi="Times New Roman" w:cs="Times New Roman"/>
          <w:lang w:eastAsia="en-US"/>
        </w:rPr>
        <w:t xml:space="preserve">остављају утисак на полазнике обука, и на тај начин </w:t>
      </w:r>
      <w:r w:rsidRPr="009651EE">
        <w:rPr>
          <w:rFonts w:ascii="Times New Roman" w:eastAsia="Calibri" w:hAnsi="Times New Roman" w:cs="Times New Roman"/>
          <w:lang w:eastAsia="en-US"/>
        </w:rPr>
        <w:t>директно</w:t>
      </w:r>
      <w:r w:rsidR="001A5279" w:rsidRPr="009651EE">
        <w:rPr>
          <w:rFonts w:ascii="Times New Roman" w:eastAsia="Calibri" w:hAnsi="Times New Roman" w:cs="Times New Roman"/>
          <w:lang w:eastAsia="en-US"/>
        </w:rPr>
        <w:t xml:space="preserve"> утичу на </w:t>
      </w:r>
      <w:r w:rsidRPr="009651EE">
        <w:rPr>
          <w:rFonts w:ascii="Times New Roman" w:eastAsia="Calibri" w:hAnsi="Times New Roman" w:cs="Times New Roman"/>
          <w:lang w:eastAsia="en-US"/>
        </w:rPr>
        <w:t xml:space="preserve">стварање </w:t>
      </w:r>
      <w:r w:rsidR="000F05BC">
        <w:rPr>
          <w:rFonts w:ascii="Times New Roman" w:eastAsia="Calibri" w:hAnsi="Times New Roman" w:cs="Times New Roman"/>
          <w:lang w:eastAsia="en-US"/>
        </w:rPr>
        <w:t xml:space="preserve">слике/угледа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D25E2D">
        <w:rPr>
          <w:rFonts w:ascii="Times New Roman" w:eastAsia="Calibri" w:hAnsi="Times New Roman" w:cs="Times New Roman"/>
          <w:lang w:eastAsia="en-US"/>
        </w:rPr>
        <w:t xml:space="preserve"> испред корисника њених услуга едукације</w:t>
      </w:r>
      <w:r w:rsidR="001A5279" w:rsidRPr="009651EE">
        <w:rPr>
          <w:rFonts w:ascii="Times New Roman" w:eastAsia="Calibri" w:hAnsi="Times New Roman" w:cs="Times New Roman"/>
          <w:lang w:eastAsia="en-US"/>
        </w:rPr>
        <w:t xml:space="preserve">. У том смислу, сви предавачи </w:t>
      </w:r>
      <w:r w:rsidR="00D25E2D">
        <w:rPr>
          <w:rFonts w:ascii="Times New Roman" w:eastAsia="Calibri" w:hAnsi="Times New Roman" w:cs="Times New Roman"/>
          <w:lang w:eastAsia="en-US"/>
        </w:rPr>
        <w:t>би требало да прођу</w:t>
      </w:r>
      <w:r w:rsidR="001A5279" w:rsidRPr="009651EE">
        <w:rPr>
          <w:rFonts w:ascii="Times New Roman" w:eastAsia="Calibri" w:hAnsi="Times New Roman" w:cs="Times New Roman"/>
          <w:lang w:eastAsia="en-US"/>
        </w:rPr>
        <w:t xml:space="preserve"> уводно/припремно предавање </w:t>
      </w:r>
      <w:r w:rsidRPr="009651EE">
        <w:rPr>
          <w:rFonts w:ascii="Times New Roman" w:eastAsia="Calibri" w:hAnsi="Times New Roman" w:cs="Times New Roman"/>
          <w:lang w:eastAsia="en-US"/>
        </w:rPr>
        <w:t xml:space="preserve">у организацији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1A5279" w:rsidRPr="009651EE">
        <w:rPr>
          <w:rFonts w:ascii="Times New Roman" w:eastAsia="Calibri" w:hAnsi="Times New Roman" w:cs="Times New Roman"/>
          <w:lang w:eastAsia="en-US"/>
        </w:rPr>
        <w:t xml:space="preserve"> на тему стандарда које треба да задовоље – почев од  </w:t>
      </w:r>
      <w:r w:rsidRPr="009651EE">
        <w:rPr>
          <w:rFonts w:ascii="Times New Roman" w:eastAsia="Calibri" w:hAnsi="Times New Roman" w:cs="Times New Roman"/>
          <w:lang w:eastAsia="en-US"/>
        </w:rPr>
        <w:t xml:space="preserve">основних чињеница о мисији и визији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9651EE">
        <w:rPr>
          <w:rFonts w:ascii="Times New Roman" w:eastAsia="Calibri" w:hAnsi="Times New Roman" w:cs="Times New Roman"/>
          <w:lang w:eastAsia="en-US"/>
        </w:rPr>
        <w:t xml:space="preserve">, програмских циљева, </w:t>
      </w:r>
      <w:r w:rsidR="001A5279" w:rsidRPr="009651EE">
        <w:rPr>
          <w:rFonts w:ascii="Times New Roman" w:eastAsia="Calibri" w:hAnsi="Times New Roman" w:cs="Times New Roman"/>
          <w:lang w:eastAsia="en-US"/>
        </w:rPr>
        <w:t>до коришћења визуално у</w:t>
      </w:r>
      <w:r w:rsidRPr="009651EE">
        <w:rPr>
          <w:rFonts w:ascii="Times New Roman" w:eastAsia="Calibri" w:hAnsi="Times New Roman" w:cs="Times New Roman"/>
          <w:lang w:eastAsia="en-US"/>
        </w:rPr>
        <w:t>једначених</w:t>
      </w:r>
      <w:r w:rsidR="001A5279" w:rsidRPr="009651EE">
        <w:rPr>
          <w:rFonts w:ascii="Times New Roman" w:eastAsia="Calibri" w:hAnsi="Times New Roman" w:cs="Times New Roman"/>
          <w:lang w:eastAsia="en-US"/>
        </w:rPr>
        <w:t xml:space="preserve"> шаблона презентација са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1A5279" w:rsidRPr="009651EE">
        <w:rPr>
          <w:rFonts w:ascii="Times New Roman" w:eastAsia="Calibri" w:hAnsi="Times New Roman" w:cs="Times New Roman"/>
          <w:lang w:eastAsia="en-US"/>
        </w:rPr>
        <w:t xml:space="preserve"> </w:t>
      </w:r>
      <w:r w:rsidR="00317405">
        <w:rPr>
          <w:rFonts w:ascii="Times New Roman" w:eastAsia="Calibri" w:hAnsi="Times New Roman" w:cs="Times New Roman"/>
          <w:lang w:eastAsia="en-US"/>
        </w:rPr>
        <w:t>визуелним идентитетом</w:t>
      </w:r>
      <w:r w:rsidR="00B3061E">
        <w:rPr>
          <w:rFonts w:ascii="Times New Roman" w:eastAsia="Calibri" w:hAnsi="Times New Roman" w:cs="Times New Roman"/>
          <w:lang w:eastAsia="en-US"/>
        </w:rPr>
        <w:t>.</w:t>
      </w:r>
    </w:p>
    <w:p w:rsidR="00A14084" w:rsidRPr="00A14084" w:rsidRDefault="00A14084" w:rsidP="00A1408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A14084" w:rsidRPr="00A14084" w:rsidRDefault="00A14084" w:rsidP="00A14084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14084">
        <w:rPr>
          <w:rFonts w:ascii="Times New Roman" w:eastAsia="Calibri" w:hAnsi="Times New Roman" w:cs="Times New Roman"/>
          <w:b/>
          <w:lang w:eastAsia="en-US"/>
        </w:rPr>
        <w:t>Кључни комуникациони циљ</w:t>
      </w:r>
      <w:r w:rsidRPr="00A14084">
        <w:rPr>
          <w:rFonts w:ascii="Times New Roman" w:eastAsia="Calibri" w:hAnsi="Times New Roman" w:cs="Times New Roman"/>
          <w:lang w:eastAsia="en-US"/>
        </w:rPr>
        <w:t xml:space="preserve">: </w:t>
      </w:r>
    </w:p>
    <w:p w:rsidR="00A14084" w:rsidRPr="00A14084" w:rsidRDefault="009A0081" w:rsidP="007D5A3F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lastRenderedPageBreak/>
        <w:t>НАЈУ</w:t>
      </w:r>
      <w:r w:rsidR="00B02A61">
        <w:rPr>
          <w:rFonts w:ascii="Times New Roman" w:eastAsia="Calibri" w:hAnsi="Times New Roman" w:cs="Times New Roman"/>
          <w:lang w:eastAsia="en-US"/>
        </w:rPr>
        <w:t xml:space="preserve"> је </w:t>
      </w:r>
      <w:r w:rsidR="00B02A61" w:rsidRPr="00B02A61">
        <w:rPr>
          <w:rFonts w:ascii="Times New Roman" w:eastAsia="Calibri" w:hAnsi="Times New Roman" w:cs="Times New Roman"/>
          <w:b/>
          <w:lang w:eastAsia="en-US"/>
        </w:rPr>
        <w:t>проактивно информисала</w:t>
      </w:r>
      <w:r w:rsidR="00B02A61">
        <w:rPr>
          <w:rFonts w:ascii="Times New Roman" w:eastAsia="Calibri" w:hAnsi="Times New Roman" w:cs="Times New Roman"/>
          <w:lang w:eastAsia="en-US"/>
        </w:rPr>
        <w:t xml:space="preserve"> с</w:t>
      </w:r>
      <w:r w:rsidR="00A14084" w:rsidRPr="00A14084">
        <w:rPr>
          <w:rFonts w:ascii="Times New Roman" w:eastAsia="Calibri" w:hAnsi="Times New Roman" w:cs="Times New Roman"/>
          <w:lang w:eastAsia="en-US"/>
        </w:rPr>
        <w:t>в</w:t>
      </w:r>
      <w:r w:rsidR="00B02A61">
        <w:rPr>
          <w:rFonts w:ascii="Times New Roman" w:eastAsia="Calibri" w:hAnsi="Times New Roman" w:cs="Times New Roman"/>
          <w:lang w:eastAsia="en-US"/>
        </w:rPr>
        <w:t>е</w:t>
      </w:r>
      <w:r w:rsidR="00A14084" w:rsidRPr="00A14084">
        <w:rPr>
          <w:rFonts w:ascii="Times New Roman" w:eastAsia="Calibri" w:hAnsi="Times New Roman" w:cs="Times New Roman"/>
          <w:lang w:eastAsia="en-US"/>
        </w:rPr>
        <w:t xml:space="preserve"> потенцијалн</w:t>
      </w:r>
      <w:r w:rsidR="00B02A61">
        <w:rPr>
          <w:rFonts w:ascii="Times New Roman" w:eastAsia="Calibri" w:hAnsi="Times New Roman" w:cs="Times New Roman"/>
          <w:lang w:eastAsia="en-US"/>
        </w:rPr>
        <w:t>е</w:t>
      </w:r>
      <w:r w:rsidR="00A14084" w:rsidRPr="00A14084">
        <w:rPr>
          <w:rFonts w:ascii="Times New Roman" w:eastAsia="Calibri" w:hAnsi="Times New Roman" w:cs="Times New Roman"/>
          <w:lang w:eastAsia="en-US"/>
        </w:rPr>
        <w:t xml:space="preserve"> полазни</w:t>
      </w:r>
      <w:r w:rsidR="00B02A61">
        <w:rPr>
          <w:rFonts w:ascii="Times New Roman" w:eastAsia="Calibri" w:hAnsi="Times New Roman" w:cs="Times New Roman"/>
          <w:lang w:eastAsia="en-US"/>
        </w:rPr>
        <w:t>ке</w:t>
      </w:r>
      <w:r w:rsidR="00A14084" w:rsidRPr="00A14084">
        <w:rPr>
          <w:rFonts w:ascii="Times New Roman" w:eastAsia="Calibri" w:hAnsi="Times New Roman" w:cs="Times New Roman"/>
          <w:lang w:eastAsia="en-US"/>
        </w:rPr>
        <w:t>/корисни</w:t>
      </w:r>
      <w:r w:rsidR="00B02A61">
        <w:rPr>
          <w:rFonts w:ascii="Times New Roman" w:eastAsia="Calibri" w:hAnsi="Times New Roman" w:cs="Times New Roman"/>
          <w:lang w:eastAsia="en-US"/>
        </w:rPr>
        <w:t>ке</w:t>
      </w:r>
      <w:r w:rsidR="00A14084" w:rsidRPr="00A14084">
        <w:rPr>
          <w:rFonts w:ascii="Times New Roman" w:eastAsia="Calibri" w:hAnsi="Times New Roman" w:cs="Times New Roman"/>
          <w:lang w:eastAsia="en-US"/>
        </w:rPr>
        <w:t xml:space="preserve"> услуга стручних усавршавања </w:t>
      </w:r>
      <w:r w:rsidR="00A14084" w:rsidRPr="00B02A61">
        <w:rPr>
          <w:rFonts w:ascii="Times New Roman" w:eastAsia="Calibri" w:hAnsi="Times New Roman" w:cs="Times New Roman"/>
          <w:b/>
          <w:lang w:eastAsia="en-US"/>
        </w:rPr>
        <w:t xml:space="preserve">о новим програмима </w:t>
      </w:r>
      <w:r w:rsidR="00DF4CBC">
        <w:rPr>
          <w:rFonts w:ascii="Times New Roman" w:eastAsia="Calibri" w:hAnsi="Times New Roman" w:cs="Times New Roman"/>
          <w:b/>
          <w:lang w:eastAsia="en-US"/>
        </w:rPr>
        <w:t>обука</w:t>
      </w:r>
      <w:r w:rsidR="00D25E2D">
        <w:rPr>
          <w:rFonts w:ascii="Times New Roman" w:eastAsia="Calibri" w:hAnsi="Times New Roman" w:cs="Times New Roman"/>
          <w:b/>
          <w:lang w:eastAsia="en-US"/>
        </w:rPr>
        <w:t>;</w:t>
      </w:r>
    </w:p>
    <w:p w:rsidR="00A14084" w:rsidRPr="00773F9E" w:rsidRDefault="00A14084" w:rsidP="007D5A3F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773F9E">
        <w:rPr>
          <w:rFonts w:ascii="Times New Roman" w:eastAsia="Calibri" w:hAnsi="Times New Roman" w:cs="Times New Roman"/>
          <w:lang w:eastAsia="en-US"/>
        </w:rPr>
        <w:t xml:space="preserve">Пословна комуникација представника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D25E2D">
        <w:rPr>
          <w:rFonts w:ascii="Times New Roman" w:eastAsia="Calibri" w:hAnsi="Times New Roman" w:cs="Times New Roman"/>
          <w:lang w:eastAsia="en-US"/>
        </w:rPr>
        <w:t>,</w:t>
      </w:r>
      <w:r w:rsidR="00132D3D" w:rsidRPr="00773F9E">
        <w:rPr>
          <w:rFonts w:ascii="Times New Roman" w:eastAsia="Calibri" w:hAnsi="Times New Roman" w:cs="Times New Roman"/>
          <w:lang w:eastAsia="en-US"/>
        </w:rPr>
        <w:t xml:space="preserve"> као и предавача</w:t>
      </w:r>
      <w:r w:rsidR="00D25E2D">
        <w:rPr>
          <w:rFonts w:ascii="Times New Roman" w:eastAsia="Calibri" w:hAnsi="Times New Roman" w:cs="Times New Roman"/>
          <w:lang w:eastAsia="en-US"/>
        </w:rPr>
        <w:t>,</w:t>
      </w:r>
      <w:r w:rsidRPr="00773F9E">
        <w:rPr>
          <w:rFonts w:ascii="Times New Roman" w:eastAsia="Calibri" w:hAnsi="Times New Roman" w:cs="Times New Roman"/>
          <w:lang w:eastAsia="en-US"/>
        </w:rPr>
        <w:t xml:space="preserve"> ка </w:t>
      </w:r>
      <w:r w:rsidR="00074782" w:rsidRPr="00773F9E">
        <w:rPr>
          <w:rFonts w:ascii="Times New Roman" w:eastAsia="Calibri" w:hAnsi="Times New Roman" w:cs="Times New Roman"/>
          <w:lang w:eastAsia="en-US"/>
        </w:rPr>
        <w:t>полазницима</w:t>
      </w:r>
      <w:r w:rsidR="00317405">
        <w:rPr>
          <w:rFonts w:ascii="Times New Roman" w:eastAsia="Calibri" w:hAnsi="Times New Roman" w:cs="Times New Roman"/>
          <w:lang w:eastAsia="en-US"/>
        </w:rPr>
        <w:t xml:space="preserve"> </w:t>
      </w:r>
      <w:r w:rsidR="00D25E2D">
        <w:rPr>
          <w:rFonts w:ascii="Times New Roman" w:eastAsia="Calibri" w:hAnsi="Times New Roman" w:cs="Times New Roman"/>
          <w:lang w:eastAsia="en-US"/>
        </w:rPr>
        <w:t xml:space="preserve">обука </w:t>
      </w:r>
      <w:r w:rsidRPr="00773F9E">
        <w:rPr>
          <w:rFonts w:ascii="Times New Roman" w:eastAsia="Calibri" w:hAnsi="Times New Roman" w:cs="Times New Roman"/>
          <w:lang w:eastAsia="en-US"/>
        </w:rPr>
        <w:t xml:space="preserve">значајно доприноси </w:t>
      </w:r>
      <w:r w:rsidR="00D25E2D">
        <w:rPr>
          <w:rFonts w:ascii="Times New Roman" w:eastAsia="Calibri" w:hAnsi="Times New Roman" w:cs="Times New Roman"/>
          <w:lang w:eastAsia="en-US"/>
        </w:rPr>
        <w:t xml:space="preserve">њиховом </w:t>
      </w:r>
      <w:r w:rsidRPr="00773F9E">
        <w:rPr>
          <w:rFonts w:ascii="Times New Roman" w:eastAsia="Calibri" w:hAnsi="Times New Roman" w:cs="Times New Roman"/>
          <w:lang w:eastAsia="en-US"/>
        </w:rPr>
        <w:t xml:space="preserve">позитивном утиску </w:t>
      </w:r>
      <w:r w:rsidR="00132D3D" w:rsidRPr="00773F9E">
        <w:rPr>
          <w:rFonts w:ascii="Times New Roman" w:eastAsia="Calibri" w:hAnsi="Times New Roman" w:cs="Times New Roman"/>
          <w:lang w:eastAsia="en-US"/>
        </w:rPr>
        <w:t xml:space="preserve">о обукама, </w:t>
      </w:r>
      <w:r w:rsidR="00D25E2D">
        <w:rPr>
          <w:rFonts w:ascii="Times New Roman" w:eastAsia="Calibri" w:hAnsi="Times New Roman" w:cs="Times New Roman"/>
          <w:lang w:eastAsia="en-US"/>
        </w:rPr>
        <w:t xml:space="preserve">али </w:t>
      </w:r>
      <w:r w:rsidR="00132D3D" w:rsidRPr="00773F9E">
        <w:rPr>
          <w:rFonts w:ascii="Times New Roman" w:eastAsia="Calibri" w:hAnsi="Times New Roman" w:cs="Times New Roman"/>
          <w:lang w:eastAsia="en-US"/>
        </w:rPr>
        <w:t xml:space="preserve">и о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773F9E">
        <w:rPr>
          <w:rFonts w:ascii="Times New Roman" w:eastAsia="Calibri" w:hAnsi="Times New Roman" w:cs="Times New Roman"/>
          <w:lang w:eastAsia="en-US"/>
        </w:rPr>
        <w:t xml:space="preserve"> у целини</w:t>
      </w:r>
      <w:r w:rsidR="00D25E2D">
        <w:rPr>
          <w:rFonts w:ascii="Times New Roman" w:eastAsia="Calibri" w:hAnsi="Times New Roman" w:cs="Times New Roman"/>
          <w:lang w:eastAsia="en-US"/>
        </w:rPr>
        <w:t>.</w:t>
      </w:r>
    </w:p>
    <w:p w:rsidR="005424C4" w:rsidRPr="00A14084" w:rsidRDefault="005424C4" w:rsidP="005424C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A14084" w:rsidRDefault="00A14084" w:rsidP="00A1408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A14084">
        <w:rPr>
          <w:rFonts w:ascii="Times New Roman" w:eastAsia="Calibri" w:hAnsi="Times New Roman" w:cs="Times New Roman"/>
          <w:b/>
          <w:lang w:eastAsia="en-US"/>
        </w:rPr>
        <w:t>Препоручене мере комуникације:</w:t>
      </w:r>
    </w:p>
    <w:p w:rsidR="003244E0" w:rsidRPr="003244E0" w:rsidRDefault="003244E0" w:rsidP="00A1408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132D3D" w:rsidRPr="003B0DDC" w:rsidRDefault="00132D3D" w:rsidP="00773F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773F9E">
        <w:rPr>
          <w:rFonts w:ascii="Times New Roman" w:eastAsia="Calibri" w:hAnsi="Times New Roman" w:cs="Times New Roman"/>
          <w:b/>
          <w:lang w:eastAsia="en-US"/>
        </w:rPr>
        <w:t>Ка Контактима за обуке у органима јавне управе</w:t>
      </w:r>
    </w:p>
    <w:p w:rsidR="00A87E0B" w:rsidRPr="00773F9E" w:rsidRDefault="005D0CEA" w:rsidP="007D5A3F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Мера 6</w:t>
      </w:r>
      <w:r w:rsidR="00A14084" w:rsidRPr="00A14084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="00A14084" w:rsidRPr="008E5EF7">
        <w:rPr>
          <w:rFonts w:ascii="Times New Roman" w:eastAsia="Calibri" w:hAnsi="Times New Roman" w:cs="Times New Roman"/>
          <w:lang w:eastAsia="en-US"/>
        </w:rPr>
        <w:t xml:space="preserve">Систем е-најава програма обука као и </w:t>
      </w:r>
      <w:r w:rsidR="00D25E2D">
        <w:rPr>
          <w:rFonts w:ascii="Times New Roman" w:eastAsia="Calibri" w:hAnsi="Times New Roman" w:cs="Times New Roman"/>
          <w:lang w:eastAsia="en-US"/>
        </w:rPr>
        <w:t xml:space="preserve">слање </w:t>
      </w:r>
      <w:r w:rsidR="00A14084" w:rsidRPr="008E5EF7">
        <w:rPr>
          <w:rFonts w:ascii="Times New Roman" w:eastAsia="Calibri" w:hAnsi="Times New Roman" w:cs="Times New Roman"/>
          <w:lang w:eastAsia="en-US"/>
        </w:rPr>
        <w:t xml:space="preserve">е-писама захвалнице (енг. </w:t>
      </w:r>
      <w:r w:rsidR="00A14084" w:rsidRPr="00D25E2D">
        <w:rPr>
          <w:rFonts w:ascii="Times New Roman" w:eastAsia="Calibri" w:hAnsi="Times New Roman" w:cs="Times New Roman"/>
          <w:i/>
          <w:lang w:eastAsia="en-US"/>
        </w:rPr>
        <w:t>Customer</w:t>
      </w:r>
      <w:r w:rsidR="00317405"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="00A14084" w:rsidRPr="00D25E2D">
        <w:rPr>
          <w:rFonts w:ascii="Times New Roman" w:eastAsia="Calibri" w:hAnsi="Times New Roman" w:cs="Times New Roman"/>
          <w:i/>
          <w:lang w:eastAsia="en-US"/>
        </w:rPr>
        <w:t>communication</w:t>
      </w:r>
      <w:r w:rsidR="00A14084" w:rsidRPr="008E5EF7">
        <w:rPr>
          <w:rFonts w:ascii="Times New Roman" w:eastAsia="Calibri" w:hAnsi="Times New Roman" w:cs="Times New Roman"/>
          <w:lang w:eastAsia="en-US"/>
        </w:rPr>
        <w:t xml:space="preserve">) </w:t>
      </w:r>
      <w:r w:rsidR="0000251C" w:rsidRPr="008E5EF7">
        <w:rPr>
          <w:rFonts w:ascii="Times New Roman" w:eastAsia="Calibri" w:hAnsi="Times New Roman" w:cs="Times New Roman"/>
          <w:lang w:eastAsia="en-US"/>
        </w:rPr>
        <w:t>координатора обуке из Сектора за спровођење програма обуке ка Контактима за обуку</w:t>
      </w:r>
      <w:r w:rsidR="00A14084" w:rsidRPr="008E5EF7">
        <w:rPr>
          <w:rFonts w:ascii="Times New Roman" w:eastAsia="Calibri" w:hAnsi="Times New Roman" w:cs="Times New Roman"/>
          <w:lang w:eastAsia="en-US"/>
        </w:rPr>
        <w:t xml:space="preserve"> из органа јавне управе с којима сарађују на реализацији програма (једном месечно или по потреби);</w:t>
      </w:r>
    </w:p>
    <w:p w:rsidR="007F31C3" w:rsidRPr="007F31C3" w:rsidRDefault="000555D8" w:rsidP="007F31C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A1691E">
        <w:rPr>
          <w:rFonts w:ascii="Times New Roman" w:eastAsia="Calibri" w:hAnsi="Times New Roman" w:cs="Times New Roman"/>
          <w:b/>
          <w:lang w:eastAsia="en-US"/>
        </w:rPr>
        <w:t xml:space="preserve">Одговорност за меру </w:t>
      </w:r>
      <w:r w:rsidR="005D0CEA">
        <w:rPr>
          <w:rFonts w:ascii="Times New Roman" w:eastAsia="Calibri" w:hAnsi="Times New Roman" w:cs="Times New Roman"/>
          <w:b/>
          <w:lang w:eastAsia="en-US"/>
        </w:rPr>
        <w:t>6</w:t>
      </w:r>
      <w:r w:rsidRPr="00A1691E">
        <w:rPr>
          <w:rFonts w:ascii="Times New Roman" w:eastAsia="Calibri" w:hAnsi="Times New Roman" w:cs="Times New Roman"/>
          <w:b/>
          <w:lang w:eastAsia="en-US"/>
        </w:rPr>
        <w:t>:</w:t>
      </w:r>
      <w:r w:rsidR="00317405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591564">
        <w:rPr>
          <w:rFonts w:ascii="Times New Roman" w:eastAsia="Calibri" w:hAnsi="Times New Roman" w:cs="Times New Roman"/>
          <w:lang w:eastAsia="en-US"/>
        </w:rPr>
        <w:t>Саветник за комуникацију</w:t>
      </w:r>
      <w:r w:rsidR="007F31C3">
        <w:rPr>
          <w:rFonts w:ascii="Times New Roman" w:eastAsia="Calibri" w:hAnsi="Times New Roman" w:cs="Times New Roman"/>
          <w:lang w:eastAsia="en-US"/>
        </w:rPr>
        <w:t xml:space="preserve">, </w:t>
      </w:r>
      <w:r w:rsidR="007F31C3" w:rsidRPr="007F31C3">
        <w:rPr>
          <w:rFonts w:ascii="Times New Roman" w:eastAsia="Calibri" w:hAnsi="Times New Roman" w:cs="Times New Roman"/>
          <w:lang w:eastAsia="en-US"/>
        </w:rPr>
        <w:t xml:space="preserve">Координатори обука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111D56">
        <w:rPr>
          <w:rFonts w:ascii="Times New Roman" w:eastAsia="Calibri" w:hAnsi="Times New Roman" w:cs="Times New Roman"/>
          <w:lang w:eastAsia="en-US"/>
        </w:rPr>
        <w:t>.</w:t>
      </w:r>
    </w:p>
    <w:p w:rsidR="00C03390" w:rsidRPr="00A14084" w:rsidRDefault="00C03390" w:rsidP="00C0339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DB62EB" w:rsidRPr="00407EC3" w:rsidRDefault="00C03390" w:rsidP="00C03390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B62EB">
        <w:rPr>
          <w:rFonts w:ascii="Times New Roman" w:eastAsia="Calibri" w:hAnsi="Times New Roman" w:cs="Times New Roman"/>
          <w:b/>
          <w:lang w:eastAsia="en-US"/>
        </w:rPr>
        <w:t>Ме</w:t>
      </w:r>
      <w:r w:rsidR="005D0CEA">
        <w:rPr>
          <w:rFonts w:ascii="Times New Roman" w:eastAsia="Calibri" w:hAnsi="Times New Roman" w:cs="Times New Roman"/>
          <w:b/>
          <w:lang w:eastAsia="en-US"/>
        </w:rPr>
        <w:t>ра 7</w:t>
      </w:r>
      <w:r w:rsidRPr="00DB62EB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Pr="008E5EF7">
        <w:rPr>
          <w:rFonts w:ascii="Times New Roman" w:eastAsia="Calibri" w:hAnsi="Times New Roman" w:cs="Times New Roman"/>
          <w:lang w:eastAsia="en-US"/>
        </w:rPr>
        <w:t xml:space="preserve">Информисање/промоција на тему могућности </w:t>
      </w:r>
      <w:r w:rsidR="00111D56">
        <w:rPr>
          <w:rFonts w:ascii="Times New Roman" w:eastAsia="Calibri" w:hAnsi="Times New Roman" w:cs="Times New Roman"/>
          <w:lang w:eastAsia="en-US"/>
        </w:rPr>
        <w:t>учења на даљину (</w:t>
      </w:r>
      <w:r w:rsidRPr="008E5EF7">
        <w:rPr>
          <w:rFonts w:ascii="Times New Roman" w:eastAsia="Calibri" w:hAnsi="Times New Roman" w:cs="Times New Roman"/>
          <w:lang w:eastAsia="en-US"/>
        </w:rPr>
        <w:t>е-учења) ка Контактима за обук</w:t>
      </w:r>
      <w:r w:rsidR="00407EC3" w:rsidRPr="008E5EF7">
        <w:rPr>
          <w:rFonts w:ascii="Times New Roman" w:eastAsia="Calibri" w:hAnsi="Times New Roman" w:cs="Times New Roman"/>
          <w:lang w:eastAsia="en-US"/>
        </w:rPr>
        <w:t>е</w:t>
      </w:r>
      <w:r w:rsidR="00DB62EB" w:rsidRPr="008E5EF7">
        <w:rPr>
          <w:rFonts w:ascii="Times New Roman" w:eastAsia="Calibri" w:hAnsi="Times New Roman" w:cs="Times New Roman"/>
          <w:lang w:eastAsia="en-US"/>
        </w:rPr>
        <w:t xml:space="preserve"> из органа јавне управе</w:t>
      </w:r>
      <w:r w:rsidR="00A03D7C" w:rsidRPr="008E5EF7">
        <w:rPr>
          <w:rFonts w:ascii="Times New Roman" w:eastAsia="Calibri" w:hAnsi="Times New Roman" w:cs="Times New Roman"/>
          <w:lang w:eastAsia="en-US"/>
        </w:rPr>
        <w:t xml:space="preserve"> (а они даљ</w:t>
      </w:r>
      <w:r w:rsidR="000619EC" w:rsidRPr="008E5EF7">
        <w:rPr>
          <w:rFonts w:ascii="Times New Roman" w:eastAsia="Calibri" w:hAnsi="Times New Roman" w:cs="Times New Roman"/>
          <w:lang w:eastAsia="en-US"/>
        </w:rPr>
        <w:t>е</w:t>
      </w:r>
      <w:r w:rsidR="00A03D7C" w:rsidRPr="008E5EF7">
        <w:rPr>
          <w:rFonts w:ascii="Times New Roman" w:eastAsia="Calibri" w:hAnsi="Times New Roman" w:cs="Times New Roman"/>
          <w:lang w:eastAsia="en-US"/>
        </w:rPr>
        <w:t xml:space="preserve"> ка корисницима и пот</w:t>
      </w:r>
      <w:r w:rsidR="00407EC3" w:rsidRPr="008E5EF7">
        <w:rPr>
          <w:rFonts w:ascii="Times New Roman" w:eastAsia="Calibri" w:hAnsi="Times New Roman" w:cs="Times New Roman"/>
          <w:lang w:eastAsia="en-US"/>
        </w:rPr>
        <w:t>е</w:t>
      </w:r>
      <w:r w:rsidR="00A03D7C" w:rsidRPr="008E5EF7">
        <w:rPr>
          <w:rFonts w:ascii="Times New Roman" w:eastAsia="Calibri" w:hAnsi="Times New Roman" w:cs="Times New Roman"/>
          <w:lang w:eastAsia="en-US"/>
        </w:rPr>
        <w:t>нцијални</w:t>
      </w:r>
      <w:r w:rsidR="00CE7793">
        <w:rPr>
          <w:rFonts w:ascii="Times New Roman" w:eastAsia="Calibri" w:hAnsi="Times New Roman" w:cs="Times New Roman"/>
          <w:lang w:eastAsia="en-US"/>
        </w:rPr>
        <w:t>м корисницима – описано у мери 7</w:t>
      </w:r>
      <w:r w:rsidR="00A03D7C" w:rsidRPr="008E5EF7">
        <w:rPr>
          <w:rFonts w:ascii="Times New Roman" w:eastAsia="Calibri" w:hAnsi="Times New Roman" w:cs="Times New Roman"/>
          <w:lang w:eastAsia="en-US"/>
        </w:rPr>
        <w:t>)</w:t>
      </w:r>
    </w:p>
    <w:p w:rsidR="00C03390" w:rsidRPr="00407EC3" w:rsidRDefault="00673F6E" w:rsidP="00DB62E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Одговорност за меру </w:t>
      </w:r>
      <w:r w:rsidR="005D0CEA">
        <w:rPr>
          <w:rFonts w:ascii="Times New Roman" w:eastAsia="Calibri" w:hAnsi="Times New Roman" w:cs="Times New Roman"/>
          <w:b/>
          <w:lang w:eastAsia="en-US"/>
        </w:rPr>
        <w:t>7</w:t>
      </w:r>
      <w:r w:rsidR="00C03390" w:rsidRPr="00DB62EB">
        <w:rPr>
          <w:rFonts w:ascii="Times New Roman" w:eastAsia="Calibri" w:hAnsi="Times New Roman" w:cs="Times New Roman"/>
          <w:b/>
          <w:lang w:eastAsia="en-US"/>
        </w:rPr>
        <w:t>:</w:t>
      </w:r>
      <w:r w:rsidR="00BA05D8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591564">
        <w:rPr>
          <w:rFonts w:ascii="Times New Roman" w:eastAsia="Calibri" w:hAnsi="Times New Roman" w:cs="Times New Roman"/>
          <w:lang w:eastAsia="en-US"/>
        </w:rPr>
        <w:t>Саветник за комуникацију</w:t>
      </w:r>
      <w:r w:rsidR="005A3F5D" w:rsidRPr="005A3F5D">
        <w:rPr>
          <w:rFonts w:ascii="Times New Roman" w:eastAsia="Calibri" w:hAnsi="Times New Roman" w:cs="Times New Roman"/>
          <w:lang w:eastAsia="en-US"/>
        </w:rPr>
        <w:t xml:space="preserve"> и координатор учења на даљину из Сектора за припрему програма обуке</w:t>
      </w:r>
    </w:p>
    <w:p w:rsidR="00DB62EB" w:rsidRDefault="00DB62EB" w:rsidP="00A1408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896359" w:rsidRPr="00407EC3" w:rsidRDefault="00896359" w:rsidP="00407E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407EC3">
        <w:rPr>
          <w:rFonts w:ascii="Times New Roman" w:eastAsia="Calibri" w:hAnsi="Times New Roman" w:cs="Times New Roman"/>
          <w:b/>
          <w:lang w:eastAsia="en-US"/>
        </w:rPr>
        <w:t xml:space="preserve">Ка свим Запосленима у јавној управи (који </w:t>
      </w:r>
      <w:r w:rsidR="00111D56">
        <w:rPr>
          <w:rFonts w:ascii="Times New Roman" w:eastAsia="Calibri" w:hAnsi="Times New Roman" w:cs="Times New Roman"/>
          <w:b/>
          <w:lang w:eastAsia="en-US"/>
        </w:rPr>
        <w:t>ЈЕ</w:t>
      </w:r>
      <w:r w:rsidRPr="00407EC3">
        <w:rPr>
          <w:rFonts w:ascii="Times New Roman" w:eastAsia="Calibri" w:hAnsi="Times New Roman" w:cs="Times New Roman"/>
          <w:b/>
          <w:lang w:eastAsia="en-US"/>
        </w:rPr>
        <w:t>СУ и који НИСУ похађали обуку)</w:t>
      </w:r>
    </w:p>
    <w:p w:rsidR="00896359" w:rsidRPr="00407EC3" w:rsidRDefault="00896359" w:rsidP="00DB62E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407EC3">
        <w:rPr>
          <w:rFonts w:ascii="Times New Roman" w:eastAsia="Calibri" w:hAnsi="Times New Roman" w:cs="Times New Roman"/>
          <w:b/>
          <w:lang w:eastAsia="en-US"/>
        </w:rPr>
        <w:t xml:space="preserve">Мера </w:t>
      </w:r>
      <w:r w:rsidR="005D0CEA">
        <w:rPr>
          <w:rFonts w:ascii="Times New Roman" w:eastAsia="Calibri" w:hAnsi="Times New Roman" w:cs="Times New Roman"/>
          <w:b/>
          <w:lang w:eastAsia="en-US"/>
        </w:rPr>
        <w:t>8</w:t>
      </w:r>
      <w:r w:rsidRPr="00407EC3">
        <w:rPr>
          <w:rFonts w:ascii="Times New Roman" w:eastAsia="Calibri" w:hAnsi="Times New Roman" w:cs="Times New Roman"/>
          <w:b/>
          <w:lang w:eastAsia="en-US"/>
        </w:rPr>
        <w:t>:</w:t>
      </w:r>
      <w:r w:rsidRPr="00407EC3">
        <w:rPr>
          <w:rFonts w:ascii="Times New Roman" w:eastAsia="Calibri" w:hAnsi="Times New Roman" w:cs="Times New Roman"/>
          <w:lang w:eastAsia="en-US"/>
        </w:rPr>
        <w:t xml:space="preserve"> Систем прослеђивања е-најава програма обука добијених од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407EC3">
        <w:rPr>
          <w:rFonts w:ascii="Times New Roman" w:eastAsia="Calibri" w:hAnsi="Times New Roman" w:cs="Times New Roman"/>
          <w:lang w:eastAsia="en-US"/>
        </w:rPr>
        <w:t xml:space="preserve"> за наредни месец</w:t>
      </w:r>
      <w:r w:rsidR="00DB62EB" w:rsidRPr="00407EC3">
        <w:rPr>
          <w:rFonts w:ascii="Times New Roman" w:eastAsia="Calibri" w:hAnsi="Times New Roman" w:cs="Times New Roman"/>
          <w:lang w:eastAsia="en-US"/>
        </w:rPr>
        <w:t xml:space="preserve"> и Промоција е-учења </w:t>
      </w:r>
      <w:r w:rsidRPr="00407EC3">
        <w:rPr>
          <w:rFonts w:ascii="Times New Roman" w:eastAsia="Calibri" w:hAnsi="Times New Roman" w:cs="Times New Roman"/>
          <w:lang w:eastAsia="en-US"/>
        </w:rPr>
        <w:t>ка Запосленима у јавној управи</w:t>
      </w:r>
      <w:r w:rsidR="00FD19E4" w:rsidRPr="00407EC3">
        <w:rPr>
          <w:rFonts w:ascii="Times New Roman" w:eastAsia="Calibri" w:hAnsi="Times New Roman" w:cs="Times New Roman"/>
          <w:lang w:eastAsia="en-US"/>
        </w:rPr>
        <w:t xml:space="preserve"> (ј</w:t>
      </w:r>
      <w:r w:rsidR="00DB62EB" w:rsidRPr="00407EC3">
        <w:rPr>
          <w:rFonts w:ascii="Times New Roman" w:eastAsia="Calibri" w:hAnsi="Times New Roman" w:cs="Times New Roman"/>
          <w:lang w:eastAsia="en-US"/>
        </w:rPr>
        <w:t>е</w:t>
      </w:r>
      <w:r w:rsidR="00FD19E4" w:rsidRPr="00407EC3">
        <w:rPr>
          <w:rFonts w:ascii="Times New Roman" w:eastAsia="Calibri" w:hAnsi="Times New Roman" w:cs="Times New Roman"/>
          <w:lang w:eastAsia="en-US"/>
        </w:rPr>
        <w:t>дном месечно или по потреби)</w:t>
      </w:r>
      <w:r w:rsidR="00407EC3" w:rsidRPr="00407EC3">
        <w:rPr>
          <w:rFonts w:ascii="Times New Roman" w:eastAsia="Calibri" w:hAnsi="Times New Roman" w:cs="Times New Roman"/>
          <w:lang w:eastAsia="en-US"/>
        </w:rPr>
        <w:t>;</w:t>
      </w:r>
    </w:p>
    <w:p w:rsidR="00FD19E4" w:rsidRPr="000555D8" w:rsidRDefault="005D0CEA" w:rsidP="00FD19E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Одговорност за меру 8</w:t>
      </w:r>
      <w:r w:rsidR="00FD19E4" w:rsidRPr="00407EC3">
        <w:rPr>
          <w:rFonts w:ascii="Times New Roman" w:eastAsia="Calibri" w:hAnsi="Times New Roman" w:cs="Times New Roman"/>
          <w:b/>
          <w:lang w:eastAsia="en-US"/>
        </w:rPr>
        <w:t>:</w:t>
      </w:r>
      <w:r w:rsidR="00FD19E4" w:rsidRPr="00407EC3">
        <w:rPr>
          <w:rFonts w:ascii="Times New Roman" w:eastAsia="Calibri" w:hAnsi="Times New Roman" w:cs="Times New Roman"/>
          <w:lang w:eastAsia="en-US"/>
        </w:rPr>
        <w:t xml:space="preserve">  Контакт</w:t>
      </w:r>
      <w:r w:rsidR="00DB62EB" w:rsidRPr="00407EC3">
        <w:rPr>
          <w:rFonts w:ascii="Times New Roman" w:eastAsia="Calibri" w:hAnsi="Times New Roman" w:cs="Times New Roman"/>
          <w:lang w:eastAsia="en-US"/>
        </w:rPr>
        <w:t>и</w:t>
      </w:r>
      <w:r w:rsidR="00FD19E4" w:rsidRPr="00407EC3">
        <w:rPr>
          <w:rFonts w:ascii="Times New Roman" w:eastAsia="Calibri" w:hAnsi="Times New Roman" w:cs="Times New Roman"/>
          <w:lang w:eastAsia="en-US"/>
        </w:rPr>
        <w:t xml:space="preserve"> за обуке у органима јавне управе</w:t>
      </w:r>
      <w:r w:rsidR="00407EC3" w:rsidRPr="00407EC3">
        <w:rPr>
          <w:rFonts w:ascii="Times New Roman" w:eastAsia="Calibri" w:hAnsi="Times New Roman" w:cs="Times New Roman"/>
          <w:lang w:eastAsia="en-US"/>
        </w:rPr>
        <w:t>.</w:t>
      </w:r>
    </w:p>
    <w:p w:rsidR="00FD19E4" w:rsidRDefault="00FD19E4" w:rsidP="00A1408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FF0000"/>
          <w:lang w:eastAsia="en-US"/>
        </w:rPr>
      </w:pPr>
    </w:p>
    <w:p w:rsidR="0000251C" w:rsidRPr="00122572" w:rsidRDefault="0000251C" w:rsidP="001225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122572">
        <w:rPr>
          <w:rFonts w:ascii="Times New Roman" w:eastAsia="Calibri" w:hAnsi="Times New Roman" w:cs="Times New Roman"/>
          <w:b/>
          <w:lang w:eastAsia="en-US"/>
        </w:rPr>
        <w:t xml:space="preserve">Ка запосленима у јавној управи који </w:t>
      </w:r>
      <w:r w:rsidR="00113549" w:rsidRPr="00122572">
        <w:rPr>
          <w:rFonts w:ascii="Times New Roman" w:eastAsia="Calibri" w:hAnsi="Times New Roman" w:cs="Times New Roman"/>
          <w:b/>
          <w:lang w:eastAsia="en-US"/>
        </w:rPr>
        <w:t>СУ</w:t>
      </w:r>
      <w:r w:rsidRPr="00122572">
        <w:rPr>
          <w:rFonts w:ascii="Times New Roman" w:eastAsia="Calibri" w:hAnsi="Times New Roman" w:cs="Times New Roman"/>
          <w:b/>
          <w:lang w:eastAsia="en-US"/>
        </w:rPr>
        <w:t xml:space="preserve"> похађали или похађају обуку</w:t>
      </w:r>
    </w:p>
    <w:p w:rsidR="00A14084" w:rsidRPr="00657A66" w:rsidRDefault="005D0CEA" w:rsidP="007D5A3F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Мера 9</w:t>
      </w:r>
      <w:r w:rsidR="00A14084" w:rsidRPr="00657A66">
        <w:rPr>
          <w:rFonts w:ascii="Times New Roman" w:eastAsia="Calibri" w:hAnsi="Times New Roman" w:cs="Times New Roman"/>
          <w:b/>
          <w:lang w:eastAsia="en-US"/>
        </w:rPr>
        <w:t>:</w:t>
      </w:r>
      <w:r w:rsidR="00A14084" w:rsidRPr="005849A1">
        <w:rPr>
          <w:rFonts w:ascii="Times New Roman" w:eastAsia="Calibri" w:hAnsi="Times New Roman" w:cs="Times New Roman"/>
          <w:lang w:eastAsia="en-US"/>
        </w:rPr>
        <w:t xml:space="preserve"> Систем е-писама захвалнице (енг.</w:t>
      </w:r>
      <w:r w:rsidR="00A14084" w:rsidRPr="00111D56">
        <w:rPr>
          <w:rFonts w:ascii="Times New Roman" w:eastAsia="Calibri" w:hAnsi="Times New Roman" w:cs="Times New Roman"/>
          <w:i/>
          <w:lang w:eastAsia="en-US"/>
        </w:rPr>
        <w:t>Thank</w:t>
      </w:r>
      <w:r w:rsidR="00BA05D8"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="00A14084" w:rsidRPr="00111D56">
        <w:rPr>
          <w:rFonts w:ascii="Times New Roman" w:eastAsia="Calibri" w:hAnsi="Times New Roman" w:cs="Times New Roman"/>
          <w:i/>
          <w:lang w:eastAsia="en-US"/>
        </w:rPr>
        <w:t>You</w:t>
      </w:r>
      <w:r w:rsidR="00BA05D8"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="00A14084" w:rsidRPr="00111D56">
        <w:rPr>
          <w:rFonts w:ascii="Times New Roman" w:eastAsia="Calibri" w:hAnsi="Times New Roman" w:cs="Times New Roman"/>
          <w:i/>
          <w:lang w:eastAsia="en-US"/>
        </w:rPr>
        <w:t>Letter</w:t>
      </w:r>
      <w:r w:rsidR="00A14084" w:rsidRPr="005849A1">
        <w:rPr>
          <w:rFonts w:ascii="Times New Roman" w:eastAsia="Calibri" w:hAnsi="Times New Roman" w:cs="Times New Roman"/>
          <w:lang w:eastAsia="en-US"/>
        </w:rPr>
        <w:t xml:space="preserve">)  координатора програма обука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A14084" w:rsidRPr="005849A1">
        <w:rPr>
          <w:rFonts w:ascii="Times New Roman" w:eastAsia="Calibri" w:hAnsi="Times New Roman" w:cs="Times New Roman"/>
          <w:lang w:eastAsia="en-US"/>
        </w:rPr>
        <w:t xml:space="preserve"> ка полазницима обука (после сваке обуке); </w:t>
      </w:r>
    </w:p>
    <w:p w:rsidR="000F14E4" w:rsidRDefault="00DA560B" w:rsidP="000F14E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Одговорност за меру </w:t>
      </w:r>
      <w:r w:rsidR="005D0CEA">
        <w:rPr>
          <w:rFonts w:ascii="Times New Roman" w:eastAsia="Calibri" w:hAnsi="Times New Roman" w:cs="Times New Roman"/>
          <w:b/>
          <w:lang w:eastAsia="en-US"/>
        </w:rPr>
        <w:t>9</w:t>
      </w:r>
      <w:r w:rsidR="000F14E4" w:rsidRPr="00657A66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="00FA2D6E">
        <w:rPr>
          <w:rFonts w:ascii="Times New Roman" w:eastAsia="Calibri" w:hAnsi="Times New Roman" w:cs="Times New Roman"/>
          <w:lang w:eastAsia="en-US"/>
        </w:rPr>
        <w:t xml:space="preserve">Саветник за </w:t>
      </w:r>
      <w:r w:rsidR="00111D56">
        <w:rPr>
          <w:rFonts w:ascii="Times New Roman" w:eastAsia="Calibri" w:hAnsi="Times New Roman" w:cs="Times New Roman"/>
          <w:lang w:eastAsia="en-US"/>
        </w:rPr>
        <w:t>координацију промотивних активности</w:t>
      </w:r>
      <w:r w:rsidR="00047834" w:rsidRPr="00657A66">
        <w:rPr>
          <w:rFonts w:ascii="Times New Roman" w:eastAsia="Calibri" w:hAnsi="Times New Roman" w:cs="Times New Roman"/>
          <w:lang w:eastAsia="en-US"/>
        </w:rPr>
        <w:t xml:space="preserve"> (развој шаблона</w:t>
      </w:r>
      <w:r w:rsidR="00F7216C" w:rsidRPr="00657A66">
        <w:rPr>
          <w:rFonts w:ascii="Times New Roman" w:eastAsia="Calibri" w:hAnsi="Times New Roman" w:cs="Times New Roman"/>
          <w:lang w:eastAsia="en-US"/>
        </w:rPr>
        <w:t>), коо</w:t>
      </w:r>
      <w:r w:rsidR="00657A66">
        <w:rPr>
          <w:rFonts w:ascii="Times New Roman" w:eastAsia="Calibri" w:hAnsi="Times New Roman" w:cs="Times New Roman"/>
          <w:lang w:eastAsia="en-US"/>
        </w:rPr>
        <w:t>р</w:t>
      </w:r>
      <w:r w:rsidR="00F7216C" w:rsidRPr="00657A66">
        <w:rPr>
          <w:rFonts w:ascii="Times New Roman" w:eastAsia="Calibri" w:hAnsi="Times New Roman" w:cs="Times New Roman"/>
          <w:lang w:eastAsia="en-US"/>
        </w:rPr>
        <w:t>динатори</w:t>
      </w:r>
      <w:r w:rsidR="00111D56">
        <w:rPr>
          <w:rFonts w:ascii="Times New Roman" w:eastAsia="Calibri" w:hAnsi="Times New Roman" w:cs="Times New Roman"/>
          <w:lang w:eastAsia="en-US"/>
        </w:rPr>
        <w:t xml:space="preserve"> обука</w:t>
      </w:r>
      <w:r w:rsidR="00F7216C" w:rsidRPr="00657A66">
        <w:rPr>
          <w:rFonts w:ascii="Times New Roman" w:eastAsia="Calibri" w:hAnsi="Times New Roman" w:cs="Times New Roman"/>
          <w:lang w:eastAsia="en-US"/>
        </w:rPr>
        <w:t xml:space="preserve"> (</w:t>
      </w:r>
      <w:r w:rsidR="00047834" w:rsidRPr="00657A66">
        <w:rPr>
          <w:rFonts w:ascii="Times New Roman" w:eastAsia="Calibri" w:hAnsi="Times New Roman" w:cs="Times New Roman"/>
          <w:lang w:eastAsia="en-US"/>
        </w:rPr>
        <w:t>слање е-писма</w:t>
      </w:r>
      <w:r w:rsidR="000F14E4" w:rsidRPr="00657A66">
        <w:rPr>
          <w:rFonts w:ascii="Times New Roman" w:eastAsia="Calibri" w:hAnsi="Times New Roman" w:cs="Times New Roman"/>
          <w:lang w:eastAsia="en-US"/>
        </w:rPr>
        <w:t>)</w:t>
      </w:r>
    </w:p>
    <w:p w:rsidR="00CE7793" w:rsidRPr="00657A66" w:rsidRDefault="00CE7793" w:rsidP="000F14E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C03390" w:rsidRPr="00657A66" w:rsidRDefault="00D861DB" w:rsidP="00C03390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Мера </w:t>
      </w:r>
      <w:r w:rsidR="005D0CEA">
        <w:rPr>
          <w:rFonts w:ascii="Times New Roman" w:eastAsia="Calibri" w:hAnsi="Times New Roman" w:cs="Times New Roman"/>
          <w:b/>
          <w:lang w:eastAsia="en-US"/>
        </w:rPr>
        <w:t>10</w:t>
      </w:r>
      <w:r w:rsidR="00C03390" w:rsidRPr="00657A66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="00C03390" w:rsidRPr="005849A1">
        <w:rPr>
          <w:rFonts w:ascii="Times New Roman" w:eastAsia="Calibri" w:hAnsi="Times New Roman" w:cs="Times New Roman"/>
          <w:lang w:eastAsia="en-US"/>
        </w:rPr>
        <w:t xml:space="preserve">Учионице </w:t>
      </w:r>
      <w:r w:rsidR="00657A66" w:rsidRPr="005849A1">
        <w:rPr>
          <w:rFonts w:ascii="Times New Roman" w:eastAsia="Calibri" w:hAnsi="Times New Roman" w:cs="Times New Roman"/>
          <w:lang w:eastAsia="en-US"/>
        </w:rPr>
        <w:t>у којима се одржавају обуке означене/</w:t>
      </w:r>
      <w:r w:rsidR="00C03390" w:rsidRPr="005849A1">
        <w:rPr>
          <w:rFonts w:ascii="Times New Roman" w:eastAsia="Calibri" w:hAnsi="Times New Roman" w:cs="Times New Roman"/>
          <w:lang w:eastAsia="en-US"/>
        </w:rPr>
        <w:t xml:space="preserve">брендиране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C03390" w:rsidRPr="005849A1">
        <w:rPr>
          <w:rFonts w:ascii="Times New Roman" w:eastAsia="Calibri" w:hAnsi="Times New Roman" w:cs="Times New Roman"/>
          <w:lang w:eastAsia="en-US"/>
        </w:rPr>
        <w:t xml:space="preserve"> визуелним идентитетом (</w:t>
      </w:r>
      <w:r w:rsidR="00657A66" w:rsidRPr="005849A1">
        <w:rPr>
          <w:rFonts w:ascii="Times New Roman" w:eastAsia="Calibri" w:hAnsi="Times New Roman" w:cs="Times New Roman"/>
          <w:lang w:eastAsia="en-US"/>
        </w:rPr>
        <w:t xml:space="preserve">слободно стојећи </w:t>
      </w:r>
      <w:r w:rsidR="00C03390" w:rsidRPr="005849A1">
        <w:rPr>
          <w:rFonts w:ascii="Times New Roman" w:eastAsia="Calibri" w:hAnsi="Times New Roman" w:cs="Times New Roman"/>
          <w:lang w:eastAsia="en-US"/>
        </w:rPr>
        <w:t>банери, брендиран</w:t>
      </w:r>
      <w:r w:rsidR="00657A66" w:rsidRPr="005849A1">
        <w:rPr>
          <w:rFonts w:ascii="Times New Roman" w:eastAsia="Calibri" w:hAnsi="Times New Roman" w:cs="Times New Roman"/>
          <w:lang w:eastAsia="en-US"/>
        </w:rPr>
        <w:t>и</w:t>
      </w:r>
      <w:r w:rsidR="00C03390" w:rsidRPr="005849A1">
        <w:rPr>
          <w:rFonts w:ascii="Times New Roman" w:eastAsia="Calibri" w:hAnsi="Times New Roman" w:cs="Times New Roman"/>
          <w:lang w:eastAsia="en-US"/>
        </w:rPr>
        <w:t xml:space="preserve"> постери,</w:t>
      </w:r>
      <w:r w:rsidR="00657A66" w:rsidRPr="005849A1">
        <w:rPr>
          <w:rFonts w:ascii="Times New Roman" w:eastAsia="Calibri" w:hAnsi="Times New Roman" w:cs="Times New Roman"/>
          <w:lang w:eastAsia="en-US"/>
        </w:rPr>
        <w:t xml:space="preserve">,оловке, </w:t>
      </w:r>
      <w:r w:rsidR="00C03390" w:rsidRPr="005849A1">
        <w:rPr>
          <w:rFonts w:ascii="Times New Roman" w:eastAsia="Calibri" w:hAnsi="Times New Roman" w:cs="Times New Roman"/>
          <w:lang w:eastAsia="en-US"/>
        </w:rPr>
        <w:t>итд.)</w:t>
      </w:r>
    </w:p>
    <w:p w:rsidR="00C03390" w:rsidRPr="00657A66" w:rsidRDefault="00D95F3F" w:rsidP="001155DB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       </w:t>
      </w:r>
      <w:r w:rsidR="00D861DB">
        <w:rPr>
          <w:rFonts w:ascii="Times New Roman" w:eastAsia="Calibri" w:hAnsi="Times New Roman" w:cs="Times New Roman"/>
          <w:b/>
          <w:lang w:eastAsia="en-US"/>
        </w:rPr>
        <w:t xml:space="preserve">Одговорност за меру </w:t>
      </w:r>
      <w:r w:rsidR="005D0CEA">
        <w:rPr>
          <w:rFonts w:ascii="Times New Roman" w:eastAsia="Calibri" w:hAnsi="Times New Roman" w:cs="Times New Roman"/>
          <w:b/>
          <w:lang w:eastAsia="en-US"/>
        </w:rPr>
        <w:t>10</w:t>
      </w:r>
      <w:r w:rsidR="00C03390" w:rsidRPr="00657A66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="00E76C04">
        <w:rPr>
          <w:rFonts w:ascii="Times New Roman" w:eastAsia="Calibri" w:hAnsi="Times New Roman" w:cs="Times New Roman"/>
          <w:lang w:eastAsia="en-US"/>
        </w:rPr>
        <w:t>Саветник за координацију пром</w:t>
      </w:r>
      <w:r w:rsidR="003859B3">
        <w:rPr>
          <w:rFonts w:ascii="Times New Roman" w:eastAsia="Calibri" w:hAnsi="Times New Roman" w:cs="Times New Roman"/>
          <w:lang w:eastAsia="en-US"/>
        </w:rPr>
        <w:t>отивних активности Академије</w:t>
      </w:r>
    </w:p>
    <w:p w:rsidR="00C03390" w:rsidRDefault="00C03390" w:rsidP="00A1408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FF0000"/>
          <w:lang w:eastAsia="en-US"/>
        </w:rPr>
      </w:pPr>
    </w:p>
    <w:p w:rsidR="00BB4F8A" w:rsidRPr="00657A66" w:rsidRDefault="00BB4F8A" w:rsidP="00657A6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657A66">
        <w:rPr>
          <w:rFonts w:ascii="Times New Roman" w:eastAsia="Calibri" w:hAnsi="Times New Roman" w:cs="Times New Roman"/>
          <w:b/>
          <w:lang w:eastAsia="en-US"/>
        </w:rPr>
        <w:t>Ка Запосленима у јавној управи који НИСУ похађали обуку</w:t>
      </w:r>
    </w:p>
    <w:p w:rsidR="00BB4F8A" w:rsidRPr="00BC5CC1" w:rsidRDefault="00BB4F8A" w:rsidP="00BC5CC1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C658AD">
        <w:rPr>
          <w:rFonts w:ascii="Times New Roman" w:eastAsia="Calibri" w:hAnsi="Times New Roman" w:cs="Times New Roman"/>
          <w:b/>
          <w:lang w:eastAsia="en-US"/>
        </w:rPr>
        <w:t xml:space="preserve">Мера </w:t>
      </w:r>
      <w:r w:rsidR="005D0CEA">
        <w:rPr>
          <w:rFonts w:ascii="Times New Roman" w:eastAsia="Calibri" w:hAnsi="Times New Roman" w:cs="Times New Roman"/>
          <w:b/>
          <w:lang w:eastAsia="en-US"/>
        </w:rPr>
        <w:t>11</w:t>
      </w:r>
      <w:r w:rsidRPr="00C658AD">
        <w:rPr>
          <w:rFonts w:ascii="Times New Roman" w:eastAsia="Calibri" w:hAnsi="Times New Roman" w:cs="Times New Roman"/>
          <w:b/>
          <w:lang w:eastAsia="en-US"/>
        </w:rPr>
        <w:t>:</w:t>
      </w:r>
      <w:r w:rsidR="00BA05D8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342153" w:rsidRPr="00DA560B">
        <w:rPr>
          <w:rFonts w:ascii="Times New Roman" w:eastAsia="Calibri" w:hAnsi="Times New Roman" w:cs="Times New Roman"/>
          <w:lang w:eastAsia="en-US"/>
        </w:rPr>
        <w:t xml:space="preserve">Информациони </w:t>
      </w:r>
      <w:r w:rsidR="00C658AD" w:rsidRPr="00DA560B">
        <w:rPr>
          <w:rFonts w:ascii="Times New Roman" w:eastAsia="Calibri" w:hAnsi="Times New Roman" w:cs="Times New Roman"/>
          <w:lang w:eastAsia="en-US"/>
        </w:rPr>
        <w:t>е</w:t>
      </w:r>
      <w:r w:rsidR="00C63489">
        <w:rPr>
          <w:rFonts w:ascii="Times New Roman" w:eastAsia="Calibri" w:hAnsi="Times New Roman" w:cs="Times New Roman"/>
          <w:lang w:eastAsia="en-US"/>
        </w:rPr>
        <w:t>-</w:t>
      </w:r>
      <w:r w:rsidR="00C03390" w:rsidRPr="00DA560B">
        <w:rPr>
          <w:rFonts w:ascii="Times New Roman" w:eastAsia="Calibri" w:hAnsi="Times New Roman" w:cs="Times New Roman"/>
          <w:lang w:eastAsia="en-US"/>
        </w:rPr>
        <w:t>билтен</w:t>
      </w:r>
      <w:r w:rsidR="00BA05D8">
        <w:rPr>
          <w:rFonts w:ascii="Times New Roman" w:eastAsia="Calibri" w:hAnsi="Times New Roman" w:cs="Times New Roman"/>
          <w:lang w:eastAsia="en-US"/>
        </w:rPr>
        <w:t xml:space="preserve"> </w:t>
      </w:r>
      <w:r w:rsidR="00BC5CC1">
        <w:rPr>
          <w:rFonts w:ascii="Times New Roman" w:eastAsia="Calibri" w:hAnsi="Times New Roman" w:cs="Times New Roman"/>
          <w:lang w:eastAsia="en-US"/>
        </w:rPr>
        <w:t>–</w:t>
      </w:r>
      <w:r w:rsidR="00936C39" w:rsidRPr="00BC5CC1">
        <w:rPr>
          <w:rFonts w:ascii="Times New Roman" w:eastAsia="Calibri" w:hAnsi="Times New Roman" w:cs="Times New Roman"/>
          <w:lang w:eastAsia="en-US"/>
        </w:rPr>
        <w:t>’</w:t>
      </w:r>
      <w:r w:rsidR="00BC5CC1" w:rsidRPr="00BC5CC1">
        <w:rPr>
          <w:rFonts w:ascii="Times New Roman" w:eastAsia="Calibri" w:hAnsi="Times New Roman" w:cs="Times New Roman"/>
          <w:lang w:eastAsia="en-US"/>
        </w:rPr>
        <w:t>Национална Академија за јавну управу у служби вашег знања</w:t>
      </w:r>
      <w:r w:rsidR="00936C39" w:rsidRPr="00BC5CC1">
        <w:rPr>
          <w:rFonts w:ascii="Times New Roman" w:eastAsia="Calibri" w:hAnsi="Times New Roman" w:cs="Times New Roman"/>
          <w:lang w:eastAsia="en-US"/>
        </w:rPr>
        <w:t>’</w:t>
      </w:r>
      <w:r w:rsidR="00BC5CC1" w:rsidRPr="00BC5CC1">
        <w:rPr>
          <w:rFonts w:ascii="Times New Roman" w:eastAsia="Calibri" w:hAnsi="Times New Roman" w:cs="Times New Roman"/>
          <w:lang w:eastAsia="en-US"/>
        </w:rPr>
        <w:t xml:space="preserve"> (радни назив)</w:t>
      </w:r>
      <w:r w:rsidR="00BB084E" w:rsidRPr="00BC5CC1">
        <w:rPr>
          <w:rFonts w:ascii="Times New Roman" w:eastAsia="Calibri" w:hAnsi="Times New Roman" w:cs="Times New Roman"/>
          <w:lang w:eastAsia="en-US"/>
        </w:rPr>
        <w:t xml:space="preserve">; или е-писмо са </w:t>
      </w:r>
      <w:r w:rsidR="00C03390" w:rsidRPr="00BC5CC1">
        <w:rPr>
          <w:rFonts w:ascii="Times New Roman" w:eastAsia="Calibri" w:hAnsi="Times New Roman" w:cs="Times New Roman"/>
          <w:lang w:eastAsia="en-US"/>
        </w:rPr>
        <w:t>п</w:t>
      </w:r>
      <w:r w:rsidR="00BB084E" w:rsidRPr="00BC5CC1">
        <w:rPr>
          <w:rFonts w:ascii="Times New Roman" w:eastAsia="Calibri" w:hAnsi="Times New Roman" w:cs="Times New Roman"/>
          <w:lang w:eastAsia="en-US"/>
        </w:rPr>
        <w:t xml:space="preserve">резентацијом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936C39" w:rsidRPr="00BC5CC1">
        <w:rPr>
          <w:rFonts w:ascii="Times New Roman" w:eastAsia="Calibri" w:hAnsi="Times New Roman" w:cs="Times New Roman"/>
          <w:lang w:eastAsia="en-US"/>
        </w:rPr>
        <w:t xml:space="preserve"> </w:t>
      </w:r>
      <w:r w:rsidR="00BB084E" w:rsidRPr="00BC5CC1">
        <w:rPr>
          <w:rFonts w:ascii="Times New Roman" w:eastAsia="Calibri" w:hAnsi="Times New Roman" w:cs="Times New Roman"/>
          <w:lang w:eastAsia="en-US"/>
        </w:rPr>
        <w:t xml:space="preserve">и </w:t>
      </w:r>
      <w:r w:rsidR="00A152A2" w:rsidRPr="00BC5CC1">
        <w:rPr>
          <w:rFonts w:ascii="Times New Roman" w:eastAsia="Calibri" w:hAnsi="Times New Roman" w:cs="Times New Roman"/>
          <w:lang w:eastAsia="en-US"/>
        </w:rPr>
        <w:t xml:space="preserve">каталогом актуелних </w:t>
      </w:r>
      <w:r w:rsidR="00BC5CC1">
        <w:rPr>
          <w:rFonts w:ascii="Times New Roman" w:eastAsia="Calibri" w:hAnsi="Times New Roman" w:cs="Times New Roman"/>
          <w:lang w:eastAsia="en-US"/>
        </w:rPr>
        <w:t xml:space="preserve">и </w:t>
      </w:r>
      <w:r w:rsidR="00A152A2" w:rsidRPr="00BC5CC1">
        <w:rPr>
          <w:rFonts w:ascii="Times New Roman" w:eastAsia="Calibri" w:hAnsi="Times New Roman" w:cs="Times New Roman"/>
          <w:lang w:eastAsia="en-US"/>
        </w:rPr>
        <w:t>обука које су у плану за наступајући период</w:t>
      </w:r>
      <w:r w:rsidR="00BC5CC1">
        <w:rPr>
          <w:rFonts w:ascii="Times New Roman" w:eastAsia="Calibri" w:hAnsi="Times New Roman" w:cs="Times New Roman"/>
          <w:lang w:eastAsia="en-US"/>
        </w:rPr>
        <w:t>;</w:t>
      </w:r>
    </w:p>
    <w:p w:rsidR="00C03390" w:rsidRPr="00C658AD" w:rsidRDefault="00C03390" w:rsidP="00C03390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C658AD">
        <w:rPr>
          <w:rFonts w:ascii="Times New Roman" w:eastAsia="Calibri" w:hAnsi="Times New Roman" w:cs="Times New Roman"/>
          <w:b/>
          <w:lang w:eastAsia="en-US"/>
        </w:rPr>
        <w:t>Одговорност за ме</w:t>
      </w:r>
      <w:r w:rsidR="00424D15">
        <w:rPr>
          <w:rFonts w:ascii="Times New Roman" w:eastAsia="Calibri" w:hAnsi="Times New Roman" w:cs="Times New Roman"/>
          <w:b/>
          <w:lang w:eastAsia="en-US"/>
        </w:rPr>
        <w:t>ру 1</w:t>
      </w:r>
      <w:r w:rsidR="005D0CEA">
        <w:rPr>
          <w:rFonts w:ascii="Times New Roman" w:eastAsia="Calibri" w:hAnsi="Times New Roman" w:cs="Times New Roman"/>
          <w:b/>
          <w:lang w:eastAsia="en-US"/>
        </w:rPr>
        <w:t>1</w:t>
      </w:r>
      <w:r w:rsidRPr="00900AF5">
        <w:rPr>
          <w:rFonts w:ascii="Times New Roman" w:eastAsia="Calibri" w:hAnsi="Times New Roman" w:cs="Times New Roman"/>
          <w:b/>
          <w:lang w:eastAsia="en-US"/>
        </w:rPr>
        <w:t>:</w:t>
      </w:r>
      <w:r w:rsidR="00BA05D8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BC5CC1">
        <w:rPr>
          <w:rFonts w:ascii="Times New Roman" w:eastAsia="Calibri" w:hAnsi="Times New Roman" w:cs="Times New Roman"/>
          <w:lang w:eastAsia="en-US"/>
        </w:rPr>
        <w:t xml:space="preserve">Група за комуникацију и координацију </w:t>
      </w:r>
      <w:r w:rsidRPr="00C658AD">
        <w:rPr>
          <w:rFonts w:ascii="Times New Roman" w:eastAsia="Calibri" w:hAnsi="Times New Roman" w:cs="Times New Roman"/>
          <w:lang w:eastAsia="en-US"/>
        </w:rPr>
        <w:t xml:space="preserve">(креирање шаблона и </w:t>
      </w:r>
      <w:r w:rsidR="00BC5CC1">
        <w:rPr>
          <w:rFonts w:ascii="Times New Roman" w:eastAsia="Calibri" w:hAnsi="Times New Roman" w:cs="Times New Roman"/>
          <w:lang w:eastAsia="en-US"/>
        </w:rPr>
        <w:t>садржаја</w:t>
      </w:r>
      <w:r w:rsidRPr="00C658AD">
        <w:rPr>
          <w:rFonts w:ascii="Times New Roman" w:eastAsia="Calibri" w:hAnsi="Times New Roman" w:cs="Times New Roman"/>
          <w:lang w:eastAsia="en-US"/>
        </w:rPr>
        <w:t>)</w:t>
      </w:r>
      <w:r w:rsidR="00C07E9A" w:rsidRPr="00C658AD">
        <w:rPr>
          <w:rFonts w:ascii="Times New Roman" w:eastAsia="Calibri" w:hAnsi="Times New Roman" w:cs="Times New Roman"/>
          <w:lang w:eastAsia="en-US"/>
        </w:rPr>
        <w:t>, Контакти за обуке ујавним органима</w:t>
      </w:r>
      <w:r w:rsidR="00673F6E">
        <w:rPr>
          <w:rFonts w:ascii="Times New Roman" w:eastAsia="Calibri" w:hAnsi="Times New Roman" w:cs="Times New Roman"/>
          <w:lang w:eastAsia="en-US"/>
        </w:rPr>
        <w:t xml:space="preserve"> (дистрибуција ка запосленима</w:t>
      </w:r>
      <w:r w:rsidR="00BC5CC1">
        <w:rPr>
          <w:rFonts w:ascii="Times New Roman" w:eastAsia="Calibri" w:hAnsi="Times New Roman" w:cs="Times New Roman"/>
          <w:lang w:eastAsia="en-US"/>
        </w:rPr>
        <w:t>).</w:t>
      </w:r>
    </w:p>
    <w:p w:rsidR="00C03390" w:rsidRDefault="00C03390" w:rsidP="00C03390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390CAA" w:rsidRPr="00F24FA5" w:rsidRDefault="00390CAA" w:rsidP="00657A6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F24FA5">
        <w:rPr>
          <w:rFonts w:ascii="Times New Roman" w:eastAsia="Calibri" w:hAnsi="Times New Roman" w:cs="Times New Roman"/>
          <w:b/>
          <w:lang w:eastAsia="en-US"/>
        </w:rPr>
        <w:t xml:space="preserve">Ка </w:t>
      </w:r>
      <w:r w:rsidR="00801060">
        <w:rPr>
          <w:rFonts w:ascii="Times New Roman" w:eastAsia="Calibri" w:hAnsi="Times New Roman" w:cs="Times New Roman"/>
          <w:b/>
          <w:lang w:eastAsia="en-US"/>
        </w:rPr>
        <w:t>руководиоцима/д</w:t>
      </w:r>
      <w:r w:rsidRPr="00F24FA5">
        <w:rPr>
          <w:rFonts w:ascii="Times New Roman" w:eastAsia="Calibri" w:hAnsi="Times New Roman" w:cs="Times New Roman"/>
          <w:b/>
          <w:lang w:eastAsia="en-US"/>
        </w:rPr>
        <w:t xml:space="preserve">иректорима/начелницима органа јавне управе </w:t>
      </w:r>
    </w:p>
    <w:p w:rsidR="00A14084" w:rsidRPr="00A14084" w:rsidRDefault="00424D15" w:rsidP="007D5A3F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Мера 1</w:t>
      </w:r>
      <w:r w:rsidR="005D0CEA">
        <w:rPr>
          <w:rFonts w:ascii="Times New Roman" w:eastAsia="Calibri" w:hAnsi="Times New Roman" w:cs="Times New Roman"/>
          <w:b/>
          <w:lang w:eastAsia="en-US"/>
        </w:rPr>
        <w:t>2</w:t>
      </w:r>
      <w:r w:rsidR="00A14084" w:rsidRPr="00A14084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="00A14084" w:rsidRPr="00F8245B">
        <w:rPr>
          <w:rFonts w:ascii="Times New Roman" w:eastAsia="Calibri" w:hAnsi="Times New Roman" w:cs="Times New Roman"/>
          <w:lang w:eastAsia="en-US"/>
        </w:rPr>
        <w:t xml:space="preserve">Систем информисања и захвалнице </w:t>
      </w:r>
      <w:r w:rsidR="00BC5CC1">
        <w:rPr>
          <w:rFonts w:ascii="Times New Roman" w:eastAsia="Calibri" w:hAnsi="Times New Roman" w:cs="Times New Roman"/>
          <w:lang w:eastAsia="en-US"/>
        </w:rPr>
        <w:t xml:space="preserve">в.д. </w:t>
      </w:r>
      <w:r w:rsidR="00A14084" w:rsidRPr="00F8245B">
        <w:rPr>
          <w:rFonts w:ascii="Times New Roman" w:eastAsia="Calibri" w:hAnsi="Times New Roman" w:cs="Times New Roman"/>
          <w:lang w:eastAsia="en-US"/>
        </w:rPr>
        <w:t xml:space="preserve">директора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A14084" w:rsidRPr="00F8245B">
        <w:rPr>
          <w:rFonts w:ascii="Times New Roman" w:eastAsia="Calibri" w:hAnsi="Times New Roman" w:cs="Times New Roman"/>
          <w:lang w:eastAsia="en-US"/>
        </w:rPr>
        <w:t xml:space="preserve"> осталим </w:t>
      </w:r>
      <w:r w:rsidR="00801060" w:rsidRPr="00F8245B">
        <w:rPr>
          <w:rFonts w:ascii="Times New Roman" w:eastAsia="Calibri" w:hAnsi="Times New Roman" w:cs="Times New Roman"/>
          <w:lang w:eastAsia="en-US"/>
        </w:rPr>
        <w:t>руководиоцима/</w:t>
      </w:r>
      <w:r w:rsidR="00A14084" w:rsidRPr="00F8245B">
        <w:rPr>
          <w:rFonts w:ascii="Times New Roman" w:eastAsia="Calibri" w:hAnsi="Times New Roman" w:cs="Times New Roman"/>
          <w:lang w:eastAsia="en-US"/>
        </w:rPr>
        <w:t>директорима</w:t>
      </w:r>
      <w:r w:rsidR="00C03390" w:rsidRPr="00F8245B">
        <w:rPr>
          <w:rFonts w:ascii="Times New Roman" w:eastAsia="Calibri" w:hAnsi="Times New Roman" w:cs="Times New Roman"/>
          <w:lang w:eastAsia="en-US"/>
        </w:rPr>
        <w:t>/начелницима</w:t>
      </w:r>
      <w:r w:rsidR="00A14084" w:rsidRPr="00F8245B">
        <w:rPr>
          <w:rFonts w:ascii="Times New Roman" w:eastAsia="Calibri" w:hAnsi="Times New Roman" w:cs="Times New Roman"/>
          <w:lang w:eastAsia="en-US"/>
        </w:rPr>
        <w:t xml:space="preserve"> органа јавне управе ( </w:t>
      </w:r>
      <w:r w:rsidR="00F24FA5" w:rsidRPr="00F8245B">
        <w:rPr>
          <w:rFonts w:ascii="Times New Roman" w:eastAsia="Calibri" w:hAnsi="Times New Roman" w:cs="Times New Roman"/>
          <w:lang w:eastAsia="en-US"/>
        </w:rPr>
        <w:t>полугодишње</w:t>
      </w:r>
      <w:r w:rsidR="00BA05D8">
        <w:rPr>
          <w:rFonts w:ascii="Times New Roman" w:eastAsia="Calibri" w:hAnsi="Times New Roman" w:cs="Times New Roman"/>
          <w:lang w:eastAsia="en-US"/>
        </w:rPr>
        <w:t xml:space="preserve"> или годишње</w:t>
      </w:r>
      <w:r w:rsidR="00A14084" w:rsidRPr="00F8245B">
        <w:rPr>
          <w:rFonts w:ascii="Times New Roman" w:eastAsia="Calibri" w:hAnsi="Times New Roman" w:cs="Times New Roman"/>
          <w:lang w:eastAsia="en-US"/>
        </w:rPr>
        <w:t>)</w:t>
      </w:r>
      <w:r w:rsidR="00F24FA5" w:rsidRPr="00F8245B">
        <w:rPr>
          <w:rFonts w:ascii="Times New Roman" w:eastAsia="Calibri" w:hAnsi="Times New Roman" w:cs="Times New Roman"/>
          <w:lang w:eastAsia="en-US"/>
        </w:rPr>
        <w:t>;</w:t>
      </w:r>
    </w:p>
    <w:p w:rsidR="00A14084" w:rsidRDefault="005D0CEA" w:rsidP="00A1408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Одговорност за меру 12</w:t>
      </w:r>
      <w:r w:rsidR="00F7216C">
        <w:rPr>
          <w:rFonts w:ascii="Times New Roman" w:eastAsia="Calibri" w:hAnsi="Times New Roman" w:cs="Times New Roman"/>
          <w:b/>
          <w:lang w:eastAsia="en-US"/>
        </w:rPr>
        <w:t>:</w:t>
      </w:r>
      <w:r w:rsidR="00BA05D8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BC5CC1">
        <w:rPr>
          <w:rFonts w:ascii="Times New Roman" w:eastAsia="Calibri" w:hAnsi="Times New Roman" w:cs="Times New Roman"/>
          <w:lang w:eastAsia="en-US"/>
        </w:rPr>
        <w:t>в.д. д</w:t>
      </w:r>
      <w:r w:rsidR="00F7216C" w:rsidRPr="00F7216C">
        <w:rPr>
          <w:rFonts w:ascii="Times New Roman" w:eastAsia="Calibri" w:hAnsi="Times New Roman" w:cs="Times New Roman"/>
          <w:lang w:eastAsia="en-US"/>
        </w:rPr>
        <w:t>иректор</w:t>
      </w:r>
      <w:r w:rsidR="00BC5CC1">
        <w:rPr>
          <w:rFonts w:ascii="Times New Roman" w:eastAsia="Calibri" w:hAnsi="Times New Roman" w:cs="Times New Roman"/>
          <w:lang w:eastAsia="en-US"/>
        </w:rPr>
        <w:t xml:space="preserve">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BC5CC1">
        <w:rPr>
          <w:rFonts w:ascii="Times New Roman" w:eastAsia="Calibri" w:hAnsi="Times New Roman" w:cs="Times New Roman"/>
          <w:lang w:eastAsia="en-US"/>
        </w:rPr>
        <w:t>/помоћник директора</w:t>
      </w:r>
      <w:r w:rsidR="00C03390">
        <w:rPr>
          <w:rFonts w:ascii="Times New Roman" w:eastAsia="Calibri" w:hAnsi="Times New Roman" w:cs="Times New Roman"/>
          <w:lang w:eastAsia="en-US"/>
        </w:rPr>
        <w:t xml:space="preserve"> (слање</w:t>
      </w:r>
      <w:r w:rsidR="00460740">
        <w:rPr>
          <w:rFonts w:ascii="Times New Roman" w:eastAsia="Calibri" w:hAnsi="Times New Roman" w:cs="Times New Roman"/>
          <w:lang w:eastAsia="en-US"/>
        </w:rPr>
        <w:t xml:space="preserve"> е-писама</w:t>
      </w:r>
      <w:r w:rsidR="00C03390">
        <w:rPr>
          <w:rFonts w:ascii="Times New Roman" w:eastAsia="Calibri" w:hAnsi="Times New Roman" w:cs="Times New Roman"/>
          <w:lang w:eastAsia="en-US"/>
        </w:rPr>
        <w:t xml:space="preserve">), </w:t>
      </w:r>
      <w:r w:rsidR="00BC5CC1">
        <w:rPr>
          <w:rFonts w:ascii="Times New Roman" w:eastAsia="Calibri" w:hAnsi="Times New Roman" w:cs="Times New Roman"/>
          <w:lang w:eastAsia="en-US"/>
        </w:rPr>
        <w:t>Саветник за комуникацију</w:t>
      </w:r>
      <w:r w:rsidR="00C03390">
        <w:rPr>
          <w:rFonts w:ascii="Times New Roman" w:eastAsia="Calibri" w:hAnsi="Times New Roman" w:cs="Times New Roman"/>
          <w:lang w:eastAsia="en-US"/>
        </w:rPr>
        <w:t xml:space="preserve"> (креирање </w:t>
      </w:r>
      <w:r w:rsidR="00BC5CC1">
        <w:rPr>
          <w:rFonts w:ascii="Times New Roman" w:eastAsia="Calibri" w:hAnsi="Times New Roman" w:cs="Times New Roman"/>
          <w:lang w:eastAsia="en-US"/>
        </w:rPr>
        <w:t>шаблона</w:t>
      </w:r>
      <w:r w:rsidR="00BA05D8">
        <w:rPr>
          <w:rFonts w:ascii="Times New Roman" w:eastAsia="Calibri" w:hAnsi="Times New Roman" w:cs="Times New Roman"/>
          <w:lang w:eastAsia="en-US"/>
        </w:rPr>
        <w:t xml:space="preserve"> </w:t>
      </w:r>
      <w:r w:rsidR="00460740">
        <w:rPr>
          <w:rFonts w:ascii="Times New Roman" w:eastAsia="Calibri" w:hAnsi="Times New Roman" w:cs="Times New Roman"/>
          <w:lang w:eastAsia="en-US"/>
        </w:rPr>
        <w:t xml:space="preserve">и </w:t>
      </w:r>
      <w:r w:rsidR="00C03390">
        <w:rPr>
          <w:rFonts w:ascii="Times New Roman" w:eastAsia="Calibri" w:hAnsi="Times New Roman" w:cs="Times New Roman"/>
          <w:lang w:eastAsia="en-US"/>
        </w:rPr>
        <w:t>пр</w:t>
      </w:r>
      <w:r w:rsidR="00460740">
        <w:rPr>
          <w:rFonts w:ascii="Times New Roman" w:eastAsia="Calibri" w:hAnsi="Times New Roman" w:cs="Times New Roman"/>
          <w:lang w:eastAsia="en-US"/>
        </w:rPr>
        <w:t>е</w:t>
      </w:r>
      <w:r w:rsidR="00C03390">
        <w:rPr>
          <w:rFonts w:ascii="Times New Roman" w:eastAsia="Calibri" w:hAnsi="Times New Roman" w:cs="Times New Roman"/>
          <w:lang w:eastAsia="en-US"/>
        </w:rPr>
        <w:t xml:space="preserve">длог текста) </w:t>
      </w:r>
    </w:p>
    <w:p w:rsidR="00AB2E6E" w:rsidRDefault="00AB2E6E" w:rsidP="00A1408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AB2E6E" w:rsidRPr="005755E7" w:rsidRDefault="00AB2E6E" w:rsidP="00657A6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5755E7">
        <w:rPr>
          <w:rFonts w:ascii="Times New Roman" w:eastAsia="Calibri" w:hAnsi="Times New Roman" w:cs="Times New Roman"/>
          <w:b/>
          <w:lang w:eastAsia="en-US"/>
        </w:rPr>
        <w:lastRenderedPageBreak/>
        <w:t>Ка Предавачима</w:t>
      </w:r>
      <w:r w:rsidR="00C9751A" w:rsidRPr="005755E7">
        <w:rPr>
          <w:rFonts w:ascii="Times New Roman" w:eastAsia="Calibri" w:hAnsi="Times New Roman" w:cs="Times New Roman"/>
          <w:b/>
          <w:lang w:eastAsia="en-US"/>
        </w:rPr>
        <w:t xml:space="preserve"> и</w:t>
      </w:r>
      <w:r w:rsidRPr="005755E7">
        <w:rPr>
          <w:rFonts w:ascii="Times New Roman" w:eastAsia="Calibri" w:hAnsi="Times New Roman" w:cs="Times New Roman"/>
          <w:b/>
          <w:lang w:eastAsia="en-US"/>
        </w:rPr>
        <w:t xml:space="preserve"> реализаторима програма обука</w:t>
      </w:r>
    </w:p>
    <w:p w:rsidR="00582348" w:rsidRPr="005755E7" w:rsidRDefault="0097156C" w:rsidP="005755E7">
      <w:pPr>
        <w:pStyle w:val="ListParagraph"/>
        <w:numPr>
          <w:ilvl w:val="0"/>
          <w:numId w:val="39"/>
        </w:numPr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Мера 1</w:t>
      </w:r>
      <w:r w:rsidR="005D0CEA">
        <w:rPr>
          <w:rFonts w:ascii="Times New Roman" w:eastAsia="Calibri" w:hAnsi="Times New Roman" w:cs="Times New Roman"/>
          <w:b/>
          <w:lang w:eastAsia="en-US"/>
        </w:rPr>
        <w:t>3</w:t>
      </w:r>
      <w:r w:rsidR="00460740" w:rsidRPr="005755E7">
        <w:rPr>
          <w:rFonts w:ascii="Times New Roman" w:eastAsia="Calibri" w:hAnsi="Times New Roman" w:cs="Times New Roman"/>
          <w:b/>
          <w:lang w:eastAsia="en-US"/>
        </w:rPr>
        <w:t>:</w:t>
      </w:r>
      <w:r w:rsidR="00BA05D8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460740" w:rsidRPr="005755E7">
        <w:rPr>
          <w:rFonts w:ascii="Times New Roman" w:eastAsia="Calibri" w:hAnsi="Times New Roman" w:cs="Times New Roman"/>
          <w:lang w:eastAsia="en-US"/>
        </w:rPr>
        <w:t xml:space="preserve">уводно/припремно предавање </w:t>
      </w:r>
      <w:r w:rsidR="00C9751A" w:rsidRPr="005755E7">
        <w:rPr>
          <w:rFonts w:ascii="Times New Roman" w:eastAsia="Calibri" w:hAnsi="Times New Roman" w:cs="Times New Roman"/>
          <w:lang w:eastAsia="en-US"/>
        </w:rPr>
        <w:t xml:space="preserve">ка </w:t>
      </w:r>
      <w:r w:rsidR="00460740" w:rsidRPr="005755E7">
        <w:rPr>
          <w:rFonts w:ascii="Times New Roman" w:eastAsia="Calibri" w:hAnsi="Times New Roman" w:cs="Times New Roman"/>
          <w:lang w:eastAsia="en-US"/>
        </w:rPr>
        <w:t>реализаторима обука о стандардима које реализатори морају да задовоље/спроводе</w:t>
      </w:r>
      <w:r w:rsidR="005755E7" w:rsidRPr="005755E7">
        <w:rPr>
          <w:rFonts w:ascii="Times New Roman" w:eastAsia="Calibri" w:hAnsi="Times New Roman" w:cs="Times New Roman"/>
          <w:lang w:eastAsia="en-US"/>
        </w:rPr>
        <w:t>,</w:t>
      </w:r>
      <w:r w:rsidR="00582348" w:rsidRPr="005755E7">
        <w:rPr>
          <w:rFonts w:ascii="Times New Roman" w:eastAsia="Calibri" w:hAnsi="Times New Roman" w:cs="Times New Roman"/>
          <w:lang w:eastAsia="en-US"/>
        </w:rPr>
        <w:t xml:space="preserve"> или 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5755E7" w:rsidRPr="005755E7">
        <w:rPr>
          <w:rFonts w:ascii="Times New Roman" w:eastAsia="Calibri" w:hAnsi="Times New Roman" w:cs="Times New Roman"/>
          <w:lang w:eastAsia="en-US"/>
        </w:rPr>
        <w:t xml:space="preserve"> </w:t>
      </w:r>
      <w:r w:rsidR="00582348" w:rsidRPr="005755E7">
        <w:rPr>
          <w:rFonts w:ascii="Times New Roman" w:eastAsia="Calibri" w:hAnsi="Times New Roman" w:cs="Times New Roman"/>
          <w:lang w:eastAsia="en-US"/>
        </w:rPr>
        <w:t>добродошлиц</w:t>
      </w:r>
      <w:r w:rsidR="005755E7" w:rsidRPr="005755E7">
        <w:rPr>
          <w:rFonts w:ascii="Times New Roman" w:eastAsia="Calibri" w:hAnsi="Times New Roman" w:cs="Times New Roman"/>
          <w:lang w:eastAsia="en-US"/>
        </w:rPr>
        <w:t>а</w:t>
      </w:r>
      <w:r w:rsidR="00BA05D8">
        <w:rPr>
          <w:rFonts w:ascii="Times New Roman" w:eastAsia="Calibri" w:hAnsi="Times New Roman" w:cs="Times New Roman"/>
          <w:lang w:eastAsia="en-US"/>
        </w:rPr>
        <w:t xml:space="preserve"> </w:t>
      </w:r>
      <w:r w:rsidR="005755E7" w:rsidRPr="005755E7">
        <w:rPr>
          <w:rFonts w:ascii="Times New Roman" w:eastAsia="Calibri" w:hAnsi="Times New Roman" w:cs="Times New Roman"/>
          <w:lang w:eastAsia="en-US"/>
        </w:rPr>
        <w:t xml:space="preserve">(путем е-поште) ка </w:t>
      </w:r>
      <w:r w:rsidR="00582348" w:rsidRPr="005755E7">
        <w:rPr>
          <w:rFonts w:ascii="Times New Roman" w:eastAsia="Calibri" w:hAnsi="Times New Roman" w:cs="Times New Roman"/>
          <w:lang w:eastAsia="en-US"/>
        </w:rPr>
        <w:t xml:space="preserve">реализаторима  </w:t>
      </w:r>
      <w:r w:rsidR="005755E7" w:rsidRPr="005755E7">
        <w:rPr>
          <w:rFonts w:ascii="Times New Roman" w:eastAsia="Calibri" w:hAnsi="Times New Roman" w:cs="Times New Roman"/>
          <w:lang w:eastAsia="en-US"/>
        </w:rPr>
        <w:t xml:space="preserve">обука </w:t>
      </w:r>
      <w:r w:rsidR="00582348" w:rsidRPr="005755E7">
        <w:rPr>
          <w:rFonts w:ascii="Times New Roman" w:eastAsia="Calibri" w:hAnsi="Times New Roman" w:cs="Times New Roman"/>
          <w:lang w:eastAsia="en-US"/>
        </w:rPr>
        <w:t>у ко</w:t>
      </w:r>
      <w:r w:rsidR="005755E7" w:rsidRPr="005755E7">
        <w:rPr>
          <w:rFonts w:ascii="Times New Roman" w:eastAsia="Calibri" w:hAnsi="Times New Roman" w:cs="Times New Roman"/>
          <w:lang w:eastAsia="en-US"/>
        </w:rPr>
        <w:t>јој</w:t>
      </w:r>
      <w:r w:rsidR="00582348" w:rsidRPr="005755E7">
        <w:rPr>
          <w:rFonts w:ascii="Times New Roman" w:eastAsia="Calibri" w:hAnsi="Times New Roman" w:cs="Times New Roman"/>
          <w:lang w:eastAsia="en-US"/>
        </w:rPr>
        <w:t xml:space="preserve"> би бил</w:t>
      </w:r>
      <w:r w:rsidR="005755E7" w:rsidRPr="005755E7">
        <w:rPr>
          <w:rFonts w:ascii="Times New Roman" w:eastAsia="Calibri" w:hAnsi="Times New Roman" w:cs="Times New Roman"/>
          <w:lang w:eastAsia="en-US"/>
        </w:rPr>
        <w:t>и</w:t>
      </w:r>
      <w:r w:rsidR="00BA05D8">
        <w:rPr>
          <w:rFonts w:ascii="Times New Roman" w:eastAsia="Calibri" w:hAnsi="Times New Roman" w:cs="Times New Roman"/>
          <w:lang w:eastAsia="en-US"/>
        </w:rPr>
        <w:t xml:space="preserve"> </w:t>
      </w:r>
      <w:r w:rsidR="005755E7" w:rsidRPr="005755E7">
        <w:rPr>
          <w:rFonts w:ascii="Times New Roman" w:eastAsia="Calibri" w:hAnsi="Times New Roman" w:cs="Times New Roman"/>
          <w:lang w:eastAsia="en-US"/>
        </w:rPr>
        <w:t>указани/</w:t>
      </w:r>
      <w:r w:rsidR="00582348" w:rsidRPr="005755E7">
        <w:rPr>
          <w:rFonts w:ascii="Times New Roman" w:eastAsia="Calibri" w:hAnsi="Times New Roman" w:cs="Times New Roman"/>
          <w:lang w:eastAsia="en-US"/>
        </w:rPr>
        <w:t>објашњени основни (визуелни) стандарди које реализатори морају да задовоље</w:t>
      </w:r>
    </w:p>
    <w:p w:rsidR="00582348" w:rsidRPr="005755E7" w:rsidRDefault="0097156C" w:rsidP="00582348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Одговорност за меру 1</w:t>
      </w:r>
      <w:r w:rsidR="005D0CEA">
        <w:rPr>
          <w:rFonts w:ascii="Times New Roman" w:eastAsia="Calibri" w:hAnsi="Times New Roman" w:cs="Times New Roman"/>
          <w:b/>
          <w:lang w:eastAsia="en-US"/>
        </w:rPr>
        <w:t>3</w:t>
      </w:r>
      <w:r w:rsidR="00582348" w:rsidRPr="005755E7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="00582348" w:rsidRPr="005755E7">
        <w:rPr>
          <w:rFonts w:ascii="Times New Roman" w:eastAsia="Calibri" w:hAnsi="Times New Roman" w:cs="Times New Roman"/>
          <w:lang w:eastAsia="en-US"/>
        </w:rPr>
        <w:t>Сектор за сп</w:t>
      </w:r>
      <w:r w:rsidR="005755E7" w:rsidRPr="005755E7">
        <w:rPr>
          <w:rFonts w:ascii="Times New Roman" w:eastAsia="Calibri" w:hAnsi="Times New Roman" w:cs="Times New Roman"/>
          <w:lang w:eastAsia="en-US"/>
        </w:rPr>
        <w:t>р</w:t>
      </w:r>
      <w:r w:rsidR="00582348" w:rsidRPr="005755E7">
        <w:rPr>
          <w:rFonts w:ascii="Times New Roman" w:eastAsia="Calibri" w:hAnsi="Times New Roman" w:cs="Times New Roman"/>
          <w:lang w:eastAsia="en-US"/>
        </w:rPr>
        <w:t xml:space="preserve">овођење програма обуке </w:t>
      </w:r>
      <w:r w:rsidR="00BC5CC1">
        <w:rPr>
          <w:rFonts w:ascii="Times New Roman" w:eastAsia="Calibri" w:hAnsi="Times New Roman" w:cs="Times New Roman"/>
          <w:lang w:eastAsia="en-US"/>
        </w:rPr>
        <w:t xml:space="preserve">и </w:t>
      </w:r>
      <w:r w:rsidR="00763D28" w:rsidRPr="00763D28">
        <w:rPr>
          <w:rFonts w:ascii="Times New Roman" w:eastAsia="Calibri" w:hAnsi="Times New Roman" w:cs="Times New Roman"/>
          <w:lang w:eastAsia="en-US"/>
        </w:rPr>
        <w:t>Група за комуникацију и координацију</w:t>
      </w:r>
    </w:p>
    <w:p w:rsidR="00582348" w:rsidRPr="005755E7" w:rsidRDefault="00763D28" w:rsidP="00763D28">
      <w:pPr>
        <w:pStyle w:val="ListParagraph"/>
        <w:tabs>
          <w:tab w:val="left" w:pos="7660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ab/>
      </w:r>
    </w:p>
    <w:p w:rsidR="00AB2E6E" w:rsidRPr="005755E7" w:rsidRDefault="0097156C" w:rsidP="00460740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Мера 1</w:t>
      </w:r>
      <w:r w:rsidR="005D0CEA">
        <w:rPr>
          <w:rFonts w:ascii="Times New Roman" w:eastAsia="Calibri" w:hAnsi="Times New Roman" w:cs="Times New Roman"/>
          <w:b/>
          <w:lang w:eastAsia="en-US"/>
        </w:rPr>
        <w:t>4</w:t>
      </w:r>
      <w:r w:rsidR="00582348" w:rsidRPr="005755E7">
        <w:rPr>
          <w:rFonts w:ascii="Times New Roman" w:eastAsia="Calibri" w:hAnsi="Times New Roman" w:cs="Times New Roman"/>
          <w:lang w:eastAsia="en-US"/>
        </w:rPr>
        <w:t xml:space="preserve">: </w:t>
      </w:r>
      <w:r w:rsidR="00460740" w:rsidRPr="005755E7">
        <w:rPr>
          <w:rFonts w:ascii="Times New Roman" w:eastAsia="Calibri" w:hAnsi="Times New Roman" w:cs="Times New Roman"/>
          <w:lang w:eastAsia="en-US"/>
        </w:rPr>
        <w:t>Информисање предавача</w:t>
      </w:r>
      <w:r w:rsidR="00582348" w:rsidRPr="005755E7">
        <w:rPr>
          <w:rFonts w:ascii="Times New Roman" w:eastAsia="Calibri" w:hAnsi="Times New Roman" w:cs="Times New Roman"/>
          <w:lang w:eastAsia="en-US"/>
        </w:rPr>
        <w:t xml:space="preserve">, путем е-билтена о месечним </w:t>
      </w:r>
      <w:r w:rsidR="005755E7">
        <w:rPr>
          <w:rFonts w:ascii="Times New Roman" w:eastAsia="Calibri" w:hAnsi="Times New Roman" w:cs="Times New Roman"/>
          <w:lang w:eastAsia="en-US"/>
        </w:rPr>
        <w:t>п</w:t>
      </w:r>
      <w:r w:rsidR="00582348" w:rsidRPr="005755E7">
        <w:rPr>
          <w:rFonts w:ascii="Times New Roman" w:eastAsia="Calibri" w:hAnsi="Times New Roman" w:cs="Times New Roman"/>
          <w:lang w:eastAsia="en-US"/>
        </w:rPr>
        <w:t xml:space="preserve">остигнућима </w:t>
      </w:r>
      <w:r w:rsidR="005755E7">
        <w:rPr>
          <w:rFonts w:ascii="Times New Roman" w:eastAsia="Calibri" w:hAnsi="Times New Roman" w:cs="Times New Roman"/>
          <w:lang w:eastAsia="en-US"/>
        </w:rPr>
        <w:t xml:space="preserve">и плановима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</w:p>
    <w:p w:rsidR="00582348" w:rsidRPr="005755E7" w:rsidRDefault="0097156C" w:rsidP="0058234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Одговорност за меру 1</w:t>
      </w:r>
      <w:r w:rsidR="005D0CEA">
        <w:rPr>
          <w:rFonts w:ascii="Times New Roman" w:eastAsia="Calibri" w:hAnsi="Times New Roman" w:cs="Times New Roman"/>
          <w:b/>
          <w:lang w:eastAsia="en-US"/>
        </w:rPr>
        <w:t>4</w:t>
      </w:r>
      <w:r w:rsidR="00582348" w:rsidRPr="005755E7">
        <w:rPr>
          <w:rFonts w:ascii="Times New Roman" w:eastAsia="Calibri" w:hAnsi="Times New Roman" w:cs="Times New Roman"/>
          <w:b/>
          <w:lang w:eastAsia="en-US"/>
        </w:rPr>
        <w:t xml:space="preserve">: </w:t>
      </w:r>
      <w:r>
        <w:rPr>
          <w:rFonts w:ascii="Times New Roman" w:eastAsia="Calibri" w:hAnsi="Times New Roman" w:cs="Times New Roman"/>
          <w:lang w:eastAsia="en-US"/>
        </w:rPr>
        <w:t>Саветник за комуникациј</w:t>
      </w:r>
      <w:r w:rsidR="00BC5CC1">
        <w:rPr>
          <w:rFonts w:ascii="Times New Roman" w:eastAsia="Calibri" w:hAnsi="Times New Roman" w:cs="Times New Roman"/>
          <w:lang w:eastAsia="en-US"/>
        </w:rPr>
        <w:t xml:space="preserve">у </w:t>
      </w:r>
    </w:p>
    <w:p w:rsidR="00B74E67" w:rsidRPr="005755E7" w:rsidRDefault="00B74E67" w:rsidP="0058234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0619EC" w:rsidRPr="005755E7" w:rsidRDefault="005D0CEA" w:rsidP="000619EC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Мера 15</w:t>
      </w:r>
      <w:r w:rsidR="00B74E67" w:rsidRPr="005755E7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="000619EC" w:rsidRPr="005755E7">
        <w:rPr>
          <w:rFonts w:ascii="Times New Roman" w:eastAsia="Calibri" w:hAnsi="Times New Roman" w:cs="Times New Roman"/>
          <w:lang w:eastAsia="en-US"/>
        </w:rPr>
        <w:t xml:space="preserve">'Клуб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0619EC" w:rsidRPr="005755E7">
        <w:rPr>
          <w:rFonts w:ascii="Times New Roman" w:eastAsia="Calibri" w:hAnsi="Times New Roman" w:cs="Times New Roman"/>
          <w:lang w:eastAsia="en-US"/>
        </w:rPr>
        <w:t xml:space="preserve"> Предавача' </w:t>
      </w:r>
      <w:r w:rsidR="005755E7">
        <w:rPr>
          <w:rFonts w:ascii="Times New Roman" w:eastAsia="Calibri" w:hAnsi="Times New Roman" w:cs="Times New Roman"/>
          <w:lang w:eastAsia="en-US"/>
        </w:rPr>
        <w:t>–</w:t>
      </w:r>
      <w:r w:rsidR="000619EC" w:rsidRPr="005755E7">
        <w:rPr>
          <w:rFonts w:ascii="Times New Roman" w:eastAsia="Calibri" w:hAnsi="Times New Roman" w:cs="Times New Roman"/>
          <w:lang w:eastAsia="en-US"/>
        </w:rPr>
        <w:t xml:space="preserve"> </w:t>
      </w:r>
      <w:r w:rsidR="00BA05D8">
        <w:rPr>
          <w:rFonts w:ascii="Times New Roman" w:eastAsia="Calibri" w:hAnsi="Times New Roman" w:cs="Times New Roman"/>
          <w:lang w:eastAsia="en-US"/>
        </w:rPr>
        <w:t>квартални</w:t>
      </w:r>
      <w:r w:rsidR="005755E7">
        <w:rPr>
          <w:rFonts w:ascii="Times New Roman" w:eastAsia="Calibri" w:hAnsi="Times New Roman" w:cs="Times New Roman"/>
          <w:lang w:eastAsia="en-US"/>
        </w:rPr>
        <w:t>/полугодишњи</w:t>
      </w:r>
      <w:r w:rsidR="000619EC" w:rsidRPr="005755E7">
        <w:rPr>
          <w:rFonts w:ascii="Times New Roman" w:eastAsia="Calibri" w:hAnsi="Times New Roman" w:cs="Times New Roman"/>
          <w:lang w:eastAsia="en-US"/>
        </w:rPr>
        <w:t xml:space="preserve"> састанци са свим </w:t>
      </w:r>
      <w:r w:rsidR="005755E7">
        <w:rPr>
          <w:rFonts w:ascii="Times New Roman" w:eastAsia="Calibri" w:hAnsi="Times New Roman" w:cs="Times New Roman"/>
          <w:lang w:eastAsia="en-US"/>
        </w:rPr>
        <w:t>предавачима/</w:t>
      </w:r>
      <w:r w:rsidR="00E542A6">
        <w:rPr>
          <w:rFonts w:ascii="Times New Roman" w:eastAsia="Calibri" w:hAnsi="Times New Roman" w:cs="Times New Roman"/>
          <w:lang w:eastAsia="en-US"/>
        </w:rPr>
        <w:t>реализаторима обука</w:t>
      </w:r>
      <w:r w:rsidR="000619EC" w:rsidRPr="005755E7">
        <w:rPr>
          <w:rFonts w:ascii="Times New Roman" w:eastAsia="Calibri" w:hAnsi="Times New Roman" w:cs="Times New Roman"/>
          <w:lang w:eastAsia="en-US"/>
        </w:rPr>
        <w:t xml:space="preserve"> на теме и актуелности из унапређења </w:t>
      </w:r>
      <w:r w:rsidR="003C41D9" w:rsidRPr="005755E7">
        <w:rPr>
          <w:rFonts w:ascii="Times New Roman" w:eastAsia="Calibri" w:hAnsi="Times New Roman" w:cs="Times New Roman"/>
          <w:lang w:eastAsia="en-US"/>
        </w:rPr>
        <w:t>стручног усавршавања у јавној управи</w:t>
      </w:r>
    </w:p>
    <w:p w:rsidR="003C41D9" w:rsidRPr="005D0CEA" w:rsidRDefault="007630CF" w:rsidP="001155D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lang w:val="en-GB"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      </w:t>
      </w:r>
      <w:r w:rsidR="00D84DA7" w:rsidRPr="001155DB">
        <w:rPr>
          <w:rFonts w:ascii="Times New Roman" w:eastAsia="Calibri" w:hAnsi="Times New Roman" w:cs="Times New Roman"/>
          <w:b/>
          <w:lang w:eastAsia="en-US"/>
        </w:rPr>
        <w:t>Одговорност за меру 1</w:t>
      </w:r>
      <w:r w:rsidR="005D0CEA">
        <w:rPr>
          <w:rFonts w:ascii="Times New Roman" w:eastAsia="Calibri" w:hAnsi="Times New Roman" w:cs="Times New Roman"/>
          <w:b/>
          <w:lang w:eastAsia="en-US"/>
        </w:rPr>
        <w:t>5</w:t>
      </w:r>
      <w:r w:rsidR="003C41D9" w:rsidRPr="001155DB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="003C41D9" w:rsidRPr="001155DB">
        <w:rPr>
          <w:rFonts w:ascii="Times New Roman" w:eastAsia="Calibri" w:hAnsi="Times New Roman" w:cs="Times New Roman"/>
          <w:lang w:eastAsia="en-US"/>
        </w:rPr>
        <w:t>Сектор за спровођење програма обук</w:t>
      </w:r>
      <w:r w:rsidR="00BC5CC1" w:rsidRPr="001155DB">
        <w:rPr>
          <w:rFonts w:ascii="Times New Roman" w:eastAsia="Calibri" w:hAnsi="Times New Roman" w:cs="Times New Roman"/>
          <w:lang w:eastAsia="en-US"/>
        </w:rPr>
        <w:t xml:space="preserve">а, Саветник за </w:t>
      </w:r>
      <w:r>
        <w:rPr>
          <w:rFonts w:ascii="Times New Roman" w:eastAsia="Calibri" w:hAnsi="Times New Roman" w:cs="Times New Roman"/>
          <w:lang w:eastAsia="en-US"/>
        </w:rPr>
        <w:t xml:space="preserve">  </w:t>
      </w:r>
      <w:r w:rsidR="005D0CEA">
        <w:rPr>
          <w:rFonts w:ascii="Times New Roman" w:eastAsia="Calibri" w:hAnsi="Times New Roman" w:cs="Times New Roman"/>
          <w:lang w:eastAsia="en-US"/>
        </w:rPr>
        <w:t>комуникацију</w:t>
      </w:r>
    </w:p>
    <w:p w:rsidR="00A14084" w:rsidRPr="00A14084" w:rsidRDefault="00A14084" w:rsidP="00A14084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A14084" w:rsidRPr="00545436" w:rsidRDefault="00A14084" w:rsidP="00A14084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14084">
        <w:rPr>
          <w:rFonts w:ascii="Times New Roman" w:eastAsia="Calibri" w:hAnsi="Times New Roman" w:cs="Times New Roman"/>
          <w:lang w:eastAsia="en-US"/>
        </w:rPr>
        <w:t xml:space="preserve">- </w:t>
      </w:r>
      <w:r w:rsidRPr="00A14084">
        <w:rPr>
          <w:rFonts w:ascii="Times New Roman" w:eastAsia="Calibri" w:hAnsi="Times New Roman" w:cs="Times New Roman"/>
          <w:b/>
          <w:lang w:eastAsia="en-US"/>
        </w:rPr>
        <w:t>Министарство државне управе и локалне самоуправе –</w:t>
      </w:r>
      <w:r w:rsidRPr="00A14084">
        <w:rPr>
          <w:rFonts w:ascii="Times New Roman" w:eastAsia="Calibri" w:hAnsi="Times New Roman" w:cs="Times New Roman"/>
          <w:lang w:eastAsia="en-US"/>
        </w:rPr>
        <w:t xml:space="preserve"> ова јавност представља уједно и  надлежно министарство, и комуникација </w:t>
      </w:r>
      <w:r w:rsidR="005755E7">
        <w:rPr>
          <w:rFonts w:ascii="Times New Roman" w:eastAsia="Calibri" w:hAnsi="Times New Roman" w:cs="Times New Roman"/>
          <w:lang w:eastAsia="en-US"/>
        </w:rPr>
        <w:t xml:space="preserve">треба </w:t>
      </w:r>
      <w:r w:rsidRPr="00A14084">
        <w:rPr>
          <w:rFonts w:ascii="Times New Roman" w:eastAsia="Calibri" w:hAnsi="Times New Roman" w:cs="Times New Roman"/>
          <w:lang w:eastAsia="en-US"/>
        </w:rPr>
        <w:t xml:space="preserve">примарно </w:t>
      </w:r>
      <w:r w:rsidR="005755E7">
        <w:rPr>
          <w:rFonts w:ascii="Times New Roman" w:eastAsia="Calibri" w:hAnsi="Times New Roman" w:cs="Times New Roman"/>
          <w:lang w:eastAsia="en-US"/>
        </w:rPr>
        <w:t xml:space="preserve">да </w:t>
      </w:r>
      <w:r w:rsidRPr="00A14084">
        <w:rPr>
          <w:rFonts w:ascii="Times New Roman" w:eastAsia="Calibri" w:hAnsi="Times New Roman" w:cs="Times New Roman"/>
          <w:lang w:eastAsia="en-US"/>
        </w:rPr>
        <w:t xml:space="preserve">се односи/одвија на тему </w:t>
      </w:r>
      <w:r w:rsidR="005755E7">
        <w:rPr>
          <w:rFonts w:ascii="Times New Roman" w:eastAsia="Calibri" w:hAnsi="Times New Roman" w:cs="Times New Roman"/>
          <w:lang w:eastAsia="en-US"/>
        </w:rPr>
        <w:t xml:space="preserve">информисања и слања </w:t>
      </w:r>
      <w:r w:rsidRPr="00A14084">
        <w:rPr>
          <w:rFonts w:ascii="Times New Roman" w:eastAsia="Calibri" w:hAnsi="Times New Roman" w:cs="Times New Roman"/>
          <w:lang w:eastAsia="en-US"/>
        </w:rPr>
        <w:t>евиденције о утврђеним и спроведеним општим програмима стручног усавршавања</w:t>
      </w:r>
      <w:r w:rsidRPr="00A14084">
        <w:rPr>
          <w:rFonts w:ascii="Times New Roman" w:eastAsia="Calibri" w:hAnsi="Times New Roman" w:cs="Times New Roman"/>
          <w:vertAlign w:val="superscript"/>
          <w:lang w:eastAsia="en-US"/>
        </w:rPr>
        <w:footnoteReference w:id="7"/>
      </w:r>
      <w:r w:rsidRPr="00A14084">
        <w:rPr>
          <w:rFonts w:ascii="Times New Roman" w:eastAsia="Calibri" w:hAnsi="Times New Roman" w:cs="Times New Roman"/>
          <w:lang w:eastAsia="en-US"/>
        </w:rPr>
        <w:t xml:space="preserve">, </w:t>
      </w:r>
      <w:r w:rsidR="005755E7">
        <w:rPr>
          <w:rFonts w:ascii="Times New Roman" w:eastAsia="Calibri" w:hAnsi="Times New Roman" w:cs="Times New Roman"/>
          <w:lang w:eastAsia="en-US"/>
        </w:rPr>
        <w:t xml:space="preserve">новим програмима који се уводе, </w:t>
      </w:r>
      <w:r w:rsidRPr="00A14084">
        <w:rPr>
          <w:rFonts w:ascii="Times New Roman" w:eastAsia="Calibri" w:hAnsi="Times New Roman" w:cs="Times New Roman"/>
          <w:lang w:eastAsia="en-US"/>
        </w:rPr>
        <w:t xml:space="preserve">као и </w:t>
      </w:r>
      <w:r w:rsidR="00BA05D8">
        <w:rPr>
          <w:rFonts w:ascii="Times New Roman" w:eastAsia="Calibri" w:hAnsi="Times New Roman" w:cs="Times New Roman"/>
          <w:lang w:eastAsia="en-US"/>
        </w:rPr>
        <w:t xml:space="preserve">у вези са </w:t>
      </w:r>
      <w:r w:rsidRPr="00A14084">
        <w:rPr>
          <w:rFonts w:ascii="Times New Roman" w:eastAsia="Calibri" w:hAnsi="Times New Roman" w:cs="Times New Roman"/>
          <w:lang w:eastAsia="en-US"/>
        </w:rPr>
        <w:t>потреб</w:t>
      </w:r>
      <w:r w:rsidR="00BA05D8">
        <w:rPr>
          <w:rFonts w:ascii="Times New Roman" w:eastAsia="Calibri" w:hAnsi="Times New Roman" w:cs="Times New Roman"/>
          <w:lang w:eastAsia="en-US"/>
        </w:rPr>
        <w:t>ама</w:t>
      </w:r>
      <w:r w:rsidRPr="00A14084">
        <w:rPr>
          <w:rFonts w:ascii="Times New Roman" w:eastAsia="Calibri" w:hAnsi="Times New Roman" w:cs="Times New Roman"/>
          <w:lang w:eastAsia="en-US"/>
        </w:rPr>
        <w:t xml:space="preserve"> надзора Министарства над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A14084">
        <w:rPr>
          <w:rFonts w:ascii="Times New Roman" w:eastAsia="Calibri" w:hAnsi="Times New Roman" w:cs="Times New Roman"/>
          <w:vertAlign w:val="superscript"/>
          <w:lang w:eastAsia="en-US"/>
        </w:rPr>
        <w:footnoteReference w:id="8"/>
      </w:r>
      <w:r w:rsidR="00545436">
        <w:rPr>
          <w:rFonts w:ascii="Times New Roman" w:eastAsia="Calibri" w:hAnsi="Times New Roman" w:cs="Times New Roman"/>
          <w:lang w:eastAsia="en-US"/>
        </w:rPr>
        <w:t>. Ова јавност такође треба да буде посматрана као 'партнер' у специфичним комуникационим активностима усмереним ка екстерним јавностима.</w:t>
      </w:r>
    </w:p>
    <w:p w:rsidR="00A14084" w:rsidRPr="00A14084" w:rsidRDefault="00A14084" w:rsidP="00A14084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A14084" w:rsidRDefault="00A14084" w:rsidP="00A14084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A14084">
        <w:rPr>
          <w:rFonts w:ascii="Times New Roman" w:eastAsia="Calibri" w:hAnsi="Times New Roman" w:cs="Times New Roman"/>
          <w:lang w:eastAsia="en-US"/>
        </w:rPr>
        <w:t xml:space="preserve">- </w:t>
      </w:r>
      <w:r w:rsidRPr="00A14084">
        <w:rPr>
          <w:rFonts w:ascii="Times New Roman" w:eastAsia="Calibri" w:hAnsi="Times New Roman" w:cs="Times New Roman"/>
          <w:b/>
          <w:lang w:eastAsia="en-US"/>
        </w:rPr>
        <w:t xml:space="preserve">Служба за управљање кадровима (СУК) – </w:t>
      </w:r>
      <w:r w:rsidRPr="00A14084">
        <w:rPr>
          <w:rFonts w:ascii="Times New Roman" w:eastAsia="Calibri" w:hAnsi="Times New Roman" w:cs="Times New Roman"/>
          <w:lang w:eastAsia="en-US"/>
        </w:rPr>
        <w:t xml:space="preserve">у </w:t>
      </w:r>
      <w:r w:rsidR="00074782" w:rsidRPr="00A14084">
        <w:rPr>
          <w:rFonts w:ascii="Times New Roman" w:eastAsia="Calibri" w:hAnsi="Times New Roman" w:cs="Times New Roman"/>
          <w:lang w:eastAsia="en-US"/>
        </w:rPr>
        <w:t>прелазном</w:t>
      </w:r>
      <w:r w:rsidRPr="00A14084">
        <w:rPr>
          <w:rFonts w:ascii="Times New Roman" w:eastAsia="Calibri" w:hAnsi="Times New Roman" w:cs="Times New Roman"/>
          <w:lang w:eastAsia="en-US"/>
        </w:rPr>
        <w:t xml:space="preserve"> периоду, комуникација је пословног карактера и примарно с</w:t>
      </w:r>
      <w:r w:rsidR="00BC5CC1">
        <w:rPr>
          <w:rFonts w:ascii="Times New Roman" w:eastAsia="Calibri" w:hAnsi="Times New Roman" w:cs="Times New Roman"/>
          <w:lang w:eastAsia="en-US"/>
        </w:rPr>
        <w:t>е</w:t>
      </w:r>
      <w:r w:rsidRPr="00A14084">
        <w:rPr>
          <w:rFonts w:ascii="Times New Roman" w:eastAsia="Calibri" w:hAnsi="Times New Roman" w:cs="Times New Roman"/>
          <w:lang w:eastAsia="en-US"/>
        </w:rPr>
        <w:t xml:space="preserve"> односи/одвија </w:t>
      </w:r>
      <w:r w:rsidR="00BA05D8">
        <w:rPr>
          <w:rFonts w:ascii="Times New Roman" w:eastAsia="Calibri" w:hAnsi="Times New Roman" w:cs="Times New Roman"/>
          <w:lang w:eastAsia="en-US"/>
        </w:rPr>
        <w:t>у вези са</w:t>
      </w:r>
      <w:r w:rsidRPr="00A14084">
        <w:rPr>
          <w:rFonts w:ascii="Times New Roman" w:eastAsia="Calibri" w:hAnsi="Times New Roman" w:cs="Times New Roman"/>
          <w:lang w:eastAsia="en-US"/>
        </w:rPr>
        <w:t xml:space="preserve"> обавез</w:t>
      </w:r>
      <w:r w:rsidR="00BA05D8">
        <w:rPr>
          <w:rFonts w:ascii="Times New Roman" w:eastAsia="Calibri" w:hAnsi="Times New Roman" w:cs="Times New Roman"/>
          <w:lang w:eastAsia="en-US"/>
        </w:rPr>
        <w:t>ама</w:t>
      </w:r>
      <w:r w:rsidRPr="00A14084">
        <w:rPr>
          <w:rFonts w:ascii="Times New Roman" w:eastAsia="Calibri" w:hAnsi="Times New Roman" w:cs="Times New Roman"/>
          <w:lang w:eastAsia="en-US"/>
        </w:rPr>
        <w:t xml:space="preserve"> дефинисан</w:t>
      </w:r>
      <w:r w:rsidR="00BA05D8">
        <w:rPr>
          <w:rFonts w:ascii="Times New Roman" w:eastAsia="Calibri" w:hAnsi="Times New Roman" w:cs="Times New Roman"/>
          <w:lang w:eastAsia="en-US"/>
        </w:rPr>
        <w:t>им</w:t>
      </w:r>
      <w:r w:rsidRPr="00A14084">
        <w:rPr>
          <w:rFonts w:ascii="Times New Roman" w:eastAsia="Calibri" w:hAnsi="Times New Roman" w:cs="Times New Roman"/>
          <w:lang w:eastAsia="en-US"/>
        </w:rPr>
        <w:t xml:space="preserve"> </w:t>
      </w:r>
      <w:r w:rsidR="00BA05D8">
        <w:rPr>
          <w:rFonts w:ascii="Times New Roman" w:eastAsia="Calibri" w:hAnsi="Times New Roman" w:cs="Times New Roman"/>
          <w:lang w:eastAsia="en-US"/>
        </w:rPr>
        <w:t>З</w:t>
      </w:r>
      <w:r w:rsidRPr="00A14084">
        <w:rPr>
          <w:rFonts w:ascii="Times New Roman" w:eastAsia="Calibri" w:hAnsi="Times New Roman" w:cs="Times New Roman"/>
          <w:lang w:eastAsia="en-US"/>
        </w:rPr>
        <w:t>аконом</w:t>
      </w:r>
      <w:r w:rsidRPr="00A14084">
        <w:rPr>
          <w:rFonts w:ascii="Times New Roman" w:eastAsia="Calibri" w:hAnsi="Times New Roman" w:cs="Times New Roman"/>
          <w:vertAlign w:val="superscript"/>
          <w:lang w:eastAsia="en-US"/>
        </w:rPr>
        <w:footnoteReference w:id="9"/>
      </w:r>
      <w:r w:rsidRPr="00A14084">
        <w:rPr>
          <w:rFonts w:ascii="Times New Roman" w:eastAsia="Calibri" w:hAnsi="Times New Roman" w:cs="Times New Roman"/>
          <w:lang w:eastAsia="en-US"/>
        </w:rPr>
        <w:t>, а након тога по потреби</w:t>
      </w:r>
      <w:r w:rsidR="00BC5CC1">
        <w:rPr>
          <w:rFonts w:ascii="Times New Roman" w:eastAsia="Calibri" w:hAnsi="Times New Roman" w:cs="Times New Roman"/>
          <w:lang w:eastAsia="en-US"/>
        </w:rPr>
        <w:t>.</w:t>
      </w:r>
    </w:p>
    <w:p w:rsidR="00830A1E" w:rsidRDefault="00830A1E" w:rsidP="00830A1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30A1E" w:rsidRDefault="00830A1E" w:rsidP="00830A1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830A1E" w:rsidRDefault="00830A1E" w:rsidP="00830A1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14084" w:rsidRPr="001753CB" w:rsidRDefault="00A14084" w:rsidP="00002D9E">
      <w:pPr>
        <w:pStyle w:val="Heading2"/>
        <w:rPr>
          <w:b/>
          <w:color w:val="auto"/>
        </w:rPr>
      </w:pPr>
      <w:bookmarkStart w:id="10" w:name="_Toc75166385"/>
      <w:r w:rsidRPr="001753CB">
        <w:rPr>
          <w:b/>
          <w:color w:val="auto"/>
        </w:rPr>
        <w:t>Екс</w:t>
      </w:r>
      <w:r w:rsidR="00340A8E" w:rsidRPr="001753CB">
        <w:rPr>
          <w:b/>
          <w:color w:val="auto"/>
        </w:rPr>
        <w:t>т</w:t>
      </w:r>
      <w:r w:rsidRPr="001753CB">
        <w:rPr>
          <w:b/>
          <w:color w:val="auto"/>
        </w:rPr>
        <w:t>ерна јавност (без медија) – комуникација</w:t>
      </w:r>
      <w:bookmarkEnd w:id="10"/>
    </w:p>
    <w:p w:rsidR="00A14084" w:rsidRDefault="00A14084" w:rsidP="00096D67">
      <w:pPr>
        <w:jc w:val="both"/>
        <w:rPr>
          <w:rFonts w:ascii="Times New Roman" w:eastAsia="Calibri" w:hAnsi="Times New Roman" w:cs="Times New Roman"/>
        </w:rPr>
      </w:pPr>
    </w:p>
    <w:p w:rsidR="004D423F" w:rsidRP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A6577">
        <w:rPr>
          <w:rFonts w:ascii="Times New Roman" w:hAnsi="Times New Roman" w:cs="Times New Roman"/>
          <w:b/>
        </w:rPr>
        <w:t>Стручна јавност:</w:t>
      </w:r>
      <w:r w:rsidRPr="004D423F">
        <w:rPr>
          <w:rFonts w:ascii="Times New Roman" w:eastAsia="Calibri" w:hAnsi="Times New Roman" w:cs="Times New Roman"/>
          <w:lang w:eastAsia="en-US"/>
        </w:rPr>
        <w:t xml:space="preserve"> потенцијални спроводиоци/реализатори обука у јавној управи - предавачи, ментори, коучеви</w:t>
      </w:r>
    </w:p>
    <w:p w:rsidR="004D423F" w:rsidRP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D423F">
        <w:rPr>
          <w:rFonts w:ascii="Times New Roman" w:eastAsia="Calibri" w:hAnsi="Times New Roman" w:cs="Times New Roman"/>
          <w:b/>
          <w:lang w:eastAsia="en-US"/>
        </w:rPr>
        <w:t>Стручна јавност - природа и значај ове јавности:</w:t>
      </w:r>
    </w:p>
    <w:p w:rsidR="00545436" w:rsidRPr="00545436" w:rsidRDefault="00545436" w:rsidP="004D423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4D423F" w:rsidRPr="009F24B8" w:rsidRDefault="004D423F" w:rsidP="009F24B8">
      <w:pPr>
        <w:pStyle w:val="ListParagraph"/>
        <w:numPr>
          <w:ilvl w:val="0"/>
          <w:numId w:val="47"/>
        </w:numPr>
        <w:spacing w:after="0" w:line="240" w:lineRule="auto"/>
        <w:ind w:left="700"/>
        <w:jc w:val="both"/>
        <w:rPr>
          <w:rFonts w:ascii="Times New Roman" w:eastAsia="Calibri" w:hAnsi="Times New Roman" w:cs="Times New Roman"/>
          <w:color w:val="FF0000"/>
          <w:lang w:eastAsia="en-US"/>
        </w:rPr>
      </w:pPr>
      <w:r w:rsidRPr="009F24B8">
        <w:rPr>
          <w:rFonts w:ascii="Times New Roman" w:eastAsia="Calibri" w:hAnsi="Times New Roman" w:cs="Times New Roman"/>
          <w:lang w:eastAsia="en-US"/>
        </w:rPr>
        <w:t xml:space="preserve">Ово је битна јавност обзиром да врши улогу реализатора/извођача обука, и зато је интерес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9F24B8">
        <w:rPr>
          <w:rFonts w:ascii="Times New Roman" w:eastAsia="Calibri" w:hAnsi="Times New Roman" w:cs="Times New Roman"/>
          <w:lang w:eastAsia="en-US"/>
        </w:rPr>
        <w:t xml:space="preserve"> да обезбеди што квалитетније предаваче, а да би њих обезбедила потребно је допрети до њих (и заинтересовати их да се пријаве). Самим тим поставља с</w:t>
      </w:r>
      <w:r w:rsidR="00AB2E6E" w:rsidRPr="009F24B8">
        <w:rPr>
          <w:rFonts w:ascii="Times New Roman" w:eastAsia="Calibri" w:hAnsi="Times New Roman" w:cs="Times New Roman"/>
          <w:lang w:eastAsia="en-US"/>
        </w:rPr>
        <w:t>е</w:t>
      </w:r>
      <w:r w:rsidRPr="009F24B8">
        <w:rPr>
          <w:rFonts w:ascii="Times New Roman" w:eastAsia="Calibri" w:hAnsi="Times New Roman" w:cs="Times New Roman"/>
          <w:lang w:eastAsia="en-US"/>
        </w:rPr>
        <w:t xml:space="preserve"> питање – </w:t>
      </w:r>
      <w:r w:rsidR="004507AE" w:rsidRPr="009F24B8">
        <w:rPr>
          <w:rFonts w:ascii="Times New Roman" w:eastAsia="Calibri" w:hAnsi="Times New Roman" w:cs="Times New Roman"/>
          <w:lang w:eastAsia="en-US"/>
        </w:rPr>
        <w:t>како до њих доћи и заинтересовати их за сарадњу</w:t>
      </w:r>
      <w:r w:rsidR="001A49DC">
        <w:rPr>
          <w:rFonts w:ascii="Times New Roman" w:eastAsia="Calibri" w:hAnsi="Times New Roman" w:cs="Times New Roman"/>
          <w:lang w:eastAsia="en-US"/>
        </w:rPr>
        <w:t>.</w:t>
      </w:r>
      <w:r w:rsidRPr="009F24B8">
        <w:rPr>
          <w:rFonts w:ascii="Times New Roman" w:eastAsia="Calibri" w:hAnsi="Times New Roman" w:cs="Times New Roman"/>
          <w:lang w:eastAsia="en-US"/>
        </w:rPr>
        <w:t xml:space="preserve"> Један део </w:t>
      </w:r>
      <w:r w:rsidR="009F24B8" w:rsidRPr="009F24B8">
        <w:rPr>
          <w:rFonts w:ascii="Times New Roman" w:eastAsia="Calibri" w:hAnsi="Times New Roman" w:cs="Times New Roman"/>
          <w:lang w:eastAsia="en-US"/>
        </w:rPr>
        <w:t xml:space="preserve">стручне јавности </w:t>
      </w:r>
      <w:r w:rsidRPr="009F24B8">
        <w:rPr>
          <w:rFonts w:ascii="Times New Roman" w:eastAsia="Calibri" w:hAnsi="Times New Roman" w:cs="Times New Roman"/>
          <w:lang w:eastAsia="en-US"/>
        </w:rPr>
        <w:t>ради у јавној управи</w:t>
      </w:r>
      <w:r w:rsidR="009F24B8" w:rsidRPr="009F24B8">
        <w:rPr>
          <w:rFonts w:ascii="Times New Roman" w:eastAsia="Calibri" w:hAnsi="Times New Roman" w:cs="Times New Roman"/>
          <w:lang w:eastAsia="en-US"/>
        </w:rPr>
        <w:t>,</w:t>
      </w:r>
      <w:r w:rsidRPr="009F24B8">
        <w:rPr>
          <w:rFonts w:ascii="Times New Roman" w:eastAsia="Calibri" w:hAnsi="Times New Roman" w:cs="Times New Roman"/>
          <w:lang w:eastAsia="en-US"/>
        </w:rPr>
        <w:t xml:space="preserve"> и до њих се лакше долази/допире, а други део су стручњаци ван </w:t>
      </w:r>
      <w:r w:rsidR="00C72774">
        <w:rPr>
          <w:rFonts w:ascii="Times New Roman" w:eastAsia="Calibri" w:hAnsi="Times New Roman" w:cs="Times New Roman"/>
          <w:lang w:eastAsia="en-US"/>
        </w:rPr>
        <w:t>јавне</w:t>
      </w:r>
      <w:r w:rsidRPr="009F24B8">
        <w:rPr>
          <w:rFonts w:ascii="Times New Roman" w:eastAsia="Calibri" w:hAnsi="Times New Roman" w:cs="Times New Roman"/>
          <w:lang w:eastAsia="en-US"/>
        </w:rPr>
        <w:t xml:space="preserve"> управе</w:t>
      </w:r>
      <w:r w:rsidR="009F24B8" w:rsidRPr="009F24B8">
        <w:rPr>
          <w:rFonts w:ascii="Times New Roman" w:eastAsia="Calibri" w:hAnsi="Times New Roman" w:cs="Times New Roman"/>
          <w:lang w:eastAsia="en-US"/>
        </w:rPr>
        <w:t>,</w:t>
      </w:r>
      <w:r w:rsidRPr="009F24B8">
        <w:rPr>
          <w:rFonts w:ascii="Times New Roman" w:eastAsia="Calibri" w:hAnsi="Times New Roman" w:cs="Times New Roman"/>
          <w:lang w:eastAsia="en-US"/>
        </w:rPr>
        <w:t xml:space="preserve"> тј</w:t>
      </w:r>
      <w:r w:rsidR="009F24B8" w:rsidRPr="009F24B8">
        <w:rPr>
          <w:rFonts w:ascii="Times New Roman" w:eastAsia="Calibri" w:hAnsi="Times New Roman" w:cs="Times New Roman"/>
          <w:lang w:eastAsia="en-US"/>
        </w:rPr>
        <w:t>.</w:t>
      </w:r>
      <w:r w:rsidRPr="009F24B8">
        <w:rPr>
          <w:rFonts w:ascii="Times New Roman" w:eastAsia="Calibri" w:hAnsi="Times New Roman" w:cs="Times New Roman"/>
          <w:lang w:eastAsia="en-US"/>
        </w:rPr>
        <w:t xml:space="preserve"> пословни консултанти, квалификовани предавачи/тренери и </w:t>
      </w:r>
      <w:r w:rsidR="009F24B8" w:rsidRPr="009F24B8">
        <w:rPr>
          <w:rFonts w:ascii="Times New Roman" w:eastAsia="Calibri" w:hAnsi="Times New Roman" w:cs="Times New Roman"/>
          <w:lang w:eastAsia="en-US"/>
        </w:rPr>
        <w:t xml:space="preserve">научне, </w:t>
      </w:r>
      <w:r w:rsidR="009F24B8" w:rsidRPr="009F24B8">
        <w:rPr>
          <w:rFonts w:ascii="Times New Roman" w:eastAsia="Calibri" w:hAnsi="Times New Roman" w:cs="Times New Roman"/>
          <w:lang w:eastAsia="en-US"/>
        </w:rPr>
        <w:lastRenderedPageBreak/>
        <w:t xml:space="preserve">академске и друге </w:t>
      </w:r>
      <w:r w:rsidRPr="009F24B8">
        <w:rPr>
          <w:rFonts w:ascii="Times New Roman" w:eastAsia="Calibri" w:hAnsi="Times New Roman" w:cs="Times New Roman"/>
          <w:lang w:eastAsia="en-US"/>
        </w:rPr>
        <w:t>институције</w:t>
      </w:r>
      <w:r w:rsidR="009F24B8" w:rsidRPr="009F24B8">
        <w:rPr>
          <w:rFonts w:ascii="Times New Roman" w:eastAsia="Calibri" w:hAnsi="Times New Roman" w:cs="Times New Roman"/>
          <w:lang w:eastAsia="en-US"/>
        </w:rPr>
        <w:t xml:space="preserve"> које се баве услугом пружања обука/едукацијом</w:t>
      </w:r>
      <w:r w:rsidRPr="009F24B8">
        <w:rPr>
          <w:rFonts w:ascii="Times New Roman" w:eastAsia="Calibri" w:hAnsi="Times New Roman" w:cs="Times New Roman"/>
          <w:lang w:eastAsia="en-US"/>
        </w:rPr>
        <w:t>. За сада, законом је прописано да се до ове јавности</w:t>
      </w:r>
      <w:r w:rsidR="00145B0B">
        <w:rPr>
          <w:rFonts w:ascii="Times New Roman" w:eastAsia="Calibri" w:hAnsi="Times New Roman" w:cs="Times New Roman"/>
          <w:lang w:eastAsia="en-US"/>
        </w:rPr>
        <w:t xml:space="preserve"> </w:t>
      </w:r>
      <w:r w:rsidRPr="009F24B8">
        <w:rPr>
          <w:rFonts w:ascii="Times New Roman" w:eastAsia="Calibri" w:hAnsi="Times New Roman" w:cs="Times New Roman"/>
          <w:lang w:eastAsia="en-US"/>
        </w:rPr>
        <w:t>долази јавним позивом за акредитацију физичких и правн</w:t>
      </w:r>
      <w:r w:rsidR="009F24B8" w:rsidRPr="009F24B8">
        <w:rPr>
          <w:rFonts w:ascii="Times New Roman" w:eastAsia="Calibri" w:hAnsi="Times New Roman" w:cs="Times New Roman"/>
          <w:lang w:eastAsia="en-US"/>
        </w:rPr>
        <w:t>их</w:t>
      </w:r>
      <w:r w:rsidRPr="009F24B8">
        <w:rPr>
          <w:rFonts w:ascii="Times New Roman" w:eastAsia="Calibri" w:hAnsi="Times New Roman" w:cs="Times New Roman"/>
          <w:lang w:eastAsia="en-US"/>
        </w:rPr>
        <w:t xml:space="preserve"> лица, који </w:t>
      </w:r>
      <w:r w:rsidR="00145B0B">
        <w:rPr>
          <w:rFonts w:ascii="Times New Roman" w:eastAsia="Calibri" w:hAnsi="Times New Roman" w:cs="Times New Roman"/>
          <w:lang w:eastAsia="en-US"/>
        </w:rPr>
        <w:t>је</w:t>
      </w:r>
      <w:r w:rsidRPr="009F24B8">
        <w:rPr>
          <w:rFonts w:ascii="Times New Roman" w:eastAsia="Calibri" w:hAnsi="Times New Roman" w:cs="Times New Roman"/>
          <w:lang w:eastAsia="en-US"/>
        </w:rPr>
        <w:t xml:space="preserve"> објављива</w:t>
      </w:r>
      <w:r w:rsidR="00145B0B">
        <w:rPr>
          <w:rFonts w:ascii="Times New Roman" w:eastAsia="Calibri" w:hAnsi="Times New Roman" w:cs="Times New Roman"/>
          <w:lang w:eastAsia="en-US"/>
        </w:rPr>
        <w:t>н</w:t>
      </w:r>
      <w:r w:rsidRPr="009F24B8">
        <w:rPr>
          <w:rFonts w:ascii="Times New Roman" w:eastAsia="Calibri" w:hAnsi="Times New Roman" w:cs="Times New Roman"/>
          <w:lang w:eastAsia="en-US"/>
        </w:rPr>
        <w:t xml:space="preserve"> на интернет презентацији М</w:t>
      </w:r>
      <w:r w:rsidR="009F24B8" w:rsidRPr="009F24B8">
        <w:rPr>
          <w:rFonts w:ascii="Times New Roman" w:eastAsia="Calibri" w:hAnsi="Times New Roman" w:cs="Times New Roman"/>
          <w:lang w:eastAsia="en-US"/>
        </w:rPr>
        <w:t>ДУЛС</w:t>
      </w:r>
      <w:r w:rsidR="00AF6815">
        <w:rPr>
          <w:rFonts w:ascii="Times New Roman" w:eastAsia="Calibri" w:hAnsi="Times New Roman" w:cs="Times New Roman"/>
          <w:lang w:eastAsia="en-US"/>
        </w:rPr>
        <w:t xml:space="preserve"> и НАЈУ</w:t>
      </w:r>
      <w:r w:rsidRPr="009F24B8">
        <w:rPr>
          <w:rFonts w:ascii="Times New Roman" w:eastAsia="Calibri" w:hAnsi="Times New Roman" w:cs="Times New Roman"/>
          <w:lang w:eastAsia="en-US"/>
        </w:rPr>
        <w:t>, на порталу еУправе</w:t>
      </w:r>
      <w:r w:rsidR="009F24B8" w:rsidRPr="009F24B8">
        <w:rPr>
          <w:rFonts w:ascii="Times New Roman" w:eastAsia="Calibri" w:hAnsi="Times New Roman" w:cs="Times New Roman"/>
          <w:lang w:eastAsia="en-US"/>
        </w:rPr>
        <w:t>,</w:t>
      </w:r>
      <w:r w:rsidRPr="009F24B8">
        <w:rPr>
          <w:rFonts w:ascii="Times New Roman" w:eastAsia="Calibri" w:hAnsi="Times New Roman" w:cs="Times New Roman"/>
          <w:lang w:eastAsia="en-US"/>
        </w:rPr>
        <w:t xml:space="preserve"> и у дневном листу Политика. </w:t>
      </w:r>
      <w:r w:rsidR="009F24B8" w:rsidRPr="009F24B8">
        <w:rPr>
          <w:rFonts w:ascii="Times New Roman" w:eastAsia="Calibri" w:hAnsi="Times New Roman" w:cs="Times New Roman"/>
          <w:lang w:eastAsia="en-US"/>
        </w:rPr>
        <w:t xml:space="preserve">Учесталост објављивања </w:t>
      </w:r>
      <w:r w:rsidRPr="009F24B8">
        <w:rPr>
          <w:rFonts w:ascii="Times New Roman" w:eastAsia="Calibri" w:hAnsi="Times New Roman" w:cs="Times New Roman"/>
          <w:lang w:eastAsia="en-US"/>
        </w:rPr>
        <w:t>јавног позива је једном годишње. Имајући у виду да је начин комуникације законом прописан, пожељно</w:t>
      </w:r>
      <w:r w:rsidR="009F24B8" w:rsidRPr="009F24B8">
        <w:rPr>
          <w:rFonts w:ascii="Times New Roman" w:eastAsia="Calibri" w:hAnsi="Times New Roman" w:cs="Times New Roman"/>
          <w:lang w:eastAsia="en-US"/>
        </w:rPr>
        <w:t xml:space="preserve"> је</w:t>
      </w:r>
      <w:r w:rsidR="00145B0B">
        <w:rPr>
          <w:rFonts w:ascii="Times New Roman" w:eastAsia="Calibri" w:hAnsi="Times New Roman" w:cs="Times New Roman"/>
          <w:lang w:eastAsia="en-US"/>
        </w:rPr>
        <w:t xml:space="preserve"> </w:t>
      </w:r>
      <w:r w:rsidRPr="009F24B8">
        <w:rPr>
          <w:rFonts w:ascii="Times New Roman" w:eastAsia="Calibri" w:hAnsi="Times New Roman" w:cs="Times New Roman"/>
          <w:lang w:eastAsia="en-US"/>
        </w:rPr>
        <w:t xml:space="preserve">увести елементе проактивног комуницирања и обавештавања ове јавности (нпр. путем информисања на сопственим каналима комуникације, а посебно дигиталним - </w:t>
      </w:r>
      <w:r w:rsidR="009A0081">
        <w:rPr>
          <w:rFonts w:ascii="Times New Roman" w:eastAsia="Calibri" w:hAnsi="Times New Roman" w:cs="Times New Roman"/>
          <w:lang w:eastAsia="en-US"/>
        </w:rPr>
        <w:t>LinkedIn</w:t>
      </w:r>
      <w:r w:rsidRPr="009F24B8">
        <w:rPr>
          <w:rFonts w:ascii="Times New Roman" w:eastAsia="Calibri" w:hAnsi="Times New Roman" w:cs="Times New Roman"/>
          <w:lang w:eastAsia="en-US"/>
        </w:rPr>
        <w:t xml:space="preserve"> и </w:t>
      </w:r>
      <w:r w:rsidR="009A0081">
        <w:rPr>
          <w:rFonts w:ascii="Times New Roman" w:eastAsia="Calibri" w:hAnsi="Times New Roman" w:cs="Times New Roman"/>
          <w:lang w:eastAsia="en-US"/>
        </w:rPr>
        <w:t>Facebook</w:t>
      </w:r>
      <w:r w:rsidRPr="009F24B8">
        <w:rPr>
          <w:rFonts w:ascii="Times New Roman" w:eastAsia="Calibri" w:hAnsi="Times New Roman" w:cs="Times New Roman"/>
          <w:lang w:eastAsia="en-US"/>
        </w:rPr>
        <w:t>)</w:t>
      </w:r>
      <w:r w:rsidR="003F31D7">
        <w:rPr>
          <w:rFonts w:ascii="Times New Roman" w:eastAsia="Calibri" w:hAnsi="Times New Roman" w:cs="Times New Roman"/>
          <w:lang w:eastAsia="en-US"/>
        </w:rPr>
        <w:t xml:space="preserve">. </w:t>
      </w:r>
      <w:r w:rsidR="00DD7223">
        <w:rPr>
          <w:rFonts w:ascii="Times New Roman" w:eastAsia="Calibri" w:hAnsi="Times New Roman" w:cs="Times New Roman"/>
          <w:lang w:eastAsia="en-US"/>
        </w:rPr>
        <w:t xml:space="preserve">Планска </w:t>
      </w:r>
      <w:r w:rsidR="007075DE">
        <w:rPr>
          <w:rFonts w:ascii="Times New Roman" w:hAnsi="Times New Roman" w:cs="Times New Roman"/>
        </w:rPr>
        <w:t>промоциј</w:t>
      </w:r>
      <w:r w:rsidR="00DD7223">
        <w:rPr>
          <w:rFonts w:ascii="Times New Roman" w:hAnsi="Times New Roman" w:cs="Times New Roman"/>
        </w:rPr>
        <w:t>а</w:t>
      </w:r>
      <w:r w:rsidR="007075DE">
        <w:rPr>
          <w:rFonts w:ascii="Times New Roman" w:hAnsi="Times New Roman" w:cs="Times New Roman"/>
        </w:rPr>
        <w:t xml:space="preserve"> стручности НАЈУ путем НАЈУ блога</w:t>
      </w:r>
      <w:r w:rsidR="00DD7223">
        <w:rPr>
          <w:rFonts w:ascii="Times New Roman" w:hAnsi="Times New Roman" w:cs="Times New Roman"/>
        </w:rPr>
        <w:t xml:space="preserve"> </w:t>
      </w:r>
      <w:r w:rsidR="001E3792">
        <w:rPr>
          <w:rFonts w:ascii="Times New Roman" w:hAnsi="Times New Roman" w:cs="Times New Roman"/>
        </w:rPr>
        <w:t xml:space="preserve">(дигитални канал) </w:t>
      </w:r>
      <w:r w:rsidR="00DD7223">
        <w:rPr>
          <w:rFonts w:ascii="Times New Roman" w:hAnsi="Times New Roman" w:cs="Times New Roman"/>
        </w:rPr>
        <w:t xml:space="preserve">такође може допринети повећању заинтересованости ове јавности да се пријави за акредитацију. </w:t>
      </w:r>
      <w:r w:rsidR="00C41437">
        <w:rPr>
          <w:rFonts w:ascii="Times New Roman" w:hAnsi="Times New Roman" w:cs="Times New Roman"/>
        </w:rPr>
        <w:t>Исто тако, сваки јавни догађај</w:t>
      </w:r>
      <w:r w:rsidR="001E3792">
        <w:rPr>
          <w:rFonts w:ascii="Times New Roman" w:hAnsi="Times New Roman" w:cs="Times New Roman"/>
          <w:lang w:val="en-GB"/>
        </w:rPr>
        <w:t>/наступ</w:t>
      </w:r>
      <w:r w:rsidR="00C41437">
        <w:rPr>
          <w:rFonts w:ascii="Times New Roman" w:hAnsi="Times New Roman" w:cs="Times New Roman"/>
        </w:rPr>
        <w:t xml:space="preserve"> НАЈУ представља комуникацију и ка стручној јавности и утиче на формирање мишљења/заинтересованост (порука не мора бити директна, важно је да се препознају мисија и визија НАЈУ 'у пракси'). </w:t>
      </w:r>
    </w:p>
    <w:p w:rsidR="004D423F" w:rsidRPr="004D423F" w:rsidRDefault="004D423F" w:rsidP="007D5A3F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D423F">
        <w:rPr>
          <w:rFonts w:ascii="Times New Roman" w:eastAsia="Calibri" w:hAnsi="Times New Roman" w:cs="Times New Roman"/>
          <w:lang w:eastAsia="en-US"/>
        </w:rPr>
        <w:t>С друге стране, ова јавност</w:t>
      </w:r>
      <w:r w:rsidR="009F24B8">
        <w:rPr>
          <w:rFonts w:ascii="Times New Roman" w:eastAsia="Calibri" w:hAnsi="Times New Roman" w:cs="Times New Roman"/>
          <w:lang w:eastAsia="en-US"/>
        </w:rPr>
        <w:t>/</w:t>
      </w:r>
      <w:r w:rsidRPr="004D423F">
        <w:rPr>
          <w:rFonts w:ascii="Times New Roman" w:eastAsia="Calibri" w:hAnsi="Times New Roman" w:cs="Times New Roman"/>
          <w:lang w:eastAsia="en-US"/>
        </w:rPr>
        <w:t xml:space="preserve">предавачи својим </w:t>
      </w:r>
      <w:r w:rsidR="003F31D7">
        <w:rPr>
          <w:rFonts w:ascii="Times New Roman" w:eastAsia="Calibri" w:hAnsi="Times New Roman" w:cs="Times New Roman"/>
          <w:lang w:eastAsia="en-US"/>
        </w:rPr>
        <w:t>радом</w:t>
      </w:r>
      <w:r w:rsidRPr="004D423F">
        <w:rPr>
          <w:rFonts w:ascii="Times New Roman" w:eastAsia="Calibri" w:hAnsi="Times New Roman" w:cs="Times New Roman"/>
          <w:lang w:eastAsia="en-US"/>
        </w:rPr>
        <w:t xml:space="preserve"> и понашањем остављају утисак на полазнике обука, и на тај начин утичу на креирање слике/угледа саме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4D423F">
        <w:rPr>
          <w:rFonts w:ascii="Times New Roman" w:eastAsia="Calibri" w:hAnsi="Times New Roman" w:cs="Times New Roman"/>
          <w:lang w:eastAsia="en-US"/>
        </w:rPr>
        <w:t>. У том смислу, било би од користи уколико би сви предавачи прошли уводно/припремно предавање (или били обавештени е-</w:t>
      </w:r>
      <w:r w:rsidR="00D01780">
        <w:rPr>
          <w:rFonts w:ascii="Times New Roman" w:eastAsia="Calibri" w:hAnsi="Times New Roman" w:cs="Times New Roman"/>
          <w:lang w:eastAsia="en-US"/>
        </w:rPr>
        <w:t>поштом</w:t>
      </w:r>
      <w:r w:rsidRPr="004D423F">
        <w:rPr>
          <w:rFonts w:ascii="Times New Roman" w:eastAsia="Calibri" w:hAnsi="Times New Roman" w:cs="Times New Roman"/>
          <w:lang w:eastAsia="en-US"/>
        </w:rPr>
        <w:t xml:space="preserve">) од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4D423F">
        <w:rPr>
          <w:rFonts w:ascii="Times New Roman" w:eastAsia="Calibri" w:hAnsi="Times New Roman" w:cs="Times New Roman"/>
          <w:lang w:eastAsia="en-US"/>
        </w:rPr>
        <w:t xml:space="preserve"> на тему стандарда које треба да задовоље – почев од кодекса облачења до коришће</w:t>
      </w:r>
      <w:r w:rsidR="00074782">
        <w:rPr>
          <w:rFonts w:ascii="Times New Roman" w:eastAsia="Calibri" w:hAnsi="Times New Roman" w:cs="Times New Roman"/>
          <w:lang w:eastAsia="en-US"/>
        </w:rPr>
        <w:t>њ</w:t>
      </w:r>
      <w:r w:rsidRPr="004D423F">
        <w:rPr>
          <w:rFonts w:ascii="Times New Roman" w:eastAsia="Calibri" w:hAnsi="Times New Roman" w:cs="Times New Roman"/>
          <w:lang w:eastAsia="en-US"/>
        </w:rPr>
        <w:t xml:space="preserve">а визуално унифицираних шаблона презентација са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4D423F">
        <w:rPr>
          <w:rFonts w:ascii="Times New Roman" w:eastAsia="Calibri" w:hAnsi="Times New Roman" w:cs="Times New Roman"/>
          <w:lang w:eastAsia="en-US"/>
        </w:rPr>
        <w:t xml:space="preserve"> </w:t>
      </w:r>
      <w:r w:rsidR="00145B0B">
        <w:rPr>
          <w:rFonts w:ascii="Times New Roman" w:eastAsia="Calibri" w:hAnsi="Times New Roman" w:cs="Times New Roman"/>
          <w:lang w:eastAsia="en-US"/>
        </w:rPr>
        <w:t>визуелним идентитетом</w:t>
      </w:r>
      <w:r w:rsidRPr="004D423F">
        <w:rPr>
          <w:rFonts w:ascii="Times New Roman" w:eastAsia="Calibri" w:hAnsi="Times New Roman" w:cs="Times New Roman"/>
          <w:lang w:eastAsia="en-US"/>
        </w:rPr>
        <w:t>.</w:t>
      </w:r>
    </w:p>
    <w:p w:rsidR="004D423F" w:rsidRPr="004D423F" w:rsidRDefault="004D423F" w:rsidP="007D5A3F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D423F">
        <w:rPr>
          <w:rFonts w:ascii="Times New Roman" w:eastAsia="Calibri" w:hAnsi="Times New Roman" w:cs="Times New Roman"/>
          <w:lang w:eastAsia="en-US"/>
        </w:rPr>
        <w:t>Коначно, ова јавност се везује за процес селекције и акредитације, што је потенцијална кризна ситуација са тачке интереса медија и шире јавности. Ова тема ће бити детаљније објашњена у одељку који се тиче комуникације са (традиционалним) медијима.</w:t>
      </w:r>
    </w:p>
    <w:p w:rsidR="004D423F" w:rsidRP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4D423F" w:rsidRPr="00A504E0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D423F">
        <w:rPr>
          <w:rFonts w:ascii="Times New Roman" w:eastAsia="Calibri" w:hAnsi="Times New Roman" w:cs="Times New Roman"/>
          <w:b/>
          <w:lang w:eastAsia="en-US"/>
        </w:rPr>
        <w:t>Комуникациони циљ</w:t>
      </w:r>
      <w:r w:rsidR="00A504E0">
        <w:rPr>
          <w:rFonts w:ascii="Times New Roman" w:eastAsia="Calibri" w:hAnsi="Times New Roman" w:cs="Times New Roman"/>
          <w:b/>
          <w:lang w:eastAsia="en-US"/>
        </w:rPr>
        <w:t>:</w:t>
      </w:r>
    </w:p>
    <w:p w:rsidR="00145B0B" w:rsidRPr="00145B0B" w:rsidRDefault="009A0081" w:rsidP="007D5A3F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НАЈУ</w:t>
      </w:r>
      <w:r w:rsidR="00145B0B">
        <w:rPr>
          <w:rFonts w:ascii="Times New Roman" w:eastAsia="Calibri" w:hAnsi="Times New Roman" w:cs="Times New Roman"/>
          <w:lang w:eastAsia="en-US"/>
        </w:rPr>
        <w:t xml:space="preserve"> комуницира информације ка стручној јавности/потенцијалним реализаторима обука путем својих канала</w:t>
      </w:r>
    </w:p>
    <w:p w:rsidR="004D423F" w:rsidRPr="00145B0B" w:rsidRDefault="004D423F" w:rsidP="007D5A3F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D423F">
        <w:rPr>
          <w:rFonts w:ascii="Times New Roman" w:eastAsia="Calibri" w:hAnsi="Times New Roman" w:cs="Times New Roman"/>
          <w:lang w:eastAsia="en-US"/>
        </w:rPr>
        <w:t>Реализатори обука су информисани о визуелним и осталим стандардима које морају да задовоље/презентују на обукама које реализују</w:t>
      </w:r>
      <w:r w:rsidR="009F24B8">
        <w:rPr>
          <w:rFonts w:ascii="Times New Roman" w:eastAsia="Calibri" w:hAnsi="Times New Roman" w:cs="Times New Roman"/>
          <w:lang w:eastAsia="en-US"/>
        </w:rPr>
        <w:t xml:space="preserve"> у организацији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</w:p>
    <w:p w:rsidR="00002D9E" w:rsidRDefault="00002D9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4D423F" w:rsidRP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D423F">
        <w:rPr>
          <w:rFonts w:ascii="Times New Roman" w:eastAsia="Calibri" w:hAnsi="Times New Roman" w:cs="Times New Roman"/>
          <w:b/>
          <w:lang w:eastAsia="en-US"/>
        </w:rPr>
        <w:t>Препоручене мере комуникације:</w:t>
      </w:r>
    </w:p>
    <w:p w:rsidR="00145B0B" w:rsidRPr="00145B0B" w:rsidRDefault="00145B0B" w:rsidP="004D423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145B0B" w:rsidRPr="00145B0B" w:rsidRDefault="00B546B3" w:rsidP="007D5A3F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Мера 16</w:t>
      </w:r>
      <w:r w:rsidR="008A60B2" w:rsidRPr="008A60B2">
        <w:rPr>
          <w:rFonts w:ascii="Times New Roman" w:eastAsia="Calibri" w:hAnsi="Times New Roman" w:cs="Times New Roman"/>
          <w:b/>
          <w:lang w:eastAsia="en-US"/>
        </w:rPr>
        <w:t>:</w:t>
      </w:r>
      <w:r w:rsidR="00145B0B">
        <w:rPr>
          <w:rFonts w:ascii="Times New Roman" w:eastAsia="Calibri" w:hAnsi="Times New Roman" w:cs="Times New Roman"/>
          <w:b/>
          <w:lang w:eastAsia="en-US"/>
        </w:rPr>
        <w:t xml:space="preserve"> Креирање и пласирање посебног садржаја/информација за потенцијалне реализаторе обука</w:t>
      </w:r>
    </w:p>
    <w:p w:rsidR="004D423F" w:rsidRPr="00121092" w:rsidRDefault="004D423F" w:rsidP="007D5A3F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D423F">
        <w:rPr>
          <w:rFonts w:ascii="Times New Roman" w:eastAsia="Calibri" w:hAnsi="Times New Roman" w:cs="Times New Roman"/>
          <w:b/>
          <w:lang w:eastAsia="en-US"/>
        </w:rPr>
        <w:t>Мера 1</w:t>
      </w:r>
      <w:r w:rsidR="00B546B3">
        <w:rPr>
          <w:rFonts w:ascii="Times New Roman" w:eastAsia="Calibri" w:hAnsi="Times New Roman" w:cs="Times New Roman"/>
          <w:b/>
          <w:lang w:eastAsia="en-US"/>
        </w:rPr>
        <w:t>6</w:t>
      </w:r>
      <w:r w:rsidR="00145B0B">
        <w:rPr>
          <w:rFonts w:ascii="Times New Roman" w:eastAsia="Calibri" w:hAnsi="Times New Roman" w:cs="Times New Roman"/>
          <w:b/>
          <w:lang w:eastAsia="en-US"/>
        </w:rPr>
        <w:t>а</w:t>
      </w:r>
      <w:r w:rsidRPr="004D423F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Pr="004D6F4C">
        <w:rPr>
          <w:rFonts w:ascii="Times New Roman" w:eastAsia="Calibri" w:hAnsi="Times New Roman" w:cs="Times New Roman"/>
          <w:lang w:eastAsia="en-US"/>
        </w:rPr>
        <w:t>уводно/припремно предавање реализаторима обука о стандардима које реализатори морају да задовоље</w:t>
      </w:r>
    </w:p>
    <w:p w:rsidR="004D423F" w:rsidRPr="004D6F4C" w:rsidRDefault="00145B0B" w:rsidP="007D5A3F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И</w:t>
      </w:r>
      <w:r w:rsidR="009F24B8">
        <w:rPr>
          <w:rFonts w:ascii="Times New Roman" w:eastAsia="Calibri" w:hAnsi="Times New Roman" w:cs="Times New Roman"/>
          <w:lang w:eastAsia="en-US"/>
        </w:rPr>
        <w:t>ли</w:t>
      </w:r>
      <w:r w:rsidR="007A0C32">
        <w:rPr>
          <w:rFonts w:ascii="Times New Roman" w:eastAsia="Calibri" w:hAnsi="Times New Roman" w:cs="Times New Roman"/>
          <w:lang w:eastAsia="en-US"/>
        </w:rPr>
        <w:t xml:space="preserve"> </w:t>
      </w:r>
      <w:r w:rsidR="004D6F4C">
        <w:rPr>
          <w:rFonts w:ascii="Times New Roman" w:eastAsia="Calibri" w:hAnsi="Times New Roman" w:cs="Times New Roman"/>
          <w:b/>
          <w:lang w:eastAsia="en-US"/>
        </w:rPr>
        <w:t>Мера 1</w:t>
      </w:r>
      <w:r w:rsidR="00B546B3">
        <w:rPr>
          <w:rFonts w:ascii="Times New Roman" w:eastAsia="Calibri" w:hAnsi="Times New Roman" w:cs="Times New Roman"/>
          <w:b/>
          <w:lang w:eastAsia="en-US"/>
        </w:rPr>
        <w:t>6</w:t>
      </w:r>
      <w:r>
        <w:rPr>
          <w:rFonts w:ascii="Times New Roman" w:eastAsia="Calibri" w:hAnsi="Times New Roman" w:cs="Times New Roman"/>
          <w:b/>
          <w:lang w:eastAsia="en-US"/>
        </w:rPr>
        <w:t>б</w:t>
      </w:r>
      <w:r w:rsidR="009F24B8">
        <w:rPr>
          <w:rFonts w:ascii="Times New Roman" w:eastAsia="Calibri" w:hAnsi="Times New Roman" w:cs="Times New Roman"/>
          <w:b/>
          <w:lang w:eastAsia="en-US"/>
        </w:rPr>
        <w:t>:</w:t>
      </w:r>
      <w:r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4D423F" w:rsidRPr="004D6F4C">
        <w:rPr>
          <w:rFonts w:ascii="Times New Roman" w:eastAsia="Calibri" w:hAnsi="Times New Roman" w:cs="Times New Roman"/>
          <w:lang w:eastAsia="en-US"/>
        </w:rPr>
        <w:t>'</w:t>
      </w:r>
      <w:r w:rsidR="006B7A08" w:rsidRPr="004D6F4C">
        <w:rPr>
          <w:rFonts w:ascii="Times New Roman" w:eastAsia="Calibri" w:hAnsi="Times New Roman" w:cs="Times New Roman"/>
          <w:lang w:eastAsia="en-US"/>
        </w:rPr>
        <w:t>Поздравн</w:t>
      </w:r>
      <w:r w:rsidR="009F24B8">
        <w:rPr>
          <w:rFonts w:ascii="Times New Roman" w:eastAsia="Calibri" w:hAnsi="Times New Roman" w:cs="Times New Roman"/>
          <w:lang w:eastAsia="en-US"/>
        </w:rPr>
        <w:t>и допис</w:t>
      </w:r>
      <w:r w:rsidR="00E01DE8">
        <w:rPr>
          <w:rFonts w:ascii="Times New Roman" w:eastAsia="Calibri" w:hAnsi="Times New Roman" w:cs="Times New Roman"/>
          <w:lang w:eastAsia="en-US"/>
        </w:rPr>
        <w:t>’</w:t>
      </w:r>
      <w:r w:rsidR="009F24B8">
        <w:rPr>
          <w:rFonts w:ascii="Times New Roman" w:eastAsia="Calibri" w:hAnsi="Times New Roman" w:cs="Times New Roman"/>
          <w:lang w:eastAsia="en-US"/>
        </w:rPr>
        <w:t xml:space="preserve"> (и-</w:t>
      </w:r>
      <w:r w:rsidR="004D423F" w:rsidRPr="004D6F4C">
        <w:rPr>
          <w:rFonts w:ascii="Times New Roman" w:eastAsia="Calibri" w:hAnsi="Times New Roman" w:cs="Times New Roman"/>
          <w:lang w:eastAsia="en-US"/>
        </w:rPr>
        <w:t>мејл добродошлице</w:t>
      </w:r>
      <w:r w:rsidR="006B7A08" w:rsidRPr="004D6F4C">
        <w:rPr>
          <w:rFonts w:ascii="Times New Roman" w:eastAsia="Calibri" w:hAnsi="Times New Roman" w:cs="Times New Roman"/>
          <w:lang w:eastAsia="en-US"/>
        </w:rPr>
        <w:t>)</w:t>
      </w:r>
      <w:r w:rsidR="004D423F" w:rsidRPr="004D6F4C">
        <w:rPr>
          <w:rFonts w:ascii="Times New Roman" w:eastAsia="Calibri" w:hAnsi="Times New Roman" w:cs="Times New Roman"/>
          <w:lang w:eastAsia="en-US"/>
        </w:rPr>
        <w:t xml:space="preserve"> реализаторима </w:t>
      </w:r>
      <w:r w:rsidR="006B7A08" w:rsidRPr="004D6F4C">
        <w:rPr>
          <w:rFonts w:ascii="Times New Roman" w:eastAsia="Calibri" w:hAnsi="Times New Roman" w:cs="Times New Roman"/>
          <w:lang w:eastAsia="en-US"/>
        </w:rPr>
        <w:t>обука,</w:t>
      </w:r>
      <w:r w:rsidR="004D423F" w:rsidRPr="004D6F4C">
        <w:rPr>
          <w:rFonts w:ascii="Times New Roman" w:eastAsia="Calibri" w:hAnsi="Times New Roman" w:cs="Times New Roman"/>
          <w:lang w:eastAsia="en-US"/>
        </w:rPr>
        <w:t xml:space="preserve"> у ко</w:t>
      </w:r>
      <w:r w:rsidR="006B7A08" w:rsidRPr="004D6F4C">
        <w:rPr>
          <w:rFonts w:ascii="Times New Roman" w:eastAsia="Calibri" w:hAnsi="Times New Roman" w:cs="Times New Roman"/>
          <w:lang w:eastAsia="en-US"/>
        </w:rPr>
        <w:t>јем</w:t>
      </w:r>
      <w:r w:rsidR="004D423F" w:rsidRPr="004D6F4C">
        <w:rPr>
          <w:rFonts w:ascii="Times New Roman" w:eastAsia="Calibri" w:hAnsi="Times New Roman" w:cs="Times New Roman"/>
          <w:lang w:eastAsia="en-US"/>
        </w:rPr>
        <w:t xml:space="preserve"> би бил</w:t>
      </w:r>
      <w:r w:rsidR="009F24B8">
        <w:rPr>
          <w:rFonts w:ascii="Times New Roman" w:eastAsia="Calibri" w:hAnsi="Times New Roman" w:cs="Times New Roman"/>
          <w:lang w:eastAsia="en-US"/>
        </w:rPr>
        <w:t>и</w:t>
      </w:r>
      <w:r w:rsidR="004D423F" w:rsidRPr="004D6F4C">
        <w:rPr>
          <w:rFonts w:ascii="Times New Roman" w:eastAsia="Calibri" w:hAnsi="Times New Roman" w:cs="Times New Roman"/>
          <w:lang w:eastAsia="en-US"/>
        </w:rPr>
        <w:t xml:space="preserve"> објашњени основни (визуелни) стандарди које реализатори морају да задовоље</w:t>
      </w:r>
    </w:p>
    <w:p w:rsidR="00DF2B06" w:rsidRDefault="0072349F" w:rsidP="001155DB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Одговорност за м</w:t>
      </w:r>
      <w:r w:rsidR="00B546B3">
        <w:rPr>
          <w:rFonts w:ascii="Times New Roman" w:eastAsia="Calibri" w:hAnsi="Times New Roman" w:cs="Times New Roman"/>
          <w:b/>
          <w:lang w:eastAsia="en-US"/>
        </w:rPr>
        <w:t>еру</w:t>
      </w:r>
      <w:r>
        <w:rPr>
          <w:rFonts w:ascii="Times New Roman" w:eastAsia="Calibri" w:hAnsi="Times New Roman" w:cs="Times New Roman"/>
          <w:b/>
          <w:lang w:eastAsia="en-US"/>
        </w:rPr>
        <w:t xml:space="preserve"> 1</w:t>
      </w:r>
      <w:r w:rsidR="00B546B3">
        <w:rPr>
          <w:rFonts w:ascii="Times New Roman" w:eastAsia="Calibri" w:hAnsi="Times New Roman" w:cs="Times New Roman"/>
          <w:b/>
          <w:lang w:eastAsia="en-US"/>
        </w:rPr>
        <w:t>6 и 16а/16б</w:t>
      </w:r>
      <w:r w:rsidR="00DF2B06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="00DF2B06">
        <w:rPr>
          <w:rFonts w:ascii="Times New Roman" w:eastAsia="Calibri" w:hAnsi="Times New Roman" w:cs="Times New Roman"/>
          <w:lang w:eastAsia="en-US"/>
        </w:rPr>
        <w:t xml:space="preserve">Сектор за </w:t>
      </w:r>
      <w:r w:rsidR="00360CAA">
        <w:rPr>
          <w:rFonts w:ascii="Times New Roman" w:eastAsia="Calibri" w:hAnsi="Times New Roman" w:cs="Times New Roman"/>
          <w:lang w:eastAsia="en-US"/>
        </w:rPr>
        <w:t xml:space="preserve">спровођење програма </w:t>
      </w:r>
      <w:r w:rsidR="00360CAA" w:rsidRPr="003C41D9">
        <w:rPr>
          <w:rFonts w:ascii="Times New Roman" w:eastAsia="Calibri" w:hAnsi="Times New Roman" w:cs="Times New Roman"/>
          <w:lang w:eastAsia="en-US"/>
        </w:rPr>
        <w:t>обука</w:t>
      </w:r>
      <w:r w:rsidR="009F24B8">
        <w:rPr>
          <w:rFonts w:ascii="Times New Roman" w:eastAsia="Calibri" w:hAnsi="Times New Roman" w:cs="Times New Roman"/>
          <w:lang w:eastAsia="en-US"/>
        </w:rPr>
        <w:t>,</w:t>
      </w:r>
      <w:r w:rsidR="00145B0B">
        <w:rPr>
          <w:rFonts w:ascii="Times New Roman" w:eastAsia="Calibri" w:hAnsi="Times New Roman" w:cs="Times New Roman"/>
          <w:lang w:eastAsia="en-US"/>
        </w:rPr>
        <w:t xml:space="preserve"> </w:t>
      </w:r>
      <w:r w:rsidR="00DF2B06" w:rsidRPr="003C41D9">
        <w:rPr>
          <w:rFonts w:ascii="Times New Roman" w:eastAsia="Calibri" w:hAnsi="Times New Roman" w:cs="Times New Roman"/>
          <w:lang w:eastAsia="en-US"/>
        </w:rPr>
        <w:t>припрему програма обук</w:t>
      </w:r>
      <w:r w:rsidR="00074782" w:rsidRPr="003C41D9">
        <w:rPr>
          <w:rFonts w:ascii="Times New Roman" w:eastAsia="Calibri" w:hAnsi="Times New Roman" w:cs="Times New Roman"/>
          <w:lang w:eastAsia="en-US"/>
        </w:rPr>
        <w:t>а</w:t>
      </w:r>
      <w:r w:rsidR="00DF2B06" w:rsidRPr="003C41D9">
        <w:rPr>
          <w:rFonts w:ascii="Times New Roman" w:eastAsia="Calibri" w:hAnsi="Times New Roman" w:cs="Times New Roman"/>
          <w:lang w:eastAsia="en-US"/>
        </w:rPr>
        <w:t xml:space="preserve"> и управљања квалитетом</w:t>
      </w:r>
      <w:r w:rsidR="00763D28">
        <w:rPr>
          <w:rFonts w:ascii="Times New Roman" w:eastAsia="Calibri" w:hAnsi="Times New Roman" w:cs="Times New Roman"/>
          <w:lang w:eastAsia="en-US"/>
        </w:rPr>
        <w:t>, с</w:t>
      </w:r>
      <w:r w:rsidR="009F24B8">
        <w:rPr>
          <w:rFonts w:ascii="Times New Roman" w:eastAsia="Calibri" w:hAnsi="Times New Roman" w:cs="Times New Roman"/>
          <w:lang w:eastAsia="en-US"/>
        </w:rPr>
        <w:t xml:space="preserve">аветник за комуникацију </w:t>
      </w:r>
    </w:p>
    <w:p w:rsidR="003C41D9" w:rsidRDefault="003C41D9" w:rsidP="00DF2B0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830A1E" w:rsidRPr="004D423F" w:rsidRDefault="00830A1E" w:rsidP="004D42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4D423F" w:rsidRPr="004D423F" w:rsidRDefault="005B282E" w:rsidP="004D42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5B282E">
        <w:rPr>
          <w:rFonts w:ascii="Times New Roman" w:hAnsi="Times New Roman" w:cs="Times New Roman"/>
          <w:b/>
          <w:sz w:val="24"/>
          <w:szCs w:val="24"/>
        </w:rPr>
        <w:t>Међународне институције од важности за пројекте подршке:</w:t>
      </w:r>
      <w:r w:rsidR="004D423F" w:rsidRPr="004D423F">
        <w:rPr>
          <w:rFonts w:ascii="Times New Roman" w:eastAsia="Calibri" w:hAnsi="Times New Roman" w:cs="Times New Roman"/>
          <w:lang w:eastAsia="en-US"/>
        </w:rPr>
        <w:t xml:space="preserve"> </w:t>
      </w:r>
      <w:r w:rsidR="005E6B06">
        <w:rPr>
          <w:rFonts w:ascii="Times New Roman" w:eastAsia="Calibri" w:hAnsi="Times New Roman" w:cs="Times New Roman"/>
          <w:lang w:eastAsia="en-US"/>
        </w:rPr>
        <w:t>Делегација ЕУ у Србији</w:t>
      </w:r>
      <w:r w:rsidR="004D423F" w:rsidRPr="004D423F">
        <w:rPr>
          <w:rFonts w:ascii="Times New Roman" w:eastAsia="Calibri" w:hAnsi="Times New Roman" w:cs="Times New Roman"/>
          <w:lang w:eastAsia="en-US"/>
        </w:rPr>
        <w:t>, Немачка организација за међународну сарадњу (GIZ), Америчка агенција за међународни развој (USAID), British</w:t>
      </w:r>
      <w:r w:rsidR="0034541F">
        <w:rPr>
          <w:rFonts w:ascii="Times New Roman" w:eastAsia="Calibri" w:hAnsi="Times New Roman" w:cs="Times New Roman"/>
          <w:lang w:eastAsia="en-US"/>
        </w:rPr>
        <w:t xml:space="preserve"> </w:t>
      </w:r>
      <w:r w:rsidR="004D423F" w:rsidRPr="004D423F">
        <w:rPr>
          <w:rFonts w:ascii="Times New Roman" w:eastAsia="Calibri" w:hAnsi="Times New Roman" w:cs="Times New Roman"/>
          <w:lang w:eastAsia="en-US"/>
        </w:rPr>
        <w:t xml:space="preserve">Council, </w:t>
      </w:r>
      <w:r w:rsidR="001753CB" w:rsidRPr="001753CB">
        <w:rPr>
          <w:rFonts w:ascii="Times New Roman" w:eastAsia="Calibri" w:hAnsi="Times New Roman" w:cs="Times New Roman"/>
          <w:lang w:eastAsia="en-US"/>
        </w:rPr>
        <w:t xml:space="preserve">Шведска агенција за међународни развој и сарадњу (SIDA), </w:t>
      </w:r>
      <w:r w:rsidR="001155DB">
        <w:rPr>
          <w:rFonts w:ascii="Times New Roman" w:eastAsia="Calibri" w:hAnsi="Times New Roman" w:cs="Times New Roman"/>
          <w:lang w:eastAsia="en-US"/>
        </w:rPr>
        <w:t>Швајцарска агенција за развој и сарадњу</w:t>
      </w:r>
      <w:r w:rsidR="001155DB" w:rsidRPr="0080253C">
        <w:rPr>
          <w:rFonts w:ascii="Times New Roman" w:eastAsia="Calibri" w:hAnsi="Times New Roman" w:cs="Times New Roman"/>
          <w:lang w:eastAsia="en-US"/>
        </w:rPr>
        <w:t xml:space="preserve"> (SDC)</w:t>
      </w:r>
      <w:r w:rsidR="001155DB">
        <w:rPr>
          <w:rFonts w:ascii="Times New Roman" w:eastAsia="Calibri" w:hAnsi="Times New Roman" w:cs="Times New Roman"/>
          <w:lang w:eastAsia="en-US"/>
        </w:rPr>
        <w:t xml:space="preserve">, </w:t>
      </w:r>
      <w:r w:rsidR="004D423F" w:rsidRPr="004D423F">
        <w:rPr>
          <w:rFonts w:ascii="Times New Roman" w:eastAsia="Calibri" w:hAnsi="Times New Roman" w:cs="Times New Roman"/>
          <w:lang w:eastAsia="en-US"/>
        </w:rPr>
        <w:t>амбасаде</w:t>
      </w:r>
      <w:r w:rsidR="0034541F">
        <w:rPr>
          <w:rFonts w:ascii="Times New Roman" w:eastAsia="Calibri" w:hAnsi="Times New Roman" w:cs="Times New Roman"/>
          <w:lang w:eastAsia="en-US"/>
        </w:rPr>
        <w:t>,</w:t>
      </w:r>
      <w:r w:rsidR="004D423F" w:rsidRPr="004D423F">
        <w:rPr>
          <w:rFonts w:ascii="Times New Roman" w:eastAsia="Calibri" w:hAnsi="Times New Roman" w:cs="Times New Roman"/>
          <w:lang w:eastAsia="en-US"/>
        </w:rPr>
        <w:t xml:space="preserve"> итд.</w:t>
      </w:r>
    </w:p>
    <w:p w:rsid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1155DB" w:rsidRPr="004D423F" w:rsidRDefault="001155DB" w:rsidP="004D42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4D423F" w:rsidRP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D423F">
        <w:rPr>
          <w:rFonts w:ascii="Times New Roman" w:eastAsia="Calibri" w:hAnsi="Times New Roman" w:cs="Times New Roman"/>
          <w:b/>
          <w:lang w:eastAsia="en-US"/>
        </w:rPr>
        <w:t>Природа и значај ове јавности:</w:t>
      </w:r>
    </w:p>
    <w:p w:rsidR="004D423F" w:rsidRPr="004D423F" w:rsidRDefault="004D423F" w:rsidP="007D5A3F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D423F">
        <w:rPr>
          <w:rFonts w:ascii="Times New Roman" w:eastAsia="Calibri" w:hAnsi="Times New Roman" w:cs="Times New Roman"/>
          <w:lang w:eastAsia="en-US"/>
        </w:rPr>
        <w:t xml:space="preserve">Ово је значајна јавност пре свега у контексту пред-приступног процеса Србије Европској унији и последично потребе за професионализацијом и модернизацијом јавне </w:t>
      </w:r>
      <w:r w:rsidRPr="004D423F">
        <w:rPr>
          <w:rFonts w:ascii="Times New Roman" w:eastAsia="Calibri" w:hAnsi="Times New Roman" w:cs="Times New Roman"/>
          <w:lang w:eastAsia="en-US"/>
        </w:rPr>
        <w:lastRenderedPageBreak/>
        <w:t>управе, а самим тим и потенцијалним реализовањем заједничких пројеката који су подржани од ових институција</w:t>
      </w:r>
      <w:r w:rsidR="001155DB">
        <w:rPr>
          <w:rFonts w:ascii="Times New Roman" w:eastAsia="Calibri" w:hAnsi="Times New Roman" w:cs="Times New Roman"/>
          <w:lang w:eastAsia="en-US"/>
        </w:rPr>
        <w:t>.</w:t>
      </w:r>
    </w:p>
    <w:p w:rsidR="004D423F" w:rsidRP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4D423F" w:rsidRP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D423F">
        <w:rPr>
          <w:rFonts w:ascii="Times New Roman" w:eastAsia="Calibri" w:hAnsi="Times New Roman" w:cs="Times New Roman"/>
          <w:b/>
          <w:lang w:eastAsia="en-US"/>
        </w:rPr>
        <w:t>Комуникациони циљ</w:t>
      </w:r>
      <w:r w:rsidR="001155DB">
        <w:rPr>
          <w:rFonts w:ascii="Times New Roman" w:eastAsia="Calibri" w:hAnsi="Times New Roman" w:cs="Times New Roman"/>
          <w:b/>
          <w:lang w:eastAsia="en-US"/>
        </w:rPr>
        <w:t>:</w:t>
      </w:r>
    </w:p>
    <w:p w:rsidR="004D423F" w:rsidRPr="004D423F" w:rsidRDefault="004D423F" w:rsidP="007D5A3F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D423F">
        <w:rPr>
          <w:rFonts w:ascii="Times New Roman" w:eastAsia="Calibri" w:hAnsi="Times New Roman" w:cs="Times New Roman"/>
          <w:lang w:eastAsia="en-US"/>
        </w:rPr>
        <w:t xml:space="preserve">Међународне институције информисане </w:t>
      </w:r>
      <w:r w:rsidR="00194FF9">
        <w:rPr>
          <w:rFonts w:ascii="Times New Roman" w:eastAsia="Calibri" w:hAnsi="Times New Roman" w:cs="Times New Roman"/>
          <w:lang w:eastAsia="en-US"/>
        </w:rPr>
        <w:t xml:space="preserve">су </w:t>
      </w:r>
      <w:r w:rsidRPr="004D423F">
        <w:rPr>
          <w:rFonts w:ascii="Times New Roman" w:eastAsia="Calibri" w:hAnsi="Times New Roman" w:cs="Times New Roman"/>
          <w:lang w:eastAsia="en-US"/>
        </w:rPr>
        <w:t xml:space="preserve">о активностима 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4D423F">
        <w:rPr>
          <w:rFonts w:ascii="Times New Roman" w:eastAsia="Calibri" w:hAnsi="Times New Roman" w:cs="Times New Roman"/>
          <w:lang w:eastAsia="en-US"/>
        </w:rPr>
        <w:t xml:space="preserve"> и успостављени </w:t>
      </w:r>
      <w:r w:rsidR="00194FF9">
        <w:rPr>
          <w:rFonts w:ascii="Times New Roman" w:eastAsia="Calibri" w:hAnsi="Times New Roman" w:cs="Times New Roman"/>
          <w:lang w:eastAsia="en-US"/>
        </w:rPr>
        <w:t xml:space="preserve">су </w:t>
      </w:r>
      <w:r w:rsidRPr="004D423F">
        <w:rPr>
          <w:rFonts w:ascii="Times New Roman" w:eastAsia="Calibri" w:hAnsi="Times New Roman" w:cs="Times New Roman"/>
          <w:lang w:eastAsia="en-US"/>
        </w:rPr>
        <w:t>канали редовне  комуникације</w:t>
      </w:r>
    </w:p>
    <w:p w:rsid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D423F">
        <w:rPr>
          <w:rFonts w:ascii="Times New Roman" w:eastAsia="Calibri" w:hAnsi="Times New Roman" w:cs="Times New Roman"/>
          <w:b/>
          <w:lang w:eastAsia="en-US"/>
        </w:rPr>
        <w:t>Препоручене мере комуникације:</w:t>
      </w:r>
    </w:p>
    <w:p w:rsidR="007A0C32" w:rsidRPr="007A0C32" w:rsidRDefault="007A0C32" w:rsidP="004D423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4D423F" w:rsidRDefault="004D423F" w:rsidP="007D5A3F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4D423F">
        <w:rPr>
          <w:rFonts w:ascii="Times New Roman" w:eastAsia="Calibri" w:hAnsi="Times New Roman" w:cs="Times New Roman"/>
          <w:b/>
          <w:lang w:eastAsia="en-US"/>
        </w:rPr>
        <w:t>Мера 1</w:t>
      </w:r>
      <w:r w:rsidR="00B546B3">
        <w:rPr>
          <w:rFonts w:ascii="Times New Roman" w:eastAsia="Calibri" w:hAnsi="Times New Roman" w:cs="Times New Roman"/>
          <w:b/>
          <w:lang w:eastAsia="en-US"/>
        </w:rPr>
        <w:t>7</w:t>
      </w:r>
      <w:r w:rsidRPr="004D423F">
        <w:rPr>
          <w:rFonts w:ascii="Times New Roman" w:eastAsia="Calibri" w:hAnsi="Times New Roman" w:cs="Times New Roman"/>
          <w:b/>
          <w:lang w:eastAsia="en-US"/>
        </w:rPr>
        <w:t>:</w:t>
      </w:r>
      <w:r w:rsidRPr="00AE6D13">
        <w:rPr>
          <w:rFonts w:ascii="Times New Roman" w:eastAsia="Calibri" w:hAnsi="Times New Roman" w:cs="Times New Roman"/>
          <w:lang w:eastAsia="en-US"/>
        </w:rPr>
        <w:t xml:space="preserve"> званично представљање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AE6D13">
        <w:rPr>
          <w:rFonts w:ascii="Times New Roman" w:eastAsia="Calibri" w:hAnsi="Times New Roman" w:cs="Times New Roman"/>
          <w:lang w:eastAsia="en-US"/>
        </w:rPr>
        <w:t xml:space="preserve"> </w:t>
      </w:r>
      <w:r w:rsidR="00194FF9">
        <w:rPr>
          <w:rFonts w:ascii="Times New Roman" w:eastAsia="Calibri" w:hAnsi="Times New Roman" w:cs="Times New Roman"/>
          <w:lang w:eastAsia="en-US"/>
        </w:rPr>
        <w:t xml:space="preserve">и њене мисије </w:t>
      </w:r>
      <w:r w:rsidRPr="00AE6D13">
        <w:rPr>
          <w:rFonts w:ascii="Times New Roman" w:eastAsia="Calibri" w:hAnsi="Times New Roman" w:cs="Times New Roman"/>
          <w:lang w:eastAsia="en-US"/>
        </w:rPr>
        <w:t>мапираним међународним институцијама;</w:t>
      </w:r>
    </w:p>
    <w:p w:rsidR="004D423F" w:rsidRPr="00194FF9" w:rsidRDefault="00AE6D13" w:rsidP="007D5A3F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Мера 1</w:t>
      </w:r>
      <w:r w:rsidR="00B546B3">
        <w:rPr>
          <w:rFonts w:ascii="Times New Roman" w:eastAsia="Calibri" w:hAnsi="Times New Roman" w:cs="Times New Roman"/>
          <w:b/>
          <w:lang w:eastAsia="en-US"/>
        </w:rPr>
        <w:t>8</w:t>
      </w:r>
      <w:r w:rsidR="004D423F" w:rsidRPr="004D423F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="004D423F" w:rsidRPr="00AE6D13">
        <w:rPr>
          <w:rFonts w:ascii="Times New Roman" w:eastAsia="Calibri" w:hAnsi="Times New Roman" w:cs="Times New Roman"/>
          <w:lang w:eastAsia="en-US"/>
        </w:rPr>
        <w:t xml:space="preserve">Одржавање редовне пословне комуникације на нивоу </w:t>
      </w:r>
      <w:r w:rsidR="001155DB">
        <w:rPr>
          <w:rFonts w:ascii="Times New Roman" w:eastAsia="Calibri" w:hAnsi="Times New Roman" w:cs="Times New Roman"/>
          <w:lang w:eastAsia="en-US"/>
        </w:rPr>
        <w:t xml:space="preserve">в.д. </w:t>
      </w:r>
      <w:r w:rsidR="004D423F" w:rsidRPr="00AE6D13">
        <w:rPr>
          <w:rFonts w:ascii="Times New Roman" w:eastAsia="Calibri" w:hAnsi="Times New Roman" w:cs="Times New Roman"/>
          <w:lang w:eastAsia="en-US"/>
        </w:rPr>
        <w:t>директор</w:t>
      </w:r>
      <w:r w:rsidR="001155DB">
        <w:rPr>
          <w:rFonts w:ascii="Times New Roman" w:eastAsia="Calibri" w:hAnsi="Times New Roman" w:cs="Times New Roman"/>
          <w:lang w:eastAsia="en-US"/>
        </w:rPr>
        <w:t>а</w:t>
      </w:r>
      <w:r w:rsidR="004D423F" w:rsidRPr="00AE6D13">
        <w:rPr>
          <w:rFonts w:ascii="Times New Roman" w:eastAsia="Calibri" w:hAnsi="Times New Roman" w:cs="Times New Roman"/>
          <w:lang w:eastAsia="en-US"/>
        </w:rPr>
        <w:t xml:space="preserve">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9C0BBD">
        <w:rPr>
          <w:rFonts w:ascii="Times New Roman" w:eastAsia="Calibri" w:hAnsi="Times New Roman" w:cs="Times New Roman"/>
          <w:lang w:eastAsia="en-US"/>
        </w:rPr>
        <w:t xml:space="preserve"> – руководиоци </w:t>
      </w:r>
      <w:r w:rsidR="004D423F" w:rsidRPr="00AE6D13">
        <w:rPr>
          <w:rFonts w:ascii="Times New Roman" w:eastAsia="Calibri" w:hAnsi="Times New Roman" w:cs="Times New Roman"/>
          <w:lang w:eastAsia="en-US"/>
        </w:rPr>
        <w:t>међународних институција</w:t>
      </w:r>
      <w:r w:rsidR="001155DB">
        <w:rPr>
          <w:rFonts w:ascii="Times New Roman" w:eastAsia="Calibri" w:hAnsi="Times New Roman" w:cs="Times New Roman"/>
          <w:lang w:eastAsia="en-US"/>
        </w:rPr>
        <w:t>,</w:t>
      </w:r>
      <w:r w:rsidR="004D423F" w:rsidRPr="00AE6D13">
        <w:rPr>
          <w:rFonts w:ascii="Times New Roman" w:eastAsia="Calibri" w:hAnsi="Times New Roman" w:cs="Times New Roman"/>
          <w:lang w:eastAsia="en-US"/>
        </w:rPr>
        <w:t xml:space="preserve"> Сектор за међународну сарадњу и пројекте – контактне особе у институцијама.</w:t>
      </w:r>
    </w:p>
    <w:p w:rsidR="00194FF9" w:rsidRPr="00AE6D13" w:rsidRDefault="00B546B3" w:rsidP="007D5A3F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Мера 19</w:t>
      </w:r>
      <w:r w:rsidR="00194FF9">
        <w:rPr>
          <w:rFonts w:ascii="Times New Roman" w:eastAsia="Calibri" w:hAnsi="Times New Roman" w:cs="Times New Roman"/>
          <w:b/>
          <w:lang w:eastAsia="en-US"/>
        </w:rPr>
        <w:t>:</w:t>
      </w:r>
      <w:r w:rsidR="00194FF9">
        <w:rPr>
          <w:rFonts w:ascii="Times New Roman" w:eastAsia="Calibri" w:hAnsi="Times New Roman" w:cs="Times New Roman"/>
          <w:lang w:eastAsia="en-US"/>
        </w:rPr>
        <w:t xml:space="preserve"> Упућивање позива представницима међународних институција за учешће на јавним догађајима у организацији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194FF9">
        <w:rPr>
          <w:rFonts w:ascii="Times New Roman" w:eastAsia="Calibri" w:hAnsi="Times New Roman" w:cs="Times New Roman"/>
          <w:lang w:eastAsia="en-US"/>
        </w:rPr>
        <w:t xml:space="preserve"> (конференције, представљање резултата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194FF9">
        <w:rPr>
          <w:rFonts w:ascii="Times New Roman" w:eastAsia="Calibri" w:hAnsi="Times New Roman" w:cs="Times New Roman"/>
          <w:lang w:eastAsia="en-US"/>
        </w:rPr>
        <w:t>, облежавање важних датума)</w:t>
      </w:r>
    </w:p>
    <w:p w:rsidR="00DF2B06" w:rsidRPr="00591564" w:rsidRDefault="00AE6D13" w:rsidP="001155DB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Одговорн</w:t>
      </w:r>
      <w:r w:rsidR="001155DB">
        <w:rPr>
          <w:rFonts w:ascii="Times New Roman" w:eastAsia="Calibri" w:hAnsi="Times New Roman" w:cs="Times New Roman"/>
          <w:b/>
          <w:lang w:eastAsia="en-US"/>
        </w:rPr>
        <w:t>ост</w:t>
      </w:r>
      <w:r>
        <w:rPr>
          <w:rFonts w:ascii="Times New Roman" w:eastAsia="Calibri" w:hAnsi="Times New Roman" w:cs="Times New Roman"/>
          <w:b/>
          <w:lang w:eastAsia="en-US"/>
        </w:rPr>
        <w:t xml:space="preserve"> за мере 1</w:t>
      </w:r>
      <w:r w:rsidR="00B546B3">
        <w:rPr>
          <w:rFonts w:ascii="Times New Roman" w:eastAsia="Calibri" w:hAnsi="Times New Roman" w:cs="Times New Roman"/>
          <w:b/>
          <w:lang w:eastAsia="en-US"/>
        </w:rPr>
        <w:t>7 - 19</w:t>
      </w:r>
      <w:r w:rsidR="00DF2B06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="001155DB" w:rsidRPr="001155DB">
        <w:rPr>
          <w:rFonts w:ascii="Times New Roman" w:eastAsia="Calibri" w:hAnsi="Times New Roman" w:cs="Times New Roman"/>
          <w:lang w:eastAsia="en-US"/>
        </w:rPr>
        <w:t>в.д.</w:t>
      </w:r>
      <w:r w:rsidR="00B6255F">
        <w:rPr>
          <w:rFonts w:ascii="Times New Roman" w:eastAsia="Calibri" w:hAnsi="Times New Roman" w:cs="Times New Roman"/>
          <w:lang w:eastAsia="en-US"/>
        </w:rPr>
        <w:t xml:space="preserve"> </w:t>
      </w:r>
      <w:r w:rsidR="00AE447B">
        <w:rPr>
          <w:rFonts w:ascii="Times New Roman" w:eastAsia="Calibri" w:hAnsi="Times New Roman" w:cs="Times New Roman"/>
          <w:lang w:eastAsia="en-US"/>
        </w:rPr>
        <w:t>директор</w:t>
      </w:r>
      <w:r w:rsidR="001155DB">
        <w:rPr>
          <w:rFonts w:ascii="Times New Roman" w:eastAsia="Calibri" w:hAnsi="Times New Roman" w:cs="Times New Roman"/>
          <w:lang w:eastAsia="en-US"/>
        </w:rPr>
        <w:t>а</w:t>
      </w:r>
      <w:r w:rsidR="00AE447B">
        <w:rPr>
          <w:rFonts w:ascii="Times New Roman" w:eastAsia="Calibri" w:hAnsi="Times New Roman" w:cs="Times New Roman"/>
          <w:lang w:eastAsia="en-US"/>
        </w:rPr>
        <w:t xml:space="preserve"> и С</w:t>
      </w:r>
      <w:r w:rsidR="00DF2B06">
        <w:rPr>
          <w:rFonts w:ascii="Times New Roman" w:eastAsia="Calibri" w:hAnsi="Times New Roman" w:cs="Times New Roman"/>
          <w:lang w:eastAsia="en-US"/>
        </w:rPr>
        <w:t>ектор за међународну сарадњу и пројекте</w:t>
      </w:r>
      <w:r w:rsidR="00763D28">
        <w:rPr>
          <w:rFonts w:ascii="Times New Roman" w:eastAsia="Calibri" w:hAnsi="Times New Roman" w:cs="Times New Roman"/>
          <w:lang w:eastAsia="en-US"/>
        </w:rPr>
        <w:t>, с</w:t>
      </w:r>
      <w:r w:rsidR="00591564">
        <w:rPr>
          <w:rFonts w:ascii="Times New Roman" w:eastAsia="Calibri" w:hAnsi="Times New Roman" w:cs="Times New Roman"/>
          <w:lang w:eastAsia="en-US"/>
        </w:rPr>
        <w:t>аветник за комуникацију</w:t>
      </w:r>
    </w:p>
    <w:p w:rsidR="00830A1E" w:rsidRDefault="00830A1E" w:rsidP="00830A1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F0C44" w:rsidRDefault="00EF0C44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4D423F" w:rsidRPr="00D50A17" w:rsidRDefault="00272F5F" w:rsidP="004D42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803F8">
        <w:rPr>
          <w:rFonts w:ascii="Times New Roman" w:hAnsi="Times New Roman" w:cs="Times New Roman"/>
          <w:b/>
        </w:rPr>
        <w:t>Домаћа и страна пословна удружења/асоцијације</w:t>
      </w:r>
      <w:r w:rsidR="004D423F" w:rsidRPr="000803F8">
        <w:t xml:space="preserve">: </w:t>
      </w:r>
      <w:r w:rsidR="004D423F" w:rsidRPr="00D50A17">
        <w:rPr>
          <w:rFonts w:ascii="Times New Roman" w:hAnsi="Times New Roman" w:cs="Times New Roman"/>
        </w:rPr>
        <w:t>Национална</w:t>
      </w:r>
      <w:r w:rsidR="004D423F" w:rsidRPr="00D50A17">
        <w:rPr>
          <w:rFonts w:ascii="Times New Roman" w:eastAsia="Calibri" w:hAnsi="Times New Roman" w:cs="Times New Roman"/>
          <w:lang w:eastAsia="en-US"/>
        </w:rPr>
        <w:t xml:space="preserve"> алијанса за локални економски развој (НАЛЕД), Америчка привредна комора у Србији (AmCham), Привредна комора Србије (ПКС),  Савет страних инвеститора (FIC), Српска асоцијација менаџера (САМ), Немачко-српска привредна комора (AHK), Словеначки пословни клуб, Француска привредна комора, Нордијска пословна алијанса, итд.</w:t>
      </w:r>
    </w:p>
    <w:p w:rsidR="004D423F" w:rsidRP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4D423F" w:rsidRP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D423F">
        <w:rPr>
          <w:rFonts w:ascii="Times New Roman" w:eastAsia="Calibri" w:hAnsi="Times New Roman" w:cs="Times New Roman"/>
          <w:b/>
          <w:lang w:eastAsia="en-US"/>
        </w:rPr>
        <w:t>Природа и значај ове јавности:</w:t>
      </w:r>
    </w:p>
    <w:p w:rsidR="004D423F" w:rsidRPr="004D423F" w:rsidRDefault="004D423F" w:rsidP="007D5A3F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D423F">
        <w:rPr>
          <w:rFonts w:ascii="Times New Roman" w:eastAsia="Calibri" w:hAnsi="Times New Roman" w:cs="Times New Roman"/>
          <w:lang w:eastAsia="en-US"/>
        </w:rPr>
        <w:t>Ова јавност има интереса да јавна управа буде ефикаснија и циљу стварања конкурентне пословне климе</w:t>
      </w:r>
      <w:r w:rsidR="003D3697">
        <w:rPr>
          <w:rFonts w:ascii="Times New Roman" w:eastAsia="Calibri" w:hAnsi="Times New Roman" w:cs="Times New Roman"/>
          <w:lang w:eastAsia="en-US"/>
        </w:rPr>
        <w:t xml:space="preserve"> и у процесу придруживања државе Србије Европској унији;</w:t>
      </w:r>
    </w:p>
    <w:p w:rsidR="004D423F" w:rsidRPr="004D423F" w:rsidRDefault="004D423F" w:rsidP="007D5A3F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D423F">
        <w:rPr>
          <w:rFonts w:ascii="Times New Roman" w:eastAsia="Calibri" w:hAnsi="Times New Roman" w:cs="Times New Roman"/>
          <w:lang w:eastAsia="en-US"/>
        </w:rPr>
        <w:t xml:space="preserve">Додатно, ова јавност обилује стручњацима и професионалним одборима за развој људских ресурса, и може да понуди значајну подршку у домену развоја капацитета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4D423F">
        <w:rPr>
          <w:rFonts w:ascii="Times New Roman" w:eastAsia="Calibri" w:hAnsi="Times New Roman" w:cs="Times New Roman"/>
          <w:lang w:eastAsia="en-US"/>
        </w:rPr>
        <w:t xml:space="preserve"> у сваком смислу – почев од повећања знања, па до развоја саме регулативе на тему стручног усавршавања.</w:t>
      </w:r>
    </w:p>
    <w:p w:rsidR="004D423F" w:rsidRP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4D423F" w:rsidRPr="00A504E0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D423F">
        <w:rPr>
          <w:rFonts w:ascii="Times New Roman" w:eastAsia="Calibri" w:hAnsi="Times New Roman" w:cs="Times New Roman"/>
          <w:b/>
          <w:lang w:eastAsia="en-US"/>
        </w:rPr>
        <w:t>Комуникациони циљ</w:t>
      </w:r>
      <w:r w:rsidR="00A504E0">
        <w:rPr>
          <w:rFonts w:ascii="Times New Roman" w:eastAsia="Calibri" w:hAnsi="Times New Roman" w:cs="Times New Roman"/>
          <w:b/>
          <w:lang w:eastAsia="en-US"/>
        </w:rPr>
        <w:t>:</w:t>
      </w:r>
    </w:p>
    <w:p w:rsidR="004D423F" w:rsidRPr="004D423F" w:rsidRDefault="004D423F" w:rsidP="007D5A3F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D423F">
        <w:rPr>
          <w:rFonts w:ascii="Times New Roman" w:eastAsia="Calibri" w:hAnsi="Times New Roman" w:cs="Times New Roman"/>
          <w:lang w:eastAsia="en-US"/>
        </w:rPr>
        <w:t xml:space="preserve">Пословна удружења су информисана о активностима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4D423F">
        <w:rPr>
          <w:rFonts w:ascii="Times New Roman" w:eastAsia="Calibri" w:hAnsi="Times New Roman" w:cs="Times New Roman"/>
          <w:lang w:eastAsia="en-US"/>
        </w:rPr>
        <w:t xml:space="preserve"> и успостављени су редовни канали комуникације</w:t>
      </w:r>
    </w:p>
    <w:p w:rsidR="004D423F" w:rsidRP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4D423F" w:rsidRP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D423F">
        <w:rPr>
          <w:rFonts w:ascii="Times New Roman" w:eastAsia="Calibri" w:hAnsi="Times New Roman" w:cs="Times New Roman"/>
          <w:b/>
          <w:lang w:eastAsia="en-US"/>
        </w:rPr>
        <w:t>Препоручене мере комуникације:</w:t>
      </w:r>
    </w:p>
    <w:p w:rsidR="004D423F" w:rsidRPr="004D423F" w:rsidRDefault="00155C56" w:rsidP="007D5A3F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Мера </w:t>
      </w:r>
      <w:r w:rsidR="00B546B3">
        <w:rPr>
          <w:rFonts w:ascii="Times New Roman" w:eastAsia="Calibri" w:hAnsi="Times New Roman" w:cs="Times New Roman"/>
          <w:b/>
          <w:lang w:eastAsia="en-US"/>
        </w:rPr>
        <w:t>20</w:t>
      </w:r>
      <w:r w:rsidR="004D423F" w:rsidRPr="004D423F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="004D423F" w:rsidRPr="00155C56">
        <w:rPr>
          <w:rFonts w:ascii="Times New Roman" w:eastAsia="Calibri" w:hAnsi="Times New Roman" w:cs="Times New Roman"/>
          <w:lang w:eastAsia="en-US"/>
        </w:rPr>
        <w:t xml:space="preserve">Званично представљање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4D423F" w:rsidRPr="00155C56">
        <w:rPr>
          <w:rFonts w:ascii="Times New Roman" w:eastAsia="Calibri" w:hAnsi="Times New Roman" w:cs="Times New Roman"/>
          <w:lang w:eastAsia="en-US"/>
        </w:rPr>
        <w:t xml:space="preserve"> пословним удружењима;</w:t>
      </w:r>
    </w:p>
    <w:p w:rsidR="004D423F" w:rsidRPr="004D423F" w:rsidRDefault="00155C56" w:rsidP="007D5A3F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Мера</w:t>
      </w:r>
      <w:r w:rsidR="003D3697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763D28">
        <w:rPr>
          <w:rFonts w:ascii="Times New Roman" w:eastAsia="Calibri" w:hAnsi="Times New Roman" w:cs="Times New Roman"/>
          <w:b/>
          <w:lang w:eastAsia="en-US"/>
        </w:rPr>
        <w:t>21</w:t>
      </w:r>
      <w:r w:rsidR="004D423F" w:rsidRPr="004D423F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="004D423F" w:rsidRPr="00155C56">
        <w:rPr>
          <w:rFonts w:ascii="Times New Roman" w:eastAsia="Calibri" w:hAnsi="Times New Roman" w:cs="Times New Roman"/>
          <w:lang w:eastAsia="en-US"/>
        </w:rPr>
        <w:t xml:space="preserve">Редовна пословна комуникација на нивоу </w:t>
      </w:r>
      <w:r w:rsidR="003D3697">
        <w:rPr>
          <w:rFonts w:ascii="Times New Roman" w:eastAsia="Calibri" w:hAnsi="Times New Roman" w:cs="Times New Roman"/>
          <w:lang w:eastAsia="en-US"/>
        </w:rPr>
        <w:t xml:space="preserve">в.д. </w:t>
      </w:r>
      <w:r w:rsidR="004D423F" w:rsidRPr="00155C56">
        <w:rPr>
          <w:rFonts w:ascii="Times New Roman" w:eastAsia="Calibri" w:hAnsi="Times New Roman" w:cs="Times New Roman"/>
          <w:lang w:eastAsia="en-US"/>
        </w:rPr>
        <w:t>директор</w:t>
      </w:r>
      <w:r w:rsidR="003D3697">
        <w:rPr>
          <w:rFonts w:ascii="Times New Roman" w:eastAsia="Calibri" w:hAnsi="Times New Roman" w:cs="Times New Roman"/>
          <w:lang w:eastAsia="en-US"/>
        </w:rPr>
        <w:t>а</w:t>
      </w:r>
      <w:r w:rsidR="004D423F" w:rsidRPr="00155C56">
        <w:rPr>
          <w:rFonts w:ascii="Times New Roman" w:eastAsia="Calibri" w:hAnsi="Times New Roman" w:cs="Times New Roman"/>
          <w:lang w:eastAsia="en-US"/>
        </w:rPr>
        <w:t xml:space="preserve">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4D423F" w:rsidRPr="00155C56">
        <w:rPr>
          <w:rFonts w:ascii="Times New Roman" w:eastAsia="Calibri" w:hAnsi="Times New Roman" w:cs="Times New Roman"/>
          <w:lang w:eastAsia="en-US"/>
        </w:rPr>
        <w:t xml:space="preserve"> – руководиоци пословних удружења (путем е-поште, на догађајима</w:t>
      </w:r>
      <w:r w:rsidR="006B7A08" w:rsidRPr="00155C56">
        <w:rPr>
          <w:rFonts w:ascii="Times New Roman" w:eastAsia="Calibri" w:hAnsi="Times New Roman" w:cs="Times New Roman"/>
          <w:lang w:eastAsia="en-US"/>
        </w:rPr>
        <w:t>,</w:t>
      </w:r>
      <w:r w:rsidR="004D423F" w:rsidRPr="00155C56">
        <w:rPr>
          <w:rFonts w:ascii="Times New Roman" w:eastAsia="Calibri" w:hAnsi="Times New Roman" w:cs="Times New Roman"/>
          <w:lang w:eastAsia="en-US"/>
        </w:rPr>
        <w:t xml:space="preserve"> и</w:t>
      </w:r>
      <w:r w:rsidR="006B7A08" w:rsidRPr="00155C56">
        <w:rPr>
          <w:rFonts w:ascii="Times New Roman" w:eastAsia="Calibri" w:hAnsi="Times New Roman" w:cs="Times New Roman"/>
          <w:lang w:eastAsia="en-US"/>
        </w:rPr>
        <w:t xml:space="preserve"> сл.</w:t>
      </w:r>
      <w:r w:rsidR="004D423F" w:rsidRPr="00155C56">
        <w:rPr>
          <w:rFonts w:ascii="Times New Roman" w:eastAsia="Calibri" w:hAnsi="Times New Roman" w:cs="Times New Roman"/>
          <w:lang w:eastAsia="en-US"/>
        </w:rPr>
        <w:t>)</w:t>
      </w:r>
      <w:r w:rsidR="003D3697">
        <w:rPr>
          <w:rFonts w:ascii="Times New Roman" w:eastAsia="Calibri" w:hAnsi="Times New Roman" w:cs="Times New Roman"/>
          <w:lang w:eastAsia="en-US"/>
        </w:rPr>
        <w:t>;</w:t>
      </w:r>
    </w:p>
    <w:p w:rsidR="004D423F" w:rsidRDefault="00155C56" w:rsidP="007D5A3F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Мера 2</w:t>
      </w:r>
      <w:r w:rsidR="00B546B3">
        <w:rPr>
          <w:rFonts w:ascii="Times New Roman" w:eastAsia="Calibri" w:hAnsi="Times New Roman" w:cs="Times New Roman"/>
          <w:b/>
          <w:lang w:eastAsia="en-US"/>
        </w:rPr>
        <w:t>2</w:t>
      </w:r>
      <w:r w:rsidR="004D423F" w:rsidRPr="004D423F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="003D3697">
        <w:rPr>
          <w:rFonts w:ascii="Times New Roman" w:eastAsia="Calibri" w:hAnsi="Times New Roman" w:cs="Times New Roman"/>
          <w:lang w:eastAsia="en-US"/>
        </w:rPr>
        <w:t>организација з</w:t>
      </w:r>
      <w:r w:rsidR="004D423F" w:rsidRPr="00155C56">
        <w:rPr>
          <w:rFonts w:ascii="Times New Roman" w:eastAsia="Calibri" w:hAnsi="Times New Roman" w:cs="Times New Roman"/>
          <w:lang w:eastAsia="en-US"/>
        </w:rPr>
        <w:t>аједнички</w:t>
      </w:r>
      <w:r w:rsidR="003D3697">
        <w:rPr>
          <w:rFonts w:ascii="Times New Roman" w:eastAsia="Calibri" w:hAnsi="Times New Roman" w:cs="Times New Roman"/>
          <w:lang w:eastAsia="en-US"/>
        </w:rPr>
        <w:t>х</w:t>
      </w:r>
      <w:r w:rsidR="004D423F" w:rsidRPr="00155C56">
        <w:rPr>
          <w:rFonts w:ascii="Times New Roman" w:eastAsia="Calibri" w:hAnsi="Times New Roman" w:cs="Times New Roman"/>
          <w:lang w:eastAsia="en-US"/>
        </w:rPr>
        <w:t xml:space="preserve"> пословни</w:t>
      </w:r>
      <w:r w:rsidR="003D3697">
        <w:rPr>
          <w:rFonts w:ascii="Times New Roman" w:eastAsia="Calibri" w:hAnsi="Times New Roman" w:cs="Times New Roman"/>
          <w:lang w:eastAsia="en-US"/>
        </w:rPr>
        <w:t>х</w:t>
      </w:r>
      <w:r w:rsidR="004D423F" w:rsidRPr="00155C56">
        <w:rPr>
          <w:rFonts w:ascii="Times New Roman" w:eastAsia="Calibri" w:hAnsi="Times New Roman" w:cs="Times New Roman"/>
          <w:lang w:eastAsia="en-US"/>
        </w:rPr>
        <w:t xml:space="preserve"> догађај</w:t>
      </w:r>
      <w:r w:rsidR="003D3697">
        <w:rPr>
          <w:rFonts w:ascii="Times New Roman" w:eastAsia="Calibri" w:hAnsi="Times New Roman" w:cs="Times New Roman"/>
          <w:lang w:eastAsia="en-US"/>
        </w:rPr>
        <w:t>а</w:t>
      </w:r>
      <w:r w:rsidR="004D423F" w:rsidRPr="00155C56">
        <w:rPr>
          <w:rFonts w:ascii="Times New Roman" w:eastAsia="Calibri" w:hAnsi="Times New Roman" w:cs="Times New Roman"/>
          <w:lang w:eastAsia="en-US"/>
        </w:rPr>
        <w:t xml:space="preserve"> (нпр. пословни ручак са чланицама удружења</w:t>
      </w:r>
      <w:r w:rsidR="003D3697">
        <w:rPr>
          <w:rFonts w:ascii="Times New Roman" w:eastAsia="Calibri" w:hAnsi="Times New Roman" w:cs="Times New Roman"/>
          <w:lang w:eastAsia="en-US"/>
        </w:rPr>
        <w:t>, округли сто</w:t>
      </w:r>
      <w:r w:rsidR="004D423F" w:rsidRPr="00155C56">
        <w:rPr>
          <w:rFonts w:ascii="Times New Roman" w:eastAsia="Calibri" w:hAnsi="Times New Roman" w:cs="Times New Roman"/>
          <w:lang w:eastAsia="en-US"/>
        </w:rPr>
        <w:t xml:space="preserve">) са циљем повећања видљивости </w:t>
      </w:r>
      <w:r w:rsidR="003D3697">
        <w:rPr>
          <w:rFonts w:ascii="Times New Roman" w:eastAsia="Calibri" w:hAnsi="Times New Roman" w:cs="Times New Roman"/>
          <w:lang w:eastAsia="en-US"/>
        </w:rPr>
        <w:t xml:space="preserve">и угледа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4D423F" w:rsidRPr="00155C56">
        <w:rPr>
          <w:rFonts w:ascii="Times New Roman" w:eastAsia="Calibri" w:hAnsi="Times New Roman" w:cs="Times New Roman"/>
          <w:lang w:eastAsia="en-US"/>
        </w:rPr>
        <w:t xml:space="preserve"> </w:t>
      </w:r>
      <w:r w:rsidR="003D3697">
        <w:rPr>
          <w:rFonts w:ascii="Times New Roman" w:eastAsia="Calibri" w:hAnsi="Times New Roman" w:cs="Times New Roman"/>
          <w:lang w:eastAsia="en-US"/>
        </w:rPr>
        <w:t>у</w:t>
      </w:r>
      <w:r w:rsidR="004D423F" w:rsidRPr="00155C56">
        <w:rPr>
          <w:rFonts w:ascii="Times New Roman" w:eastAsia="Calibri" w:hAnsi="Times New Roman" w:cs="Times New Roman"/>
          <w:lang w:eastAsia="en-US"/>
        </w:rPr>
        <w:t xml:space="preserve"> пословној заједници и </w:t>
      </w:r>
      <w:r w:rsidR="003D3697">
        <w:rPr>
          <w:rFonts w:ascii="Times New Roman" w:eastAsia="Calibri" w:hAnsi="Times New Roman" w:cs="Times New Roman"/>
          <w:lang w:eastAsia="en-US"/>
        </w:rPr>
        <w:t xml:space="preserve">ка </w:t>
      </w:r>
      <w:r w:rsidR="004D423F" w:rsidRPr="00155C56">
        <w:rPr>
          <w:rFonts w:ascii="Times New Roman" w:eastAsia="Calibri" w:hAnsi="Times New Roman" w:cs="Times New Roman"/>
          <w:lang w:eastAsia="en-US"/>
        </w:rPr>
        <w:t>општој јавности</w:t>
      </w:r>
      <w:r w:rsidR="003D3697">
        <w:rPr>
          <w:rFonts w:ascii="Times New Roman" w:eastAsia="Calibri" w:hAnsi="Times New Roman" w:cs="Times New Roman"/>
          <w:lang w:eastAsia="en-US"/>
        </w:rPr>
        <w:t>;</w:t>
      </w:r>
    </w:p>
    <w:p w:rsidR="00AE447B" w:rsidRPr="00004C32" w:rsidRDefault="00D50A17" w:rsidP="003D3697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155C56">
        <w:rPr>
          <w:rFonts w:ascii="Times New Roman" w:eastAsia="Calibri" w:hAnsi="Times New Roman" w:cs="Times New Roman"/>
          <w:b/>
          <w:lang w:eastAsia="en-US"/>
        </w:rPr>
        <w:t>Одговорност за м</w:t>
      </w:r>
      <w:r w:rsidR="009F62C8">
        <w:rPr>
          <w:rFonts w:ascii="Times New Roman" w:eastAsia="Calibri" w:hAnsi="Times New Roman" w:cs="Times New Roman"/>
          <w:b/>
          <w:lang w:eastAsia="en-US"/>
        </w:rPr>
        <w:t>е</w:t>
      </w:r>
      <w:r w:rsidR="00155C56">
        <w:rPr>
          <w:rFonts w:ascii="Times New Roman" w:eastAsia="Calibri" w:hAnsi="Times New Roman" w:cs="Times New Roman"/>
          <w:b/>
          <w:lang w:eastAsia="en-US"/>
        </w:rPr>
        <w:t xml:space="preserve">ре </w:t>
      </w:r>
      <w:r w:rsidR="00B546B3">
        <w:rPr>
          <w:rFonts w:ascii="Times New Roman" w:eastAsia="Calibri" w:hAnsi="Times New Roman" w:cs="Times New Roman"/>
          <w:b/>
          <w:lang w:eastAsia="en-US"/>
        </w:rPr>
        <w:t xml:space="preserve">20 </w:t>
      </w:r>
      <w:r w:rsidR="00155C56">
        <w:rPr>
          <w:rFonts w:ascii="Times New Roman" w:eastAsia="Calibri" w:hAnsi="Times New Roman" w:cs="Times New Roman"/>
          <w:b/>
          <w:lang w:eastAsia="en-US"/>
        </w:rPr>
        <w:t>-</w:t>
      </w:r>
      <w:r w:rsidR="00B546B3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155C56">
        <w:rPr>
          <w:rFonts w:ascii="Times New Roman" w:eastAsia="Calibri" w:hAnsi="Times New Roman" w:cs="Times New Roman"/>
          <w:b/>
          <w:lang w:eastAsia="en-US"/>
        </w:rPr>
        <w:t>2</w:t>
      </w:r>
      <w:r w:rsidR="00B546B3">
        <w:rPr>
          <w:rFonts w:ascii="Times New Roman" w:eastAsia="Calibri" w:hAnsi="Times New Roman" w:cs="Times New Roman"/>
          <w:b/>
          <w:lang w:eastAsia="en-US"/>
        </w:rPr>
        <w:t>2</w:t>
      </w:r>
      <w:r w:rsidR="00AE447B">
        <w:rPr>
          <w:rFonts w:ascii="Times New Roman" w:eastAsia="Calibri" w:hAnsi="Times New Roman" w:cs="Times New Roman"/>
          <w:b/>
          <w:lang w:eastAsia="en-US"/>
        </w:rPr>
        <w:t>:</w:t>
      </w:r>
      <w:r w:rsidR="00B6255F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3D3697">
        <w:rPr>
          <w:rFonts w:ascii="Times New Roman" w:eastAsia="Calibri" w:hAnsi="Times New Roman" w:cs="Times New Roman"/>
          <w:lang w:eastAsia="en-US"/>
        </w:rPr>
        <w:t xml:space="preserve">в.д. </w:t>
      </w:r>
      <w:r w:rsidR="00004C32" w:rsidRPr="00004C32">
        <w:rPr>
          <w:rFonts w:ascii="Times New Roman" w:eastAsia="Calibri" w:hAnsi="Times New Roman" w:cs="Times New Roman"/>
          <w:lang w:eastAsia="en-US"/>
        </w:rPr>
        <w:t>директор</w:t>
      </w:r>
      <w:r w:rsidR="003D3697">
        <w:rPr>
          <w:rFonts w:ascii="Times New Roman" w:eastAsia="Calibri" w:hAnsi="Times New Roman" w:cs="Times New Roman"/>
          <w:lang w:eastAsia="en-US"/>
        </w:rPr>
        <w:t>а</w:t>
      </w:r>
      <w:r w:rsidR="007A6BA8">
        <w:rPr>
          <w:rFonts w:ascii="Times New Roman" w:eastAsia="Calibri" w:hAnsi="Times New Roman" w:cs="Times New Roman"/>
          <w:lang w:eastAsia="en-US"/>
        </w:rPr>
        <w:t xml:space="preserve">, </w:t>
      </w:r>
      <w:r w:rsidR="003D3697">
        <w:rPr>
          <w:rFonts w:ascii="Times New Roman" w:eastAsia="Calibri" w:hAnsi="Times New Roman" w:cs="Times New Roman"/>
          <w:lang w:eastAsia="en-US"/>
        </w:rPr>
        <w:t xml:space="preserve">Сектор за међународну сарадњу, </w:t>
      </w:r>
      <w:r w:rsidR="00763D28">
        <w:rPr>
          <w:rFonts w:ascii="Times New Roman" w:eastAsia="Calibri" w:hAnsi="Times New Roman" w:cs="Times New Roman"/>
          <w:lang w:eastAsia="en-US"/>
        </w:rPr>
        <w:t>с</w:t>
      </w:r>
      <w:r w:rsidR="00B546B3">
        <w:rPr>
          <w:rFonts w:ascii="Times New Roman" w:eastAsia="Calibri" w:hAnsi="Times New Roman" w:cs="Times New Roman"/>
          <w:lang w:eastAsia="en-US"/>
        </w:rPr>
        <w:t>аветник за комуникацију</w:t>
      </w:r>
    </w:p>
    <w:p w:rsidR="00BA7AA3" w:rsidRDefault="00BA7AA3" w:rsidP="004D423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3D3697" w:rsidRPr="000803F8" w:rsidRDefault="003D3697" w:rsidP="004D423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4D423F" w:rsidRPr="00B546B3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803F8">
        <w:rPr>
          <w:rFonts w:ascii="Times New Roman" w:hAnsi="Times New Roman" w:cs="Times New Roman"/>
          <w:b/>
        </w:rPr>
        <w:lastRenderedPageBreak/>
        <w:t xml:space="preserve">Потенцијални корисници комерцијалних програма </w:t>
      </w:r>
      <w:r w:rsidR="009A0081" w:rsidRPr="000803F8">
        <w:rPr>
          <w:rFonts w:ascii="Times New Roman" w:hAnsi="Times New Roman" w:cs="Times New Roman"/>
          <w:b/>
        </w:rPr>
        <w:t>НАЈУ</w:t>
      </w:r>
      <w:r w:rsidRPr="000803F8">
        <w:t xml:space="preserve">: </w:t>
      </w:r>
      <w:r w:rsidRPr="00B546B3">
        <w:rPr>
          <w:rFonts w:ascii="Times New Roman" w:hAnsi="Times New Roman" w:cs="Times New Roman"/>
        </w:rPr>
        <w:t>пословни</w:t>
      </w:r>
      <w:r w:rsidRPr="00B546B3">
        <w:rPr>
          <w:rFonts w:ascii="Times New Roman" w:eastAsia="Calibri" w:hAnsi="Times New Roman" w:cs="Times New Roman"/>
          <w:lang w:eastAsia="en-US"/>
        </w:rPr>
        <w:t xml:space="preserve"> свет/грађани који желе да се стручно усавршавају</w:t>
      </w:r>
    </w:p>
    <w:p w:rsidR="00A15337" w:rsidRDefault="00A15337" w:rsidP="004D423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4D423F" w:rsidRP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D423F">
        <w:rPr>
          <w:rFonts w:ascii="Times New Roman" w:eastAsia="Calibri" w:hAnsi="Times New Roman" w:cs="Times New Roman"/>
          <w:b/>
          <w:lang w:eastAsia="en-US"/>
        </w:rPr>
        <w:t>Природа и значај ове јавности:</w:t>
      </w:r>
    </w:p>
    <w:p w:rsidR="004D423F" w:rsidRPr="004D423F" w:rsidRDefault="004D423F" w:rsidP="007D5A3F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D423F">
        <w:rPr>
          <w:rFonts w:ascii="Times New Roman" w:eastAsia="Calibri" w:hAnsi="Times New Roman" w:cs="Times New Roman"/>
          <w:lang w:eastAsia="en-US"/>
        </w:rPr>
        <w:t>Ова јавност јесте од значаја, јер њен</w:t>
      </w:r>
      <w:r w:rsidR="00B6255F">
        <w:rPr>
          <w:rFonts w:ascii="Times New Roman" w:eastAsia="Calibri" w:hAnsi="Times New Roman" w:cs="Times New Roman"/>
          <w:lang w:eastAsia="en-US"/>
        </w:rPr>
        <w:t>ом</w:t>
      </w:r>
      <w:r w:rsidRPr="004D423F">
        <w:rPr>
          <w:rFonts w:ascii="Times New Roman" w:eastAsia="Calibri" w:hAnsi="Times New Roman" w:cs="Times New Roman"/>
          <w:lang w:eastAsia="en-US"/>
        </w:rPr>
        <w:t xml:space="preserve"> </w:t>
      </w:r>
      <w:r w:rsidR="00B6255F">
        <w:rPr>
          <w:rFonts w:ascii="Times New Roman" w:eastAsia="Calibri" w:hAnsi="Times New Roman" w:cs="Times New Roman"/>
          <w:lang w:eastAsia="en-US"/>
        </w:rPr>
        <w:t>заинтересованошћу</w:t>
      </w:r>
      <w:r w:rsidRPr="004D423F">
        <w:rPr>
          <w:rFonts w:ascii="Times New Roman" w:eastAsia="Calibri" w:hAnsi="Times New Roman" w:cs="Times New Roman"/>
          <w:lang w:eastAsia="en-US"/>
        </w:rPr>
        <w:t xml:space="preserve">,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4D423F">
        <w:rPr>
          <w:rFonts w:ascii="Times New Roman" w:eastAsia="Calibri" w:hAnsi="Times New Roman" w:cs="Times New Roman"/>
          <w:lang w:eastAsia="en-US"/>
        </w:rPr>
        <w:t xml:space="preserve"> поспешује буџет Републике Србије, али и потенцијално (уколико су полазници задовољни програмима обуке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4D423F">
        <w:rPr>
          <w:rFonts w:ascii="Times New Roman" w:eastAsia="Calibri" w:hAnsi="Times New Roman" w:cs="Times New Roman"/>
          <w:lang w:eastAsia="en-US"/>
        </w:rPr>
        <w:t xml:space="preserve">) утиче на </w:t>
      </w:r>
      <w:r w:rsidR="003D3697">
        <w:rPr>
          <w:rFonts w:ascii="Times New Roman" w:eastAsia="Calibri" w:hAnsi="Times New Roman" w:cs="Times New Roman"/>
          <w:lang w:eastAsia="en-US"/>
        </w:rPr>
        <w:t xml:space="preserve">креирање професионалне и стручне </w:t>
      </w:r>
      <w:r w:rsidRPr="004D423F">
        <w:rPr>
          <w:rFonts w:ascii="Times New Roman" w:eastAsia="Calibri" w:hAnsi="Times New Roman" w:cs="Times New Roman"/>
          <w:lang w:eastAsia="en-US"/>
        </w:rPr>
        <w:t>слик</w:t>
      </w:r>
      <w:r w:rsidR="003D3697">
        <w:rPr>
          <w:rFonts w:ascii="Times New Roman" w:eastAsia="Calibri" w:hAnsi="Times New Roman" w:cs="Times New Roman"/>
          <w:lang w:eastAsia="en-US"/>
        </w:rPr>
        <w:t>е</w:t>
      </w:r>
      <w:r w:rsidRPr="004D423F">
        <w:rPr>
          <w:rFonts w:ascii="Times New Roman" w:eastAsia="Calibri" w:hAnsi="Times New Roman" w:cs="Times New Roman"/>
          <w:lang w:eastAsia="en-US"/>
        </w:rPr>
        <w:t xml:space="preserve">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4D423F">
        <w:rPr>
          <w:rFonts w:ascii="Times New Roman" w:eastAsia="Calibri" w:hAnsi="Times New Roman" w:cs="Times New Roman"/>
          <w:lang w:eastAsia="en-US"/>
        </w:rPr>
        <w:t xml:space="preserve"> у јавности</w:t>
      </w:r>
    </w:p>
    <w:p w:rsidR="004D423F" w:rsidRP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4D423F" w:rsidRP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D423F">
        <w:rPr>
          <w:rFonts w:ascii="Times New Roman" w:eastAsia="Calibri" w:hAnsi="Times New Roman" w:cs="Times New Roman"/>
          <w:b/>
          <w:lang w:eastAsia="en-US"/>
        </w:rPr>
        <w:t>Комуникациони циљ</w:t>
      </w:r>
      <w:r w:rsidR="003D3697">
        <w:rPr>
          <w:rFonts w:ascii="Times New Roman" w:eastAsia="Calibri" w:hAnsi="Times New Roman" w:cs="Times New Roman"/>
          <w:b/>
          <w:lang w:eastAsia="en-US"/>
        </w:rPr>
        <w:t>:</w:t>
      </w:r>
    </w:p>
    <w:p w:rsidR="004D423F" w:rsidRDefault="004D423F" w:rsidP="007D5A3F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D423F">
        <w:rPr>
          <w:rFonts w:ascii="Times New Roman" w:eastAsia="Calibri" w:hAnsi="Times New Roman" w:cs="Times New Roman"/>
          <w:lang w:eastAsia="en-US"/>
        </w:rPr>
        <w:t xml:space="preserve">Пословни свет </w:t>
      </w:r>
      <w:r w:rsidR="00B6255F">
        <w:rPr>
          <w:rFonts w:ascii="Times New Roman" w:eastAsia="Calibri" w:hAnsi="Times New Roman" w:cs="Times New Roman"/>
          <w:lang w:eastAsia="en-US"/>
        </w:rPr>
        <w:t xml:space="preserve">је </w:t>
      </w:r>
      <w:r w:rsidRPr="004D423F">
        <w:rPr>
          <w:rFonts w:ascii="Times New Roman" w:eastAsia="Calibri" w:hAnsi="Times New Roman" w:cs="Times New Roman"/>
          <w:lang w:eastAsia="en-US"/>
        </w:rPr>
        <w:t xml:space="preserve">информисан о постојању комерцијалних обука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</w:p>
    <w:p w:rsidR="009F62C8" w:rsidRPr="004D423F" w:rsidRDefault="009F62C8" w:rsidP="009F62C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D423F">
        <w:rPr>
          <w:rFonts w:ascii="Times New Roman" w:eastAsia="Calibri" w:hAnsi="Times New Roman" w:cs="Times New Roman"/>
          <w:b/>
          <w:lang w:eastAsia="en-US"/>
        </w:rPr>
        <w:t>Препоручене мере комуникације:</w:t>
      </w:r>
    </w:p>
    <w:p w:rsidR="007831A4" w:rsidRPr="007831A4" w:rsidRDefault="007831A4" w:rsidP="004D423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4D423F" w:rsidRDefault="009F62C8" w:rsidP="007D5A3F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Мера 2</w:t>
      </w:r>
      <w:r w:rsidR="00B546B3">
        <w:rPr>
          <w:rFonts w:ascii="Times New Roman" w:eastAsia="Calibri" w:hAnsi="Times New Roman" w:cs="Times New Roman"/>
          <w:b/>
          <w:lang w:eastAsia="en-US"/>
        </w:rPr>
        <w:t>3</w:t>
      </w:r>
      <w:r w:rsidR="004D423F" w:rsidRPr="004D423F">
        <w:rPr>
          <w:rFonts w:ascii="Times New Roman" w:eastAsia="Calibri" w:hAnsi="Times New Roman" w:cs="Times New Roman"/>
          <w:b/>
          <w:lang w:eastAsia="en-US"/>
        </w:rPr>
        <w:t xml:space="preserve">: Објаве </w:t>
      </w:r>
      <w:r w:rsidR="00AC50B9">
        <w:rPr>
          <w:rFonts w:ascii="Times New Roman" w:eastAsia="Calibri" w:hAnsi="Times New Roman" w:cs="Times New Roman"/>
          <w:b/>
          <w:lang w:eastAsia="en-US"/>
        </w:rPr>
        <w:t xml:space="preserve">о обукама </w:t>
      </w:r>
      <w:r w:rsidR="003D3697">
        <w:rPr>
          <w:rFonts w:ascii="Times New Roman" w:eastAsia="Calibri" w:hAnsi="Times New Roman" w:cs="Times New Roman"/>
          <w:b/>
          <w:lang w:eastAsia="en-US"/>
        </w:rPr>
        <w:t xml:space="preserve">у организацији </w:t>
      </w:r>
      <w:r w:rsidR="009A0081">
        <w:rPr>
          <w:rFonts w:ascii="Times New Roman" w:eastAsia="Calibri" w:hAnsi="Times New Roman" w:cs="Times New Roman"/>
          <w:b/>
          <w:lang w:eastAsia="en-US"/>
        </w:rPr>
        <w:t>НАЈУ</w:t>
      </w:r>
      <w:r w:rsidR="003D3697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4D423F" w:rsidRPr="004D423F">
        <w:rPr>
          <w:rFonts w:ascii="Times New Roman" w:eastAsia="Calibri" w:hAnsi="Times New Roman" w:cs="Times New Roman"/>
          <w:b/>
          <w:lang w:eastAsia="en-US"/>
        </w:rPr>
        <w:t xml:space="preserve">на </w:t>
      </w:r>
      <w:r w:rsidR="003D3697">
        <w:rPr>
          <w:rFonts w:ascii="Times New Roman" w:eastAsia="Calibri" w:hAnsi="Times New Roman" w:cs="Times New Roman"/>
          <w:b/>
          <w:lang w:eastAsia="en-US"/>
        </w:rPr>
        <w:t xml:space="preserve">веб презентацији, </w:t>
      </w:r>
      <w:r w:rsidR="009A0081">
        <w:rPr>
          <w:rFonts w:ascii="Times New Roman" w:eastAsia="Calibri" w:hAnsi="Times New Roman" w:cs="Times New Roman"/>
          <w:b/>
          <w:lang w:eastAsia="en-US"/>
        </w:rPr>
        <w:t>LinkedIn</w:t>
      </w:r>
      <w:r w:rsidR="004D423F" w:rsidRPr="004D423F">
        <w:rPr>
          <w:rFonts w:ascii="Times New Roman" w:eastAsia="Calibri" w:hAnsi="Times New Roman" w:cs="Times New Roman"/>
          <w:b/>
          <w:lang w:eastAsia="en-US"/>
        </w:rPr>
        <w:t xml:space="preserve"> и </w:t>
      </w:r>
      <w:r w:rsidR="009A0081">
        <w:rPr>
          <w:rFonts w:ascii="Times New Roman" w:eastAsia="Calibri" w:hAnsi="Times New Roman" w:cs="Times New Roman"/>
          <w:b/>
          <w:lang w:eastAsia="en-US"/>
        </w:rPr>
        <w:t>Facebook</w:t>
      </w:r>
      <w:r w:rsidR="004D423F" w:rsidRPr="004D423F">
        <w:rPr>
          <w:rFonts w:ascii="Times New Roman" w:eastAsia="Calibri" w:hAnsi="Times New Roman" w:cs="Times New Roman"/>
          <w:b/>
          <w:lang w:eastAsia="en-US"/>
        </w:rPr>
        <w:t xml:space="preserve"> мрежи</w:t>
      </w:r>
    </w:p>
    <w:p w:rsidR="00E72073" w:rsidRPr="00B546B3" w:rsidRDefault="00437170" w:rsidP="003D3697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Одговорност за меру 2</w:t>
      </w:r>
      <w:r w:rsidR="00B546B3">
        <w:rPr>
          <w:rFonts w:ascii="Times New Roman" w:eastAsia="Calibri" w:hAnsi="Times New Roman" w:cs="Times New Roman"/>
          <w:b/>
          <w:lang w:eastAsia="en-US"/>
        </w:rPr>
        <w:t>3</w:t>
      </w:r>
      <w:r w:rsidR="00E72073">
        <w:rPr>
          <w:rFonts w:ascii="Times New Roman" w:eastAsia="Calibri" w:hAnsi="Times New Roman" w:cs="Times New Roman"/>
          <w:b/>
          <w:lang w:eastAsia="en-US"/>
        </w:rPr>
        <w:t>:</w:t>
      </w:r>
      <w:r w:rsidR="00B750C8">
        <w:rPr>
          <w:rFonts w:ascii="Times New Roman" w:eastAsia="Calibri" w:hAnsi="Times New Roman" w:cs="Times New Roman"/>
          <w:lang w:eastAsia="en-US"/>
        </w:rPr>
        <w:t xml:space="preserve"> Сав</w:t>
      </w:r>
      <w:r w:rsidR="003D3697">
        <w:rPr>
          <w:rFonts w:ascii="Times New Roman" w:eastAsia="Calibri" w:hAnsi="Times New Roman" w:cs="Times New Roman"/>
          <w:lang w:eastAsia="en-US"/>
        </w:rPr>
        <w:t>е</w:t>
      </w:r>
      <w:r w:rsidR="00B546B3">
        <w:rPr>
          <w:rFonts w:ascii="Times New Roman" w:eastAsia="Calibri" w:hAnsi="Times New Roman" w:cs="Times New Roman"/>
          <w:lang w:eastAsia="en-US"/>
        </w:rPr>
        <w:t>тник за комуникацију</w:t>
      </w:r>
    </w:p>
    <w:p w:rsidR="009F62C8" w:rsidRDefault="009F62C8" w:rsidP="009F62C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E72073" w:rsidRDefault="009F62C8" w:rsidP="007D5A3F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Мера 2</w:t>
      </w:r>
      <w:r w:rsidR="00B546B3">
        <w:rPr>
          <w:rFonts w:ascii="Times New Roman" w:eastAsia="Calibri" w:hAnsi="Times New Roman" w:cs="Times New Roman"/>
          <w:b/>
          <w:lang w:eastAsia="en-US"/>
        </w:rPr>
        <w:t>4</w:t>
      </w:r>
      <w:r w:rsidR="002F46B2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="003D3697">
        <w:rPr>
          <w:rFonts w:ascii="Times New Roman" w:eastAsia="Calibri" w:hAnsi="Times New Roman" w:cs="Times New Roman"/>
          <w:b/>
          <w:lang w:eastAsia="en-US"/>
        </w:rPr>
        <w:t>Комуникација/понуда п</w:t>
      </w:r>
      <w:r w:rsidR="002F46B2">
        <w:rPr>
          <w:rFonts w:ascii="Times New Roman" w:eastAsia="Calibri" w:hAnsi="Times New Roman" w:cs="Times New Roman"/>
          <w:b/>
          <w:lang w:eastAsia="en-US"/>
        </w:rPr>
        <w:t>акет</w:t>
      </w:r>
      <w:r w:rsidR="003D3697">
        <w:rPr>
          <w:rFonts w:ascii="Times New Roman" w:eastAsia="Calibri" w:hAnsi="Times New Roman" w:cs="Times New Roman"/>
          <w:b/>
          <w:lang w:eastAsia="en-US"/>
        </w:rPr>
        <w:t>а</w:t>
      </w:r>
      <w:r w:rsidR="002F46B2">
        <w:rPr>
          <w:rFonts w:ascii="Times New Roman" w:eastAsia="Calibri" w:hAnsi="Times New Roman" w:cs="Times New Roman"/>
          <w:b/>
          <w:lang w:eastAsia="en-US"/>
        </w:rPr>
        <w:t xml:space="preserve"> обука </w:t>
      </w:r>
      <w:r w:rsidR="004D423F" w:rsidRPr="004D423F">
        <w:rPr>
          <w:rFonts w:ascii="Times New Roman" w:eastAsia="Calibri" w:hAnsi="Times New Roman" w:cs="Times New Roman"/>
          <w:b/>
          <w:lang w:eastAsia="en-US"/>
        </w:rPr>
        <w:t xml:space="preserve"> пословним удружењима</w:t>
      </w:r>
      <w:r w:rsidR="003D3697">
        <w:rPr>
          <w:rFonts w:ascii="Times New Roman" w:eastAsia="Calibri" w:hAnsi="Times New Roman" w:cs="Times New Roman"/>
          <w:b/>
          <w:lang w:eastAsia="en-US"/>
        </w:rPr>
        <w:t xml:space="preserve"> и њиховим чланицама</w:t>
      </w:r>
    </w:p>
    <w:p w:rsidR="004D423F" w:rsidRPr="00E72073" w:rsidRDefault="00E72073" w:rsidP="003D3697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E72073">
        <w:rPr>
          <w:rFonts w:ascii="Times New Roman" w:eastAsia="Calibri" w:hAnsi="Times New Roman" w:cs="Times New Roman"/>
          <w:b/>
          <w:lang w:eastAsia="en-US"/>
        </w:rPr>
        <w:t>Одговорност</w:t>
      </w:r>
      <w:r w:rsidR="004D2A87">
        <w:rPr>
          <w:rFonts w:ascii="Times New Roman" w:eastAsia="Calibri" w:hAnsi="Times New Roman" w:cs="Times New Roman"/>
          <w:b/>
          <w:lang w:eastAsia="en-US"/>
        </w:rPr>
        <w:t xml:space="preserve"> за меру </w:t>
      </w:r>
      <w:r w:rsidR="00437170">
        <w:rPr>
          <w:rFonts w:ascii="Times New Roman" w:eastAsia="Calibri" w:hAnsi="Times New Roman" w:cs="Times New Roman"/>
          <w:b/>
          <w:lang w:eastAsia="en-US"/>
        </w:rPr>
        <w:t>2</w:t>
      </w:r>
      <w:r w:rsidR="00B546B3">
        <w:rPr>
          <w:rFonts w:ascii="Times New Roman" w:eastAsia="Calibri" w:hAnsi="Times New Roman" w:cs="Times New Roman"/>
          <w:b/>
          <w:lang w:eastAsia="en-US"/>
        </w:rPr>
        <w:t>4</w:t>
      </w:r>
      <w:r w:rsidRPr="00E72073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="003238E3">
        <w:rPr>
          <w:rFonts w:ascii="Times New Roman" w:eastAsia="Calibri" w:hAnsi="Times New Roman" w:cs="Times New Roman"/>
          <w:lang w:eastAsia="en-US"/>
        </w:rPr>
        <w:t>Сав</w:t>
      </w:r>
      <w:r w:rsidR="003D3697">
        <w:rPr>
          <w:rFonts w:ascii="Times New Roman" w:eastAsia="Calibri" w:hAnsi="Times New Roman" w:cs="Times New Roman"/>
          <w:lang w:eastAsia="en-US"/>
        </w:rPr>
        <w:t>е</w:t>
      </w:r>
      <w:r w:rsidR="003238E3">
        <w:rPr>
          <w:rFonts w:ascii="Times New Roman" w:eastAsia="Calibri" w:hAnsi="Times New Roman" w:cs="Times New Roman"/>
          <w:lang w:eastAsia="en-US"/>
        </w:rPr>
        <w:t>тник за комуникациј</w:t>
      </w:r>
      <w:r w:rsidR="00B546B3">
        <w:rPr>
          <w:rFonts w:ascii="Times New Roman" w:eastAsia="Calibri" w:hAnsi="Times New Roman" w:cs="Times New Roman"/>
          <w:lang w:eastAsia="en-US"/>
        </w:rPr>
        <w:t>у</w:t>
      </w:r>
      <w:r w:rsidR="00763D28">
        <w:rPr>
          <w:rFonts w:ascii="Times New Roman" w:eastAsia="Calibri" w:hAnsi="Times New Roman" w:cs="Times New Roman"/>
          <w:lang w:eastAsia="en-US"/>
        </w:rPr>
        <w:t xml:space="preserve">, </w:t>
      </w:r>
      <w:r w:rsidRPr="00E72073">
        <w:rPr>
          <w:rFonts w:ascii="Times New Roman" w:eastAsia="Calibri" w:hAnsi="Times New Roman" w:cs="Times New Roman"/>
          <w:lang w:eastAsia="en-US"/>
        </w:rPr>
        <w:t>Сектор за припрему програма обуке</w:t>
      </w:r>
    </w:p>
    <w:p w:rsidR="00830A1E" w:rsidRDefault="00830A1E" w:rsidP="004D42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2A1896" w:rsidRDefault="002A1896" w:rsidP="004D42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4D423F" w:rsidRP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4D423F">
        <w:rPr>
          <w:rFonts w:ascii="Times New Roman" w:eastAsia="Calibri" w:hAnsi="Times New Roman" w:cs="Times New Roman"/>
          <w:b/>
          <w:lang w:eastAsia="en-US"/>
        </w:rPr>
        <w:t xml:space="preserve">Други јавно признати организатори активности образовања: </w:t>
      </w:r>
      <w:r w:rsidR="00073CDE">
        <w:rPr>
          <w:rFonts w:ascii="Times New Roman" w:eastAsia="Calibri" w:hAnsi="Times New Roman" w:cs="Times New Roman"/>
          <w:lang w:eastAsia="en-US"/>
        </w:rPr>
        <w:t xml:space="preserve">нпр. </w:t>
      </w:r>
      <w:r w:rsidRPr="004D423F">
        <w:rPr>
          <w:rFonts w:ascii="Times New Roman" w:eastAsia="Calibri" w:hAnsi="Times New Roman" w:cs="Times New Roman"/>
          <w:lang w:eastAsia="en-US"/>
        </w:rPr>
        <w:t>Београдска отворена школа</w:t>
      </w:r>
      <w:r w:rsidR="003D3697">
        <w:rPr>
          <w:rFonts w:ascii="Times New Roman" w:eastAsia="Calibri" w:hAnsi="Times New Roman" w:cs="Times New Roman"/>
          <w:lang w:eastAsia="en-US"/>
        </w:rPr>
        <w:t xml:space="preserve"> (БОШ)</w:t>
      </w:r>
      <w:r w:rsidRPr="004D423F">
        <w:rPr>
          <w:rFonts w:ascii="Times New Roman" w:eastAsia="Calibri" w:hAnsi="Times New Roman" w:cs="Times New Roman"/>
          <w:lang w:eastAsia="en-US"/>
        </w:rPr>
        <w:t>, Менаџмент центар Београд, PWC академија, универзитети и научни институти (домаћи и инострани)</w:t>
      </w:r>
      <w:r w:rsidR="00073CDE">
        <w:rPr>
          <w:rFonts w:ascii="Times New Roman" w:eastAsia="Calibri" w:hAnsi="Times New Roman" w:cs="Times New Roman"/>
          <w:lang w:eastAsia="en-US"/>
        </w:rPr>
        <w:t>.</w:t>
      </w:r>
    </w:p>
    <w:p w:rsidR="004D423F" w:rsidRP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4D423F" w:rsidRP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D423F">
        <w:rPr>
          <w:rFonts w:ascii="Times New Roman" w:eastAsia="Calibri" w:hAnsi="Times New Roman" w:cs="Times New Roman"/>
          <w:b/>
          <w:lang w:eastAsia="en-US"/>
        </w:rPr>
        <w:t>Природа и значај ове јавности:</w:t>
      </w:r>
    </w:p>
    <w:p w:rsidR="004D423F" w:rsidRPr="004D423F" w:rsidRDefault="004D423F" w:rsidP="007D5A3F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D423F">
        <w:rPr>
          <w:rFonts w:ascii="Times New Roman" w:eastAsia="Calibri" w:hAnsi="Times New Roman" w:cs="Times New Roman"/>
          <w:lang w:eastAsia="en-US"/>
        </w:rPr>
        <w:t xml:space="preserve">Ова јавност може бити од стручне помоћи уколико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4D423F">
        <w:rPr>
          <w:rFonts w:ascii="Times New Roman" w:eastAsia="Calibri" w:hAnsi="Times New Roman" w:cs="Times New Roman"/>
          <w:lang w:eastAsia="en-US"/>
        </w:rPr>
        <w:t xml:space="preserve"> нема одговарајућих предавача за неку област</w:t>
      </w:r>
    </w:p>
    <w:p w:rsidR="004D423F" w:rsidRPr="004D423F" w:rsidRDefault="004D423F" w:rsidP="004D423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4D423F" w:rsidRP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D423F">
        <w:rPr>
          <w:rFonts w:ascii="Times New Roman" w:eastAsia="Calibri" w:hAnsi="Times New Roman" w:cs="Times New Roman"/>
          <w:b/>
          <w:lang w:eastAsia="en-US"/>
        </w:rPr>
        <w:t>Комуникациони циљ</w:t>
      </w:r>
    </w:p>
    <w:p w:rsidR="004D423F" w:rsidRPr="004D423F" w:rsidRDefault="004D423F" w:rsidP="007D5A3F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D423F">
        <w:rPr>
          <w:rFonts w:ascii="Times New Roman" w:eastAsia="Calibri" w:hAnsi="Times New Roman" w:cs="Times New Roman"/>
          <w:lang w:eastAsia="en-US"/>
        </w:rPr>
        <w:t xml:space="preserve">Други јавно признати организатори активности образовања информисани </w:t>
      </w:r>
      <w:r w:rsidR="000D3C73">
        <w:rPr>
          <w:rFonts w:ascii="Times New Roman" w:eastAsia="Calibri" w:hAnsi="Times New Roman" w:cs="Times New Roman"/>
          <w:lang w:eastAsia="en-US"/>
        </w:rPr>
        <w:t xml:space="preserve">су </w:t>
      </w:r>
      <w:r w:rsidRPr="004D423F">
        <w:rPr>
          <w:rFonts w:ascii="Times New Roman" w:eastAsia="Calibri" w:hAnsi="Times New Roman" w:cs="Times New Roman"/>
          <w:lang w:eastAsia="en-US"/>
        </w:rPr>
        <w:t xml:space="preserve">о могућности </w:t>
      </w:r>
      <w:r w:rsidR="004D2903">
        <w:rPr>
          <w:rFonts w:ascii="Times New Roman" w:eastAsia="Calibri" w:hAnsi="Times New Roman" w:cs="Times New Roman"/>
          <w:lang w:eastAsia="en-US"/>
        </w:rPr>
        <w:t>за сарадњу</w:t>
      </w:r>
    </w:p>
    <w:p w:rsidR="004D423F" w:rsidRP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D423F">
        <w:rPr>
          <w:rFonts w:ascii="Times New Roman" w:eastAsia="Calibri" w:hAnsi="Times New Roman" w:cs="Times New Roman"/>
          <w:b/>
          <w:lang w:eastAsia="en-US"/>
        </w:rPr>
        <w:t>Препоручене мере комуникације:</w:t>
      </w:r>
    </w:p>
    <w:p w:rsidR="00D8437B" w:rsidRPr="00D8437B" w:rsidRDefault="00D8437B" w:rsidP="004D423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4D423F" w:rsidRDefault="003238E3" w:rsidP="007D5A3F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Мера 2</w:t>
      </w:r>
      <w:r w:rsidR="007B386B">
        <w:rPr>
          <w:rFonts w:ascii="Times New Roman" w:eastAsia="Calibri" w:hAnsi="Times New Roman" w:cs="Times New Roman"/>
          <w:b/>
          <w:lang w:eastAsia="en-US"/>
        </w:rPr>
        <w:t>5</w:t>
      </w:r>
      <w:r w:rsidR="004D423F" w:rsidRPr="004D423F">
        <w:rPr>
          <w:rFonts w:ascii="Times New Roman" w:eastAsia="Calibri" w:hAnsi="Times New Roman" w:cs="Times New Roman"/>
          <w:b/>
          <w:lang w:eastAsia="en-US"/>
        </w:rPr>
        <w:t>: Слање е-поште ''Информација о потенцијалној сарадњи''</w:t>
      </w:r>
      <w:r w:rsidR="000D3C73">
        <w:rPr>
          <w:rFonts w:ascii="Times New Roman" w:eastAsia="Calibri" w:hAnsi="Times New Roman" w:cs="Times New Roman"/>
          <w:b/>
          <w:lang w:eastAsia="en-US"/>
        </w:rPr>
        <w:t xml:space="preserve">, </w:t>
      </w:r>
      <w:r w:rsidR="000D3C73">
        <w:rPr>
          <w:rFonts w:ascii="Times New Roman" w:eastAsia="Calibri" w:hAnsi="Times New Roman" w:cs="Times New Roman"/>
          <w:lang w:eastAsia="en-US"/>
        </w:rPr>
        <w:t xml:space="preserve">заједно са каталогом обука и презентацији о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0D3C73">
        <w:rPr>
          <w:rFonts w:ascii="Times New Roman" w:eastAsia="Calibri" w:hAnsi="Times New Roman" w:cs="Times New Roman"/>
          <w:lang w:eastAsia="en-US"/>
        </w:rPr>
        <w:t>, повезивање путем мрежних платформи.</w:t>
      </w:r>
    </w:p>
    <w:p w:rsidR="00E11A94" w:rsidRPr="00E11A94" w:rsidRDefault="003238E3" w:rsidP="000D3C7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Одговорност за меру 2</w:t>
      </w:r>
      <w:r w:rsidR="007B386B">
        <w:rPr>
          <w:rFonts w:ascii="Times New Roman" w:eastAsia="Calibri" w:hAnsi="Times New Roman" w:cs="Times New Roman"/>
          <w:b/>
          <w:lang w:eastAsia="en-US"/>
        </w:rPr>
        <w:t>5</w:t>
      </w:r>
      <w:r w:rsidR="00E11A94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="00E11A94">
        <w:rPr>
          <w:rFonts w:ascii="Times New Roman" w:eastAsia="Calibri" w:hAnsi="Times New Roman" w:cs="Times New Roman"/>
          <w:lang w:eastAsia="en-US"/>
        </w:rPr>
        <w:t>Група за комуникацију</w:t>
      </w:r>
      <w:r w:rsidR="00763D28">
        <w:rPr>
          <w:rFonts w:ascii="Times New Roman" w:eastAsia="Calibri" w:hAnsi="Times New Roman" w:cs="Times New Roman"/>
          <w:lang w:eastAsia="en-US"/>
        </w:rPr>
        <w:t xml:space="preserve"> и</w:t>
      </w:r>
      <w:r w:rsidR="00763D28" w:rsidRPr="00763D28">
        <w:rPr>
          <w:rFonts w:ascii="Times New Roman" w:eastAsia="Calibri" w:hAnsi="Times New Roman" w:cs="Times New Roman"/>
          <w:lang w:eastAsia="en-US"/>
        </w:rPr>
        <w:t xml:space="preserve"> </w:t>
      </w:r>
      <w:r w:rsidR="00763D28">
        <w:rPr>
          <w:rFonts w:ascii="Times New Roman" w:eastAsia="Calibri" w:hAnsi="Times New Roman" w:cs="Times New Roman"/>
          <w:lang w:eastAsia="en-US"/>
        </w:rPr>
        <w:t>координацију</w:t>
      </w:r>
    </w:p>
    <w:p w:rsidR="003238E3" w:rsidRDefault="003238E3" w:rsidP="00830A1E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830A1E" w:rsidRDefault="00830A1E" w:rsidP="00096D67">
      <w:pPr>
        <w:jc w:val="both"/>
        <w:rPr>
          <w:rFonts w:ascii="Times New Roman" w:eastAsia="Calibri" w:hAnsi="Times New Roman" w:cs="Times New Roman"/>
        </w:rPr>
      </w:pPr>
    </w:p>
    <w:p w:rsidR="004D423F" w:rsidRPr="00085640" w:rsidRDefault="00136674" w:rsidP="00002D9E">
      <w:pPr>
        <w:pStyle w:val="Heading1"/>
        <w:rPr>
          <w:b/>
        </w:rPr>
      </w:pPr>
      <w:bookmarkStart w:id="11" w:name="_Toc75166386"/>
      <w:r w:rsidRPr="00085640">
        <w:rPr>
          <w:b/>
        </w:rPr>
        <w:t xml:space="preserve">7. </w:t>
      </w:r>
      <w:r w:rsidR="004D423F" w:rsidRPr="00085640">
        <w:rPr>
          <w:b/>
        </w:rPr>
        <w:t>Кризна комуникација – основни принципи</w:t>
      </w:r>
      <w:bookmarkEnd w:id="11"/>
    </w:p>
    <w:p w:rsidR="00A14084" w:rsidRDefault="00A14084" w:rsidP="00096D67">
      <w:pPr>
        <w:jc w:val="both"/>
        <w:rPr>
          <w:rFonts w:ascii="Times New Roman" w:eastAsia="Calibri" w:hAnsi="Times New Roman" w:cs="Times New Roman"/>
        </w:rPr>
      </w:pPr>
    </w:p>
    <w:p w:rsidR="004D423F" w:rsidRP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4D423F">
        <w:rPr>
          <w:rFonts w:ascii="Times New Roman" w:eastAsia="Calibri" w:hAnsi="Times New Roman" w:cs="Times New Roman"/>
          <w:lang w:eastAsia="en-US"/>
        </w:rPr>
        <w:t xml:space="preserve">Предметна Комуникациона стратегија препознаје могућност настајања и постојања кризних ситуација као и потребе за комуницирањем у </w:t>
      </w:r>
      <w:r w:rsidR="009F68D5">
        <w:rPr>
          <w:rFonts w:ascii="Times New Roman" w:eastAsia="Calibri" w:hAnsi="Times New Roman" w:cs="Times New Roman"/>
          <w:lang w:eastAsia="en-US"/>
        </w:rPr>
        <w:t>таквим ситуацијама, тј. примене</w:t>
      </w:r>
      <w:r w:rsidRPr="004D423F">
        <w:rPr>
          <w:rFonts w:ascii="Times New Roman" w:eastAsia="Calibri" w:hAnsi="Times New Roman" w:cs="Times New Roman"/>
          <w:lang w:eastAsia="en-US"/>
        </w:rPr>
        <w:t xml:space="preserve"> тзв. кризне комуникације. </w:t>
      </w:r>
    </w:p>
    <w:p w:rsidR="004D423F" w:rsidRP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E95A30" w:rsidRPr="009F68D5" w:rsidRDefault="004D423F" w:rsidP="000A7B76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4D423F">
        <w:rPr>
          <w:rFonts w:ascii="Times New Roman" w:eastAsia="Calibri" w:hAnsi="Times New Roman" w:cs="Times New Roman"/>
          <w:lang w:eastAsia="en-US"/>
        </w:rPr>
        <w:lastRenderedPageBreak/>
        <w:t xml:space="preserve">У пракси, кризна ситуација је специфичан, неочекиван и неуобичајен догађај који </w:t>
      </w:r>
      <w:r w:rsidR="00CA4088">
        <w:rPr>
          <w:rFonts w:ascii="Times New Roman" w:eastAsia="Calibri" w:hAnsi="Times New Roman" w:cs="Times New Roman"/>
          <w:lang w:eastAsia="en-US"/>
        </w:rPr>
        <w:t xml:space="preserve">озбиљно може да наруши углед институције, руководилаца и запослених. </w:t>
      </w:r>
      <w:r w:rsidR="00E95A30" w:rsidRPr="00266B9E">
        <w:rPr>
          <w:rFonts w:ascii="Times New Roman" w:eastAsia="Calibri" w:hAnsi="Times New Roman" w:cs="Times New Roman"/>
          <w:lang w:eastAsia="en-US"/>
        </w:rPr>
        <w:t xml:space="preserve">Величина кризе која може погодити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E95A30" w:rsidRPr="00266B9E">
        <w:rPr>
          <w:rFonts w:ascii="Times New Roman" w:eastAsia="Calibri" w:hAnsi="Times New Roman" w:cs="Times New Roman"/>
          <w:lang w:eastAsia="en-US"/>
        </w:rPr>
        <w:t xml:space="preserve"> процењује се на основу њеног утицаја на </w:t>
      </w:r>
      <w:r w:rsidR="00E95A30">
        <w:rPr>
          <w:rFonts w:ascii="Times New Roman" w:eastAsia="Calibri" w:hAnsi="Times New Roman" w:cs="Times New Roman"/>
          <w:lang w:eastAsia="en-US"/>
        </w:rPr>
        <w:t>циљне јавности</w:t>
      </w:r>
      <w:r w:rsidR="00E95A30" w:rsidRPr="00266B9E">
        <w:rPr>
          <w:rFonts w:ascii="Times New Roman" w:eastAsia="Calibri" w:hAnsi="Times New Roman" w:cs="Times New Roman"/>
          <w:lang w:eastAsia="en-US"/>
        </w:rPr>
        <w:t xml:space="preserve"> са којима се сарађује (интерне, екстерне</w:t>
      </w:r>
      <w:r w:rsidR="00E95A30">
        <w:rPr>
          <w:rFonts w:ascii="Times New Roman" w:eastAsia="Calibri" w:hAnsi="Times New Roman" w:cs="Times New Roman"/>
          <w:lang w:eastAsia="en-US"/>
        </w:rPr>
        <w:t xml:space="preserve"> -</w:t>
      </w:r>
      <w:r w:rsidR="00E95A30" w:rsidRPr="00266B9E">
        <w:rPr>
          <w:rFonts w:ascii="Times New Roman" w:eastAsia="Calibri" w:hAnsi="Times New Roman" w:cs="Times New Roman"/>
          <w:lang w:eastAsia="en-US"/>
        </w:rPr>
        <w:t xml:space="preserve"> детаљно побројане у Стратегији), потенцијала за разбуктавањем (медијско интересовање, јавно мишљење о узрочнику/теми), те утицају који може да изврши на пословање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9F68D5">
        <w:rPr>
          <w:rFonts w:ascii="Times New Roman" w:eastAsia="Calibri" w:hAnsi="Times New Roman" w:cs="Times New Roman"/>
          <w:lang w:eastAsia="en-US"/>
        </w:rPr>
        <w:t xml:space="preserve"> (финансијском и оперативном).</w:t>
      </w:r>
    </w:p>
    <w:p w:rsidR="004E3E96" w:rsidRDefault="00CA4088" w:rsidP="000A7B76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Кризна ситуација </w:t>
      </w:r>
      <w:r w:rsidR="004D423F" w:rsidRPr="004D423F">
        <w:rPr>
          <w:rFonts w:ascii="Times New Roman" w:eastAsia="Calibri" w:hAnsi="Times New Roman" w:cs="Times New Roman"/>
          <w:lang w:eastAsia="en-US"/>
        </w:rPr>
        <w:t>ствара висок степен неизвесности и претње</w:t>
      </w:r>
      <w:r>
        <w:rPr>
          <w:rFonts w:ascii="Times New Roman" w:eastAsia="Calibri" w:hAnsi="Times New Roman" w:cs="Times New Roman"/>
          <w:lang w:eastAsia="en-US"/>
        </w:rPr>
        <w:t xml:space="preserve"> и може негативно да утиче и на интерну комуникацију, односе унутар институције и радну продуктивност</w:t>
      </w:r>
      <w:r w:rsidR="004D423F" w:rsidRPr="004D423F">
        <w:rPr>
          <w:rFonts w:ascii="Times New Roman" w:eastAsia="Calibri" w:hAnsi="Times New Roman" w:cs="Times New Roman"/>
          <w:lang w:eastAsia="en-US"/>
        </w:rPr>
        <w:t xml:space="preserve">. </w:t>
      </w:r>
      <w:r w:rsidR="004E3E96">
        <w:rPr>
          <w:rFonts w:ascii="Times New Roman" w:eastAsia="Calibri" w:hAnsi="Times New Roman" w:cs="Times New Roman"/>
          <w:lang w:eastAsia="en-US"/>
        </w:rPr>
        <w:t>У кризним ситуацијама, непроверене информације се брзо шире, а јавност је критички настројена. Циљ је успоставити контролу над таквом ситуацијом, те је кључно реаговати без одлагања. Добра припрема</w:t>
      </w:r>
      <w:r w:rsidR="00DC3ACF">
        <w:rPr>
          <w:rFonts w:ascii="Times New Roman" w:eastAsia="Calibri" w:hAnsi="Times New Roman" w:cs="Times New Roman"/>
          <w:lang w:eastAsia="en-US"/>
        </w:rPr>
        <w:t xml:space="preserve"> стратегије кризне комуникације</w:t>
      </w:r>
      <w:r w:rsidR="004E3E96">
        <w:rPr>
          <w:rFonts w:ascii="Times New Roman" w:eastAsia="Calibri" w:hAnsi="Times New Roman" w:cs="Times New Roman"/>
          <w:lang w:eastAsia="en-US"/>
        </w:rPr>
        <w:t xml:space="preserve"> негативан публицитет може свести на минимум, </w:t>
      </w:r>
      <w:r w:rsidR="00DC3ACF">
        <w:rPr>
          <w:rFonts w:ascii="Times New Roman" w:eastAsia="Calibri" w:hAnsi="Times New Roman" w:cs="Times New Roman"/>
          <w:lang w:eastAsia="en-US"/>
        </w:rPr>
        <w:t xml:space="preserve">па чак и кризну ситуацију претворити у прилику да институција покаже своје вредности у најтежим ситуацијама и повећа поверење циљних јавности. </w:t>
      </w:r>
    </w:p>
    <w:p w:rsidR="00DC3ACF" w:rsidRDefault="00DC3ACF" w:rsidP="000A7B76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482BCF" w:rsidRPr="00266B9E" w:rsidRDefault="00DC3ACF" w:rsidP="000A7B76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Добра припрема за к</w:t>
      </w:r>
      <w:r w:rsidR="006B4684" w:rsidRPr="00266B9E">
        <w:rPr>
          <w:rFonts w:ascii="Times New Roman" w:eastAsia="Calibri" w:hAnsi="Times New Roman" w:cs="Times New Roman"/>
          <w:lang w:eastAsia="en-US"/>
        </w:rPr>
        <w:t>ризн</w:t>
      </w:r>
      <w:r>
        <w:rPr>
          <w:rFonts w:ascii="Times New Roman" w:eastAsia="Calibri" w:hAnsi="Times New Roman" w:cs="Times New Roman"/>
          <w:lang w:eastAsia="en-US"/>
        </w:rPr>
        <w:t>у</w:t>
      </w:r>
      <w:r w:rsidR="006B4684" w:rsidRPr="00266B9E">
        <w:rPr>
          <w:rFonts w:ascii="Times New Roman" w:eastAsia="Calibri" w:hAnsi="Times New Roman" w:cs="Times New Roman"/>
          <w:lang w:eastAsia="en-US"/>
        </w:rPr>
        <w:t xml:space="preserve"> комуникациј</w:t>
      </w:r>
      <w:r>
        <w:rPr>
          <w:rFonts w:ascii="Times New Roman" w:eastAsia="Calibri" w:hAnsi="Times New Roman" w:cs="Times New Roman"/>
          <w:lang w:eastAsia="en-US"/>
        </w:rPr>
        <w:t>у</w:t>
      </w:r>
      <w:r w:rsidR="006B4684" w:rsidRPr="00266B9E">
        <w:rPr>
          <w:rFonts w:ascii="Times New Roman" w:eastAsia="Calibri" w:hAnsi="Times New Roman" w:cs="Times New Roman"/>
          <w:lang w:eastAsia="en-US"/>
        </w:rPr>
        <w:t xml:space="preserve"> најпре подразумева </w:t>
      </w:r>
      <w:r w:rsidR="000A7B76" w:rsidRPr="000D3C73">
        <w:rPr>
          <w:rFonts w:ascii="Times New Roman" w:eastAsia="Calibri" w:hAnsi="Times New Roman" w:cs="Times New Roman"/>
          <w:b/>
          <w:lang w:eastAsia="en-US"/>
        </w:rPr>
        <w:t>успостав</w:t>
      </w:r>
      <w:r w:rsidR="006B4684" w:rsidRPr="000D3C73">
        <w:rPr>
          <w:rFonts w:ascii="Times New Roman" w:eastAsia="Calibri" w:hAnsi="Times New Roman" w:cs="Times New Roman"/>
          <w:b/>
          <w:lang w:eastAsia="en-US"/>
        </w:rPr>
        <w:t>љање</w:t>
      </w:r>
      <w:r w:rsidR="00CD36F2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007AF9">
        <w:rPr>
          <w:rFonts w:ascii="Times New Roman" w:eastAsia="Calibri" w:hAnsi="Times New Roman" w:cs="Times New Roman"/>
          <w:b/>
          <w:lang w:eastAsia="en-US"/>
        </w:rPr>
        <w:t xml:space="preserve">система </w:t>
      </w:r>
      <w:r w:rsidR="000A7B76" w:rsidRPr="000D3C73">
        <w:rPr>
          <w:rFonts w:ascii="Times New Roman" w:eastAsia="Calibri" w:hAnsi="Times New Roman" w:cs="Times New Roman"/>
          <w:b/>
          <w:lang w:eastAsia="en-US"/>
        </w:rPr>
        <w:t>кризног менаџмента</w:t>
      </w:r>
      <w:r w:rsidR="00CD36F2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007AF9">
        <w:rPr>
          <w:rFonts w:ascii="Times New Roman" w:eastAsia="Calibri" w:hAnsi="Times New Roman" w:cs="Times New Roman"/>
          <w:lang w:eastAsia="en-US"/>
        </w:rPr>
        <w:t xml:space="preserve">са задатком </w:t>
      </w:r>
      <w:r w:rsidR="000A7B76" w:rsidRPr="00266B9E">
        <w:rPr>
          <w:rFonts w:ascii="Times New Roman" w:eastAsia="Calibri" w:hAnsi="Times New Roman" w:cs="Times New Roman"/>
          <w:lang w:eastAsia="en-US"/>
        </w:rPr>
        <w:t xml:space="preserve">да превентивно препозна/спречи кризу пре избијања, </w:t>
      </w:r>
      <w:r w:rsidR="00CD36F2">
        <w:rPr>
          <w:rFonts w:ascii="Times New Roman" w:eastAsia="Calibri" w:hAnsi="Times New Roman" w:cs="Times New Roman"/>
          <w:lang w:eastAsia="en-US"/>
        </w:rPr>
        <w:t>да</w:t>
      </w:r>
      <w:r w:rsidR="000A7B76" w:rsidRPr="00266B9E">
        <w:rPr>
          <w:rFonts w:ascii="Times New Roman" w:eastAsia="Calibri" w:hAnsi="Times New Roman" w:cs="Times New Roman"/>
          <w:lang w:eastAsia="en-US"/>
        </w:rPr>
        <w:t xml:space="preserve"> заштити </w:t>
      </w:r>
      <w:r w:rsidR="00007AF9">
        <w:rPr>
          <w:rFonts w:ascii="Times New Roman" w:eastAsia="Calibri" w:hAnsi="Times New Roman" w:cs="Times New Roman"/>
          <w:lang w:eastAsia="en-US"/>
        </w:rPr>
        <w:t xml:space="preserve">углед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0A7B76" w:rsidRPr="00266B9E">
        <w:rPr>
          <w:rFonts w:ascii="Times New Roman" w:eastAsia="Calibri" w:hAnsi="Times New Roman" w:cs="Times New Roman"/>
          <w:lang w:eastAsia="en-US"/>
        </w:rPr>
        <w:t xml:space="preserve"> у кризној ситуацији, те да умањи штету из кризе – по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0A7B76" w:rsidRPr="00266B9E">
        <w:rPr>
          <w:rFonts w:ascii="Times New Roman" w:eastAsia="Calibri" w:hAnsi="Times New Roman" w:cs="Times New Roman"/>
          <w:lang w:eastAsia="en-US"/>
        </w:rPr>
        <w:t xml:space="preserve"> и њене </w:t>
      </w:r>
      <w:r w:rsidR="00007AF9">
        <w:rPr>
          <w:rFonts w:ascii="Times New Roman" w:eastAsia="Calibri" w:hAnsi="Times New Roman" w:cs="Times New Roman"/>
          <w:lang w:eastAsia="en-US"/>
        </w:rPr>
        <w:t>циљне јавности (интерне и екстерне)</w:t>
      </w:r>
      <w:r w:rsidR="000A7B76" w:rsidRPr="00266B9E">
        <w:rPr>
          <w:rFonts w:ascii="Times New Roman" w:eastAsia="Calibri" w:hAnsi="Times New Roman" w:cs="Times New Roman"/>
          <w:lang w:eastAsia="en-US"/>
        </w:rPr>
        <w:t xml:space="preserve">. </w:t>
      </w:r>
    </w:p>
    <w:p w:rsid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266B9E" w:rsidRPr="004D423F" w:rsidRDefault="00266B9E" w:rsidP="00266B9E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4D423F">
        <w:rPr>
          <w:rFonts w:ascii="Times New Roman" w:eastAsia="Calibri" w:hAnsi="Times New Roman" w:cs="Times New Roman"/>
          <w:lang w:eastAsia="en-US"/>
        </w:rPr>
        <w:t xml:space="preserve">Основни принципи </w:t>
      </w:r>
      <w:r w:rsidR="00007AF9">
        <w:rPr>
          <w:rFonts w:ascii="Times New Roman" w:eastAsia="Calibri" w:hAnsi="Times New Roman" w:cs="Times New Roman"/>
          <w:lang w:eastAsia="en-US"/>
        </w:rPr>
        <w:t>система кризног менаџмента</w:t>
      </w:r>
      <w:r w:rsidRPr="004D423F">
        <w:rPr>
          <w:rFonts w:ascii="Times New Roman" w:eastAsia="Calibri" w:hAnsi="Times New Roman" w:cs="Times New Roman"/>
          <w:lang w:eastAsia="en-US"/>
        </w:rPr>
        <w:t xml:space="preserve"> су:</w:t>
      </w:r>
    </w:p>
    <w:p w:rsidR="00266B9E" w:rsidRPr="004D423F" w:rsidRDefault="00266B9E" w:rsidP="00266B9E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4D423F">
        <w:rPr>
          <w:rFonts w:ascii="Times New Roman" w:eastAsia="Calibri" w:hAnsi="Times New Roman" w:cs="Times New Roman"/>
          <w:lang w:eastAsia="en-US"/>
        </w:rPr>
        <w:t>- рад на решавању кризе пре него што она постане позната јавности</w:t>
      </w:r>
      <w:r w:rsidR="00007AF9">
        <w:rPr>
          <w:rFonts w:ascii="Times New Roman" w:eastAsia="Calibri" w:hAnsi="Times New Roman" w:cs="Times New Roman"/>
          <w:lang w:eastAsia="en-US"/>
        </w:rPr>
        <w:t xml:space="preserve"> и медијима</w:t>
      </w:r>
      <w:r w:rsidRPr="004D423F">
        <w:rPr>
          <w:rFonts w:ascii="Times New Roman" w:eastAsia="Calibri" w:hAnsi="Times New Roman" w:cs="Times New Roman"/>
          <w:lang w:eastAsia="en-US"/>
        </w:rPr>
        <w:t>;</w:t>
      </w:r>
    </w:p>
    <w:p w:rsidR="00266B9E" w:rsidRPr="004D423F" w:rsidRDefault="00266B9E" w:rsidP="00266B9E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4D423F">
        <w:rPr>
          <w:rFonts w:ascii="Times New Roman" w:eastAsia="Calibri" w:hAnsi="Times New Roman" w:cs="Times New Roman"/>
          <w:lang w:eastAsia="en-US"/>
        </w:rPr>
        <w:t>- преузимање одговорности за решавање проблема;</w:t>
      </w:r>
    </w:p>
    <w:p w:rsidR="00266B9E" w:rsidRPr="004D423F" w:rsidRDefault="00266B9E" w:rsidP="00266B9E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4D423F">
        <w:rPr>
          <w:rFonts w:ascii="Times New Roman" w:eastAsia="Calibri" w:hAnsi="Times New Roman" w:cs="Times New Roman"/>
          <w:lang w:eastAsia="en-US"/>
        </w:rPr>
        <w:t>- поштен однос</w:t>
      </w:r>
      <w:r w:rsidR="00007AF9">
        <w:rPr>
          <w:rFonts w:ascii="Times New Roman" w:eastAsia="Calibri" w:hAnsi="Times New Roman" w:cs="Times New Roman"/>
          <w:lang w:eastAsia="en-US"/>
        </w:rPr>
        <w:t>,</w:t>
      </w:r>
      <w:r w:rsidRPr="004D423F">
        <w:rPr>
          <w:rFonts w:ascii="Times New Roman" w:eastAsia="Calibri" w:hAnsi="Times New Roman" w:cs="Times New Roman"/>
          <w:lang w:eastAsia="en-US"/>
        </w:rPr>
        <w:t xml:space="preserve"> без прикривања </w:t>
      </w:r>
      <w:r w:rsidR="00007AF9">
        <w:rPr>
          <w:rFonts w:ascii="Times New Roman" w:eastAsia="Calibri" w:hAnsi="Times New Roman" w:cs="Times New Roman"/>
          <w:lang w:eastAsia="en-US"/>
        </w:rPr>
        <w:t>(</w:t>
      </w:r>
      <w:r w:rsidRPr="004D423F">
        <w:rPr>
          <w:rFonts w:ascii="Times New Roman" w:eastAsia="Calibri" w:hAnsi="Times New Roman" w:cs="Times New Roman"/>
          <w:lang w:eastAsia="en-US"/>
        </w:rPr>
        <w:t>криза се не може сакрити);</w:t>
      </w:r>
    </w:p>
    <w:p w:rsidR="00266B9E" w:rsidRPr="004D423F" w:rsidRDefault="00266B9E" w:rsidP="00266B9E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4D423F">
        <w:rPr>
          <w:rFonts w:ascii="Times New Roman" w:eastAsia="Calibri" w:hAnsi="Times New Roman" w:cs="Times New Roman"/>
          <w:lang w:eastAsia="en-US"/>
        </w:rPr>
        <w:t xml:space="preserve">- не користити </w:t>
      </w:r>
      <w:r w:rsidR="004D112A">
        <w:rPr>
          <w:rFonts w:ascii="Times New Roman" w:eastAsia="Calibri" w:hAnsi="Times New Roman" w:cs="Times New Roman"/>
          <w:lang w:eastAsia="en-US"/>
        </w:rPr>
        <w:t>израз '</w:t>
      </w:r>
      <w:r w:rsidRPr="004D423F">
        <w:rPr>
          <w:rFonts w:ascii="Times New Roman" w:eastAsia="Calibri" w:hAnsi="Times New Roman" w:cs="Times New Roman"/>
          <w:lang w:eastAsia="en-US"/>
        </w:rPr>
        <w:t>без коментара</w:t>
      </w:r>
      <w:r w:rsidR="004D112A">
        <w:rPr>
          <w:rFonts w:ascii="Times New Roman" w:eastAsia="Calibri" w:hAnsi="Times New Roman" w:cs="Times New Roman"/>
          <w:lang w:eastAsia="en-US"/>
        </w:rPr>
        <w:t>'</w:t>
      </w:r>
      <w:r w:rsidRPr="004D423F">
        <w:rPr>
          <w:rFonts w:ascii="Times New Roman" w:eastAsia="Calibri" w:hAnsi="Times New Roman" w:cs="Times New Roman"/>
          <w:lang w:eastAsia="en-US"/>
        </w:rPr>
        <w:t xml:space="preserve"> јер </w:t>
      </w:r>
      <w:r w:rsidR="00007AF9">
        <w:rPr>
          <w:rFonts w:ascii="Times New Roman" w:eastAsia="Calibri" w:hAnsi="Times New Roman" w:cs="Times New Roman"/>
          <w:lang w:eastAsia="en-US"/>
        </w:rPr>
        <w:t>упућује н</w:t>
      </w:r>
      <w:r w:rsidRPr="004D423F">
        <w:rPr>
          <w:rFonts w:ascii="Times New Roman" w:eastAsia="Calibri" w:hAnsi="Times New Roman" w:cs="Times New Roman"/>
          <w:lang w:eastAsia="en-US"/>
        </w:rPr>
        <w:t>а неискреност</w:t>
      </w:r>
      <w:r w:rsidR="00007AF9">
        <w:rPr>
          <w:rFonts w:ascii="Times New Roman" w:eastAsia="Calibri" w:hAnsi="Times New Roman" w:cs="Times New Roman"/>
          <w:lang w:eastAsia="en-US"/>
        </w:rPr>
        <w:t xml:space="preserve"> или већи проблем</w:t>
      </w:r>
      <w:r w:rsidRPr="004D423F">
        <w:rPr>
          <w:rFonts w:ascii="Times New Roman" w:eastAsia="Calibri" w:hAnsi="Times New Roman" w:cs="Times New Roman"/>
          <w:lang w:eastAsia="en-US"/>
        </w:rPr>
        <w:t>;</w:t>
      </w:r>
    </w:p>
    <w:p w:rsidR="00266B9E" w:rsidRPr="004D423F" w:rsidRDefault="00266B9E" w:rsidP="00266B9E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4D423F">
        <w:rPr>
          <w:rFonts w:ascii="Times New Roman" w:eastAsia="Calibri" w:hAnsi="Times New Roman" w:cs="Times New Roman"/>
          <w:lang w:eastAsia="en-US"/>
        </w:rPr>
        <w:t>- доступност 24 часа;</w:t>
      </w:r>
    </w:p>
    <w:p w:rsidR="00266B9E" w:rsidRPr="004D423F" w:rsidRDefault="00266B9E" w:rsidP="00266B9E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4D423F">
        <w:rPr>
          <w:rFonts w:ascii="Times New Roman" w:eastAsia="Calibri" w:hAnsi="Times New Roman" w:cs="Times New Roman"/>
          <w:lang w:eastAsia="en-US"/>
        </w:rPr>
        <w:t>- познавање токова и рокова медија;</w:t>
      </w:r>
    </w:p>
    <w:p w:rsidR="00266B9E" w:rsidRDefault="00266B9E" w:rsidP="00266B9E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4D423F">
        <w:rPr>
          <w:rFonts w:ascii="Times New Roman" w:eastAsia="Calibri" w:hAnsi="Times New Roman" w:cs="Times New Roman"/>
          <w:lang w:eastAsia="en-US"/>
        </w:rPr>
        <w:t>- активна комуникација са кључним  јавностима.</w:t>
      </w:r>
    </w:p>
    <w:p w:rsidR="00266B9E" w:rsidRPr="004D423F" w:rsidRDefault="00266B9E" w:rsidP="004D42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4D423F" w:rsidRPr="00DA5387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DA5387">
        <w:rPr>
          <w:rFonts w:ascii="Times New Roman" w:eastAsia="Calibri" w:hAnsi="Times New Roman" w:cs="Times New Roman"/>
          <w:b/>
          <w:lang w:eastAsia="en-US"/>
        </w:rPr>
        <w:t xml:space="preserve">Препоручена мера: </w:t>
      </w:r>
    </w:p>
    <w:p w:rsidR="00994337" w:rsidRPr="00DA5387" w:rsidRDefault="000379B9" w:rsidP="007D5A3F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DA5387">
        <w:rPr>
          <w:rFonts w:ascii="Times New Roman" w:eastAsia="Calibri" w:hAnsi="Times New Roman" w:cs="Times New Roman"/>
          <w:b/>
          <w:lang w:eastAsia="en-US"/>
        </w:rPr>
        <w:t>Мера 2</w:t>
      </w:r>
      <w:r w:rsidR="007B386B">
        <w:rPr>
          <w:rFonts w:ascii="Times New Roman" w:eastAsia="Calibri" w:hAnsi="Times New Roman" w:cs="Times New Roman"/>
          <w:b/>
          <w:lang w:eastAsia="en-US"/>
        </w:rPr>
        <w:t>6</w:t>
      </w:r>
      <w:r w:rsidR="00F92E47" w:rsidRPr="00DA5387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="00FD3E9B">
        <w:rPr>
          <w:rFonts w:ascii="Times New Roman" w:eastAsia="Calibri" w:hAnsi="Times New Roman" w:cs="Times New Roman"/>
          <w:b/>
          <w:lang w:eastAsia="en-US"/>
        </w:rPr>
        <w:t>Д</w:t>
      </w:r>
      <w:r w:rsidR="004D423F" w:rsidRPr="00DA5387">
        <w:rPr>
          <w:rFonts w:ascii="Times New Roman" w:eastAsia="Calibri" w:hAnsi="Times New Roman" w:cs="Times New Roman"/>
          <w:b/>
          <w:lang w:eastAsia="en-US"/>
        </w:rPr>
        <w:t>ефинисањ</w:t>
      </w:r>
      <w:r w:rsidR="00FD3E9B">
        <w:rPr>
          <w:rFonts w:ascii="Times New Roman" w:eastAsia="Calibri" w:hAnsi="Times New Roman" w:cs="Times New Roman"/>
          <w:b/>
          <w:lang w:eastAsia="en-US"/>
        </w:rPr>
        <w:t>е</w:t>
      </w:r>
      <w:r w:rsidR="004D423F" w:rsidRPr="00DA5387">
        <w:rPr>
          <w:rFonts w:ascii="Times New Roman" w:eastAsia="Calibri" w:hAnsi="Times New Roman" w:cs="Times New Roman"/>
          <w:b/>
          <w:lang w:eastAsia="en-US"/>
        </w:rPr>
        <w:t xml:space="preserve"> процедура </w:t>
      </w:r>
      <w:r w:rsidR="00FD3E9B">
        <w:rPr>
          <w:rFonts w:ascii="Times New Roman" w:eastAsia="Calibri" w:hAnsi="Times New Roman" w:cs="Times New Roman"/>
          <w:b/>
          <w:lang w:eastAsia="en-US"/>
        </w:rPr>
        <w:t>управљања кризом</w:t>
      </w:r>
      <w:r w:rsidR="004D423F" w:rsidRPr="00DA5387">
        <w:rPr>
          <w:rFonts w:ascii="Times New Roman" w:eastAsia="Calibri" w:hAnsi="Times New Roman" w:cs="Times New Roman"/>
          <w:b/>
          <w:lang w:eastAsia="en-US"/>
        </w:rPr>
        <w:t>, тзв. Кризног ПР</w:t>
      </w:r>
      <w:r w:rsidR="004213CB">
        <w:rPr>
          <w:rFonts w:ascii="Times New Roman" w:eastAsia="Calibri" w:hAnsi="Times New Roman" w:cs="Times New Roman"/>
          <w:b/>
          <w:lang w:eastAsia="en-US"/>
        </w:rPr>
        <w:t>-а.</w:t>
      </w:r>
      <w:r w:rsidR="00FD3E9B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994337" w:rsidRPr="00DA5387">
        <w:rPr>
          <w:rFonts w:ascii="Times New Roman" w:eastAsia="Calibri" w:hAnsi="Times New Roman" w:cs="Times New Roman"/>
          <w:lang w:eastAsia="en-US"/>
        </w:rPr>
        <w:t xml:space="preserve">У пракси, то конкретно значи </w:t>
      </w:r>
      <w:r w:rsidR="00FD3E9B">
        <w:rPr>
          <w:rFonts w:ascii="Times New Roman" w:eastAsia="Calibri" w:hAnsi="Times New Roman" w:cs="Times New Roman"/>
          <w:lang w:eastAsia="en-US"/>
        </w:rPr>
        <w:t>израду</w:t>
      </w:r>
      <w:r w:rsidR="00994337" w:rsidRPr="00DA5387">
        <w:rPr>
          <w:rFonts w:ascii="Times New Roman" w:eastAsia="Calibri" w:hAnsi="Times New Roman" w:cs="Times New Roman"/>
          <w:lang w:eastAsia="en-US"/>
        </w:rPr>
        <w:t xml:space="preserve"> </w:t>
      </w:r>
      <w:r w:rsidR="00994337" w:rsidRPr="00DA5387">
        <w:rPr>
          <w:rFonts w:ascii="Times New Roman" w:eastAsia="Calibri" w:hAnsi="Times New Roman" w:cs="Times New Roman"/>
          <w:b/>
          <w:lang w:eastAsia="en-US"/>
        </w:rPr>
        <w:t>Плана управљања кризом (ПУК)</w:t>
      </w:r>
      <w:r w:rsidR="00994337" w:rsidRPr="00DA5387">
        <w:rPr>
          <w:rFonts w:ascii="Times New Roman" w:eastAsia="Calibri" w:hAnsi="Times New Roman" w:cs="Times New Roman"/>
          <w:lang w:eastAsia="en-US"/>
        </w:rPr>
        <w:t>, који се састоји од пет основних делова:</w:t>
      </w:r>
    </w:p>
    <w:p w:rsidR="00DC59D4" w:rsidRPr="00DA5387" w:rsidRDefault="00DC59D4" w:rsidP="00DC59D4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4213CB">
        <w:rPr>
          <w:rFonts w:ascii="Times New Roman" w:eastAsia="Calibri" w:hAnsi="Times New Roman" w:cs="Times New Roman"/>
          <w:b/>
          <w:lang w:eastAsia="en-US"/>
        </w:rPr>
        <w:t>Одређивање</w:t>
      </w:r>
      <w:r w:rsidR="00994337" w:rsidRPr="004213CB">
        <w:rPr>
          <w:rFonts w:ascii="Times New Roman" w:eastAsia="Calibri" w:hAnsi="Times New Roman" w:cs="Times New Roman"/>
          <w:b/>
          <w:lang w:eastAsia="en-US"/>
        </w:rPr>
        <w:t xml:space="preserve"> кризног тима</w:t>
      </w:r>
      <w:r w:rsidR="00994337" w:rsidRPr="00DA5387">
        <w:rPr>
          <w:rFonts w:ascii="Times New Roman" w:eastAsia="Calibri" w:hAnsi="Times New Roman" w:cs="Times New Roman"/>
          <w:lang w:eastAsia="en-US"/>
        </w:rPr>
        <w:t xml:space="preserve"> (нпр. </w:t>
      </w:r>
      <w:r w:rsidR="004213CB">
        <w:rPr>
          <w:rFonts w:ascii="Times New Roman" w:eastAsia="Calibri" w:hAnsi="Times New Roman" w:cs="Times New Roman"/>
          <w:lang w:eastAsia="en-US"/>
        </w:rPr>
        <w:t xml:space="preserve">в.д. </w:t>
      </w:r>
      <w:r w:rsidR="00994337" w:rsidRPr="00DA5387">
        <w:rPr>
          <w:rFonts w:ascii="Times New Roman" w:eastAsia="Calibri" w:hAnsi="Times New Roman" w:cs="Times New Roman"/>
          <w:lang w:eastAsia="en-US"/>
        </w:rPr>
        <w:t>директор</w:t>
      </w:r>
      <w:r w:rsidR="004213CB">
        <w:rPr>
          <w:rFonts w:ascii="Times New Roman" w:eastAsia="Calibri" w:hAnsi="Times New Roman" w:cs="Times New Roman"/>
          <w:lang w:eastAsia="en-US"/>
        </w:rPr>
        <w:t>а</w:t>
      </w:r>
      <w:r w:rsidR="00994337" w:rsidRPr="00DA5387">
        <w:rPr>
          <w:rFonts w:ascii="Times New Roman" w:eastAsia="Calibri" w:hAnsi="Times New Roman" w:cs="Times New Roman"/>
          <w:lang w:eastAsia="en-US"/>
        </w:rPr>
        <w:t xml:space="preserve">, заменик директора, руководилац Групе за комуникацију и координацију, ПР агенција, шеф одељења за правне послове и </w:t>
      </w:r>
      <w:r w:rsidRPr="00DA5387">
        <w:rPr>
          <w:rFonts w:ascii="Times New Roman" w:eastAsia="Calibri" w:hAnsi="Times New Roman" w:cs="Times New Roman"/>
          <w:lang w:eastAsia="en-US"/>
        </w:rPr>
        <w:t>руководилац сектора који има стручно знање у вези са кризом, председник Програмског савета</w:t>
      </w:r>
      <w:r w:rsidR="00994337" w:rsidRPr="00DA5387">
        <w:rPr>
          <w:rFonts w:ascii="Times New Roman" w:eastAsia="Calibri" w:hAnsi="Times New Roman" w:cs="Times New Roman"/>
          <w:lang w:eastAsia="en-US"/>
        </w:rPr>
        <w:t>)</w:t>
      </w:r>
      <w:r w:rsidR="004213CB">
        <w:rPr>
          <w:rFonts w:ascii="Times New Roman" w:eastAsia="Calibri" w:hAnsi="Times New Roman" w:cs="Times New Roman"/>
          <w:lang w:eastAsia="en-US"/>
        </w:rPr>
        <w:t>,</w:t>
      </w:r>
      <w:r w:rsidR="00994337" w:rsidRPr="00DA5387">
        <w:rPr>
          <w:rFonts w:ascii="Times New Roman" w:eastAsia="Calibri" w:hAnsi="Times New Roman" w:cs="Times New Roman"/>
          <w:lang w:eastAsia="en-US"/>
        </w:rPr>
        <w:t xml:space="preserve"> одређивање </w:t>
      </w:r>
      <w:r w:rsidR="00D24ADE" w:rsidRPr="00DA5387">
        <w:rPr>
          <w:rFonts w:ascii="Times New Roman" w:eastAsia="Calibri" w:hAnsi="Times New Roman" w:cs="Times New Roman"/>
          <w:lang w:eastAsia="en-US"/>
        </w:rPr>
        <w:t xml:space="preserve">конкретних </w:t>
      </w:r>
      <w:r w:rsidR="00994337" w:rsidRPr="00DA5387">
        <w:rPr>
          <w:rFonts w:ascii="Times New Roman" w:eastAsia="Calibri" w:hAnsi="Times New Roman" w:cs="Times New Roman"/>
          <w:lang w:eastAsia="en-US"/>
        </w:rPr>
        <w:t>улога</w:t>
      </w:r>
      <w:r w:rsidR="00D24ADE" w:rsidRPr="00DA5387">
        <w:rPr>
          <w:rFonts w:ascii="Times New Roman" w:eastAsia="Calibri" w:hAnsi="Times New Roman" w:cs="Times New Roman"/>
          <w:lang w:eastAsia="en-US"/>
        </w:rPr>
        <w:t xml:space="preserve"> и</w:t>
      </w:r>
      <w:r w:rsidR="00994337" w:rsidRPr="00DA5387">
        <w:rPr>
          <w:rFonts w:ascii="Times New Roman" w:eastAsia="Calibri" w:hAnsi="Times New Roman" w:cs="Times New Roman"/>
          <w:lang w:eastAsia="en-US"/>
        </w:rPr>
        <w:t xml:space="preserve"> задужења</w:t>
      </w:r>
      <w:r w:rsidR="00BA0CAB" w:rsidRPr="00DA5387">
        <w:rPr>
          <w:rFonts w:ascii="Times New Roman" w:eastAsia="Calibri" w:hAnsi="Times New Roman" w:cs="Times New Roman"/>
          <w:lang w:eastAsia="en-US"/>
        </w:rPr>
        <w:t xml:space="preserve">. Кризним тимом </w:t>
      </w:r>
      <w:r w:rsidR="009236B1" w:rsidRPr="00DA5387">
        <w:rPr>
          <w:rFonts w:ascii="Times New Roman" w:eastAsia="Calibri" w:hAnsi="Times New Roman" w:cs="Times New Roman"/>
          <w:lang w:eastAsia="en-US"/>
        </w:rPr>
        <w:t xml:space="preserve">може да </w:t>
      </w:r>
      <w:r w:rsidR="00BA0CAB" w:rsidRPr="00DA5387">
        <w:rPr>
          <w:rFonts w:ascii="Times New Roman" w:eastAsia="Calibri" w:hAnsi="Times New Roman" w:cs="Times New Roman"/>
          <w:lang w:eastAsia="en-US"/>
        </w:rPr>
        <w:t>руководи директор</w:t>
      </w:r>
      <w:r w:rsidR="009236B1" w:rsidRPr="00DA5387">
        <w:rPr>
          <w:rFonts w:ascii="Times New Roman" w:eastAsia="Calibri" w:hAnsi="Times New Roman" w:cs="Times New Roman"/>
          <w:lang w:eastAsia="en-US"/>
        </w:rPr>
        <w:t xml:space="preserve">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9236B1" w:rsidRPr="00DA5387">
        <w:rPr>
          <w:rFonts w:ascii="Times New Roman" w:eastAsia="Calibri" w:hAnsi="Times New Roman" w:cs="Times New Roman"/>
          <w:lang w:eastAsia="en-US"/>
        </w:rPr>
        <w:t xml:space="preserve"> или</w:t>
      </w:r>
      <w:r w:rsidR="00BA0CAB" w:rsidRPr="00DA5387">
        <w:rPr>
          <w:rFonts w:ascii="Times New Roman" w:eastAsia="Calibri" w:hAnsi="Times New Roman" w:cs="Times New Roman"/>
          <w:lang w:eastAsia="en-US"/>
        </w:rPr>
        <w:t xml:space="preserve"> лидер</w:t>
      </w:r>
      <w:r w:rsidR="009236B1" w:rsidRPr="00DA5387">
        <w:rPr>
          <w:rFonts w:ascii="Times New Roman" w:eastAsia="Calibri" w:hAnsi="Times New Roman" w:cs="Times New Roman"/>
          <w:lang w:eastAsia="en-US"/>
        </w:rPr>
        <w:t xml:space="preserve"> кризног тима (особа са интегритетом и искуством у сличним ситуацијама). Уједно, међу члановима тима потребно је одредити и портпарола кризног тима</w:t>
      </w:r>
      <w:r w:rsidR="00BA0CAB" w:rsidRPr="00DA5387">
        <w:rPr>
          <w:rStyle w:val="FootnoteReference"/>
          <w:rFonts w:ascii="Times New Roman" w:eastAsia="Calibri" w:hAnsi="Times New Roman" w:cs="Times New Roman"/>
          <w:lang w:eastAsia="en-US"/>
        </w:rPr>
        <w:footnoteReference w:id="10"/>
      </w:r>
      <w:r w:rsidR="006A3B7A">
        <w:rPr>
          <w:rFonts w:ascii="Times New Roman" w:eastAsia="Calibri" w:hAnsi="Times New Roman" w:cs="Times New Roman"/>
          <w:lang w:eastAsia="en-US"/>
        </w:rPr>
        <w:t>.</w:t>
      </w:r>
    </w:p>
    <w:p w:rsidR="00994337" w:rsidRPr="00DA5387" w:rsidRDefault="00994337" w:rsidP="00DC59D4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4213CB">
        <w:rPr>
          <w:rFonts w:ascii="Times New Roman" w:eastAsia="Calibri" w:hAnsi="Times New Roman" w:cs="Times New Roman"/>
          <w:b/>
          <w:lang w:eastAsia="en-US"/>
        </w:rPr>
        <w:t>Дефинисање кризних процедура</w:t>
      </w:r>
      <w:r w:rsidR="004213CB">
        <w:rPr>
          <w:rFonts w:ascii="Times New Roman" w:eastAsia="Calibri" w:hAnsi="Times New Roman" w:cs="Times New Roman"/>
          <w:lang w:eastAsia="en-US"/>
        </w:rPr>
        <w:t xml:space="preserve"> (као саставни део ПУК-а или засебно):</w:t>
      </w:r>
      <w:r w:rsidRPr="00DA5387">
        <w:rPr>
          <w:rFonts w:ascii="Times New Roman" w:eastAsia="Calibri" w:hAnsi="Times New Roman" w:cs="Times New Roman"/>
          <w:lang w:eastAsia="en-US"/>
        </w:rPr>
        <w:t xml:space="preserve"> садрж</w:t>
      </w:r>
      <w:r w:rsidR="004213CB">
        <w:rPr>
          <w:rFonts w:ascii="Times New Roman" w:eastAsia="Calibri" w:hAnsi="Times New Roman" w:cs="Times New Roman"/>
          <w:lang w:eastAsia="en-US"/>
        </w:rPr>
        <w:t>е</w:t>
      </w:r>
      <w:r w:rsidRPr="00DA5387">
        <w:rPr>
          <w:rFonts w:ascii="Times New Roman" w:eastAsia="Calibri" w:hAnsi="Times New Roman" w:cs="Times New Roman"/>
          <w:lang w:eastAsia="en-US"/>
        </w:rPr>
        <w:t xml:space="preserve"> најчешће могућ</w:t>
      </w:r>
      <w:r w:rsidR="00D24ADE" w:rsidRPr="00DA5387">
        <w:rPr>
          <w:rFonts w:ascii="Times New Roman" w:eastAsia="Calibri" w:hAnsi="Times New Roman" w:cs="Times New Roman"/>
          <w:lang w:eastAsia="en-US"/>
        </w:rPr>
        <w:t>а</w:t>
      </w:r>
      <w:r w:rsidRPr="00DA5387">
        <w:rPr>
          <w:rFonts w:ascii="Times New Roman" w:eastAsia="Calibri" w:hAnsi="Times New Roman" w:cs="Times New Roman"/>
          <w:lang w:eastAsia="en-US"/>
        </w:rPr>
        <w:t xml:space="preserve"> кризн</w:t>
      </w:r>
      <w:r w:rsidR="00D24ADE" w:rsidRPr="00DA5387">
        <w:rPr>
          <w:rFonts w:ascii="Times New Roman" w:eastAsia="Calibri" w:hAnsi="Times New Roman" w:cs="Times New Roman"/>
          <w:lang w:eastAsia="en-US"/>
        </w:rPr>
        <w:t>а</w:t>
      </w:r>
      <w:r w:rsidRPr="00DA5387">
        <w:rPr>
          <w:rFonts w:ascii="Times New Roman" w:eastAsia="Calibri" w:hAnsi="Times New Roman" w:cs="Times New Roman"/>
          <w:lang w:eastAsia="en-US"/>
        </w:rPr>
        <w:t xml:space="preserve"> сценариј</w:t>
      </w:r>
      <w:r w:rsidR="00D24ADE" w:rsidRPr="00DA5387">
        <w:rPr>
          <w:rFonts w:ascii="Times New Roman" w:eastAsia="Calibri" w:hAnsi="Times New Roman" w:cs="Times New Roman"/>
          <w:lang w:eastAsia="en-US"/>
        </w:rPr>
        <w:t xml:space="preserve">а (која могу погодити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D24ADE" w:rsidRPr="00DA5387">
        <w:rPr>
          <w:rFonts w:ascii="Times New Roman" w:eastAsia="Calibri" w:hAnsi="Times New Roman" w:cs="Times New Roman"/>
          <w:lang w:eastAsia="en-US"/>
        </w:rPr>
        <w:t>)</w:t>
      </w:r>
      <w:r w:rsidRPr="00DA5387">
        <w:rPr>
          <w:rFonts w:ascii="Times New Roman" w:eastAsia="Calibri" w:hAnsi="Times New Roman" w:cs="Times New Roman"/>
          <w:lang w:eastAsia="en-US"/>
        </w:rPr>
        <w:t xml:space="preserve"> и потенцијални одговор </w:t>
      </w:r>
      <w:r w:rsidR="00D24ADE" w:rsidRPr="00DA5387">
        <w:rPr>
          <w:rFonts w:ascii="Times New Roman" w:eastAsia="Calibri" w:hAnsi="Times New Roman" w:cs="Times New Roman"/>
          <w:lang w:eastAsia="en-US"/>
        </w:rPr>
        <w:t>н</w:t>
      </w:r>
      <w:r w:rsidRPr="00DA5387">
        <w:rPr>
          <w:rFonts w:ascii="Times New Roman" w:eastAsia="Calibri" w:hAnsi="Times New Roman" w:cs="Times New Roman"/>
          <w:lang w:eastAsia="en-US"/>
        </w:rPr>
        <w:t>а њих</w:t>
      </w:r>
      <w:r w:rsidR="00DC59D4" w:rsidRPr="00DA5387">
        <w:rPr>
          <w:rFonts w:ascii="Times New Roman" w:eastAsia="Calibri" w:hAnsi="Times New Roman" w:cs="Times New Roman"/>
          <w:lang w:eastAsia="en-US"/>
        </w:rPr>
        <w:t>,</w:t>
      </w:r>
      <w:r w:rsidR="00504BCC">
        <w:rPr>
          <w:rFonts w:ascii="Times New Roman" w:eastAsia="Calibri" w:hAnsi="Times New Roman" w:cs="Times New Roman"/>
          <w:lang w:eastAsia="en-US"/>
        </w:rPr>
        <w:t xml:space="preserve"> </w:t>
      </w:r>
      <w:r w:rsidR="00DC59D4" w:rsidRPr="00DA5387">
        <w:rPr>
          <w:rFonts w:ascii="Times New Roman" w:eastAsia="Calibri" w:hAnsi="Times New Roman" w:cs="Times New Roman"/>
          <w:lang w:eastAsia="en-US"/>
        </w:rPr>
        <w:t xml:space="preserve">списак стручњака који би у случају кризе </w:t>
      </w:r>
      <w:r w:rsidR="00D24ADE" w:rsidRPr="00DA5387">
        <w:rPr>
          <w:rFonts w:ascii="Times New Roman" w:eastAsia="Calibri" w:hAnsi="Times New Roman" w:cs="Times New Roman"/>
          <w:lang w:eastAsia="en-US"/>
        </w:rPr>
        <w:t>деловали као</w:t>
      </w:r>
      <w:r w:rsidR="00DC59D4" w:rsidRPr="00DA5387">
        <w:rPr>
          <w:rFonts w:ascii="Times New Roman" w:eastAsia="Calibri" w:hAnsi="Times New Roman" w:cs="Times New Roman"/>
          <w:lang w:eastAsia="en-US"/>
        </w:rPr>
        <w:t xml:space="preserve"> поборници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DC59D4" w:rsidRPr="00DA5387">
        <w:rPr>
          <w:rFonts w:ascii="Times New Roman" w:eastAsia="Calibri" w:hAnsi="Times New Roman" w:cs="Times New Roman"/>
          <w:lang w:eastAsia="en-US"/>
        </w:rPr>
        <w:t>, основне принципе односа с медијима током кризе</w:t>
      </w:r>
      <w:r w:rsidR="004213CB">
        <w:rPr>
          <w:rFonts w:ascii="Times New Roman" w:eastAsia="Calibri" w:hAnsi="Times New Roman" w:cs="Times New Roman"/>
          <w:lang w:eastAsia="en-US"/>
        </w:rPr>
        <w:t>,</w:t>
      </w:r>
      <w:r w:rsidR="00D24ADE" w:rsidRPr="00DA5387">
        <w:rPr>
          <w:rFonts w:ascii="Times New Roman" w:eastAsia="Calibri" w:hAnsi="Times New Roman" w:cs="Times New Roman"/>
          <w:lang w:eastAsia="en-US"/>
        </w:rPr>
        <w:t xml:space="preserve"> итд.</w:t>
      </w:r>
      <w:r w:rsidR="00DC59D4" w:rsidRPr="00DA5387">
        <w:rPr>
          <w:rFonts w:ascii="Times New Roman" w:eastAsia="Calibri" w:hAnsi="Times New Roman" w:cs="Times New Roman"/>
          <w:lang w:eastAsia="en-US"/>
        </w:rPr>
        <w:t xml:space="preserve">; </w:t>
      </w:r>
      <w:r w:rsidR="001C38E2">
        <w:rPr>
          <w:rFonts w:ascii="Times New Roman" w:eastAsia="Calibri" w:hAnsi="Times New Roman" w:cs="Times New Roman"/>
          <w:lang w:eastAsia="en-US"/>
        </w:rPr>
        <w:t xml:space="preserve">Кризне процедуре треба да буду прилагодљиве, како би се на најбољи могући начин реаговало у свакој ситуацији. Значајан елемент је и идентификација кључних јавности у специфичној кризи, како би биле дефинисане праве поруке. </w:t>
      </w:r>
    </w:p>
    <w:p w:rsidR="00994337" w:rsidRPr="00DA5387" w:rsidRDefault="00994337" w:rsidP="00994337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4213CB">
        <w:rPr>
          <w:rFonts w:ascii="Times New Roman" w:eastAsia="Calibri" w:hAnsi="Times New Roman" w:cs="Times New Roman"/>
          <w:b/>
          <w:lang w:eastAsia="en-US"/>
        </w:rPr>
        <w:t>План комуникације</w:t>
      </w:r>
      <w:r w:rsidRPr="00DA5387">
        <w:rPr>
          <w:rFonts w:ascii="Times New Roman" w:eastAsia="Calibri" w:hAnsi="Times New Roman" w:cs="Times New Roman"/>
          <w:lang w:eastAsia="en-US"/>
        </w:rPr>
        <w:t>: ко</w:t>
      </w:r>
      <w:r w:rsidR="004213CB">
        <w:rPr>
          <w:rFonts w:ascii="Times New Roman" w:eastAsia="Calibri" w:hAnsi="Times New Roman" w:cs="Times New Roman"/>
          <w:lang w:eastAsia="en-US"/>
        </w:rPr>
        <w:t>/</w:t>
      </w:r>
      <w:r w:rsidR="00504BCC">
        <w:rPr>
          <w:rFonts w:ascii="Times New Roman" w:eastAsia="Calibri" w:hAnsi="Times New Roman" w:cs="Times New Roman"/>
          <w:lang w:eastAsia="en-US"/>
        </w:rPr>
        <w:t>када/</w:t>
      </w:r>
      <w:r w:rsidRPr="00DA5387">
        <w:rPr>
          <w:rFonts w:ascii="Times New Roman" w:eastAsia="Calibri" w:hAnsi="Times New Roman" w:cs="Times New Roman"/>
          <w:lang w:eastAsia="en-US"/>
        </w:rPr>
        <w:t xml:space="preserve">како </w:t>
      </w:r>
      <w:r w:rsidR="00504BCC">
        <w:rPr>
          <w:rFonts w:ascii="Times New Roman" w:eastAsia="Calibri" w:hAnsi="Times New Roman" w:cs="Times New Roman"/>
          <w:lang w:eastAsia="en-US"/>
        </w:rPr>
        <w:t>комуницира ка</w:t>
      </w:r>
      <w:r w:rsidRPr="00DA5387">
        <w:rPr>
          <w:rFonts w:ascii="Times New Roman" w:eastAsia="Calibri" w:hAnsi="Times New Roman" w:cs="Times New Roman"/>
          <w:lang w:eastAsia="en-US"/>
        </w:rPr>
        <w:t xml:space="preserve"> </w:t>
      </w:r>
      <w:r w:rsidR="00504BCC">
        <w:rPr>
          <w:rFonts w:ascii="Times New Roman" w:eastAsia="Calibri" w:hAnsi="Times New Roman" w:cs="Times New Roman"/>
          <w:lang w:eastAsia="en-US"/>
        </w:rPr>
        <w:t>циљним</w:t>
      </w:r>
      <w:r w:rsidRPr="00DA5387">
        <w:rPr>
          <w:rFonts w:ascii="Times New Roman" w:eastAsia="Calibri" w:hAnsi="Times New Roman" w:cs="Times New Roman"/>
          <w:lang w:eastAsia="en-US"/>
        </w:rPr>
        <w:t xml:space="preserve"> јавност</w:t>
      </w:r>
      <w:r w:rsidR="00504BCC">
        <w:rPr>
          <w:rFonts w:ascii="Times New Roman" w:eastAsia="Calibri" w:hAnsi="Times New Roman" w:cs="Times New Roman"/>
          <w:lang w:eastAsia="en-US"/>
        </w:rPr>
        <w:t>има</w:t>
      </w:r>
      <w:r w:rsidR="004213CB">
        <w:rPr>
          <w:rFonts w:ascii="Times New Roman" w:eastAsia="Calibri" w:hAnsi="Times New Roman" w:cs="Times New Roman"/>
          <w:lang w:eastAsia="en-US"/>
        </w:rPr>
        <w:t xml:space="preserve"> (интерн</w:t>
      </w:r>
      <w:r w:rsidR="00504BCC">
        <w:rPr>
          <w:rFonts w:ascii="Times New Roman" w:eastAsia="Calibri" w:hAnsi="Times New Roman" w:cs="Times New Roman"/>
          <w:lang w:eastAsia="en-US"/>
        </w:rPr>
        <w:t>им</w:t>
      </w:r>
      <w:r w:rsidR="004213CB">
        <w:rPr>
          <w:rFonts w:ascii="Times New Roman" w:eastAsia="Calibri" w:hAnsi="Times New Roman" w:cs="Times New Roman"/>
          <w:lang w:eastAsia="en-US"/>
        </w:rPr>
        <w:t xml:space="preserve"> и екстерн</w:t>
      </w:r>
      <w:r w:rsidR="00504BCC">
        <w:rPr>
          <w:rFonts w:ascii="Times New Roman" w:eastAsia="Calibri" w:hAnsi="Times New Roman" w:cs="Times New Roman"/>
          <w:lang w:eastAsia="en-US"/>
        </w:rPr>
        <w:t>им</w:t>
      </w:r>
      <w:r w:rsidR="004213CB">
        <w:rPr>
          <w:rFonts w:ascii="Times New Roman" w:eastAsia="Calibri" w:hAnsi="Times New Roman" w:cs="Times New Roman"/>
          <w:lang w:eastAsia="en-US"/>
        </w:rPr>
        <w:t>) и</w:t>
      </w:r>
      <w:r w:rsidRPr="00DA5387">
        <w:rPr>
          <w:rFonts w:ascii="Times New Roman" w:eastAsia="Calibri" w:hAnsi="Times New Roman" w:cs="Times New Roman"/>
          <w:lang w:eastAsia="en-US"/>
        </w:rPr>
        <w:t xml:space="preserve"> медиј</w:t>
      </w:r>
      <w:r w:rsidR="00504BCC">
        <w:rPr>
          <w:rFonts w:ascii="Times New Roman" w:eastAsia="Calibri" w:hAnsi="Times New Roman" w:cs="Times New Roman"/>
          <w:lang w:eastAsia="en-US"/>
        </w:rPr>
        <w:t>има</w:t>
      </w:r>
      <w:r w:rsidR="006A3B7A">
        <w:rPr>
          <w:rFonts w:ascii="Times New Roman" w:eastAsia="Calibri" w:hAnsi="Times New Roman" w:cs="Times New Roman"/>
          <w:lang w:eastAsia="en-US"/>
        </w:rPr>
        <w:t>.</w:t>
      </w:r>
      <w:r w:rsidRPr="00DA5387">
        <w:rPr>
          <w:rFonts w:ascii="Times New Roman" w:eastAsia="Calibri" w:hAnsi="Times New Roman" w:cs="Times New Roman"/>
          <w:lang w:eastAsia="en-US"/>
        </w:rPr>
        <w:t xml:space="preserve"> </w:t>
      </w:r>
    </w:p>
    <w:p w:rsidR="00994337" w:rsidRPr="00DA5387" w:rsidRDefault="00DC59D4" w:rsidP="00D24ADE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4213CB">
        <w:rPr>
          <w:rFonts w:ascii="Times New Roman" w:eastAsia="Calibri" w:hAnsi="Times New Roman" w:cs="Times New Roman"/>
          <w:b/>
          <w:lang w:eastAsia="en-US"/>
        </w:rPr>
        <w:lastRenderedPageBreak/>
        <w:t>П</w:t>
      </w:r>
      <w:r w:rsidR="004213CB">
        <w:rPr>
          <w:rFonts w:ascii="Times New Roman" w:eastAsia="Calibri" w:hAnsi="Times New Roman" w:cs="Times New Roman"/>
          <w:b/>
          <w:lang w:eastAsia="en-US"/>
        </w:rPr>
        <w:t>рипрема</w:t>
      </w:r>
      <w:r w:rsidRPr="004213CB">
        <w:rPr>
          <w:rFonts w:ascii="Times New Roman" w:eastAsia="Calibri" w:hAnsi="Times New Roman" w:cs="Times New Roman"/>
          <w:b/>
          <w:lang w:eastAsia="en-US"/>
        </w:rPr>
        <w:t xml:space="preserve"> а</w:t>
      </w:r>
      <w:r w:rsidR="00994337" w:rsidRPr="004213CB">
        <w:rPr>
          <w:rFonts w:ascii="Times New Roman" w:eastAsia="Calibri" w:hAnsi="Times New Roman" w:cs="Times New Roman"/>
          <w:b/>
          <w:lang w:eastAsia="en-US"/>
        </w:rPr>
        <w:t>лат</w:t>
      </w:r>
      <w:r w:rsidRPr="004213CB">
        <w:rPr>
          <w:rFonts w:ascii="Times New Roman" w:eastAsia="Calibri" w:hAnsi="Times New Roman" w:cs="Times New Roman"/>
          <w:b/>
          <w:lang w:eastAsia="en-US"/>
        </w:rPr>
        <w:t>а</w:t>
      </w:r>
      <w:r w:rsidR="00994337" w:rsidRPr="004213CB">
        <w:rPr>
          <w:rFonts w:ascii="Times New Roman" w:eastAsia="Calibri" w:hAnsi="Times New Roman" w:cs="Times New Roman"/>
          <w:b/>
          <w:lang w:eastAsia="en-US"/>
        </w:rPr>
        <w:t xml:space="preserve"> и техник</w:t>
      </w:r>
      <w:r w:rsidRPr="004213CB">
        <w:rPr>
          <w:rFonts w:ascii="Times New Roman" w:eastAsia="Calibri" w:hAnsi="Times New Roman" w:cs="Times New Roman"/>
          <w:b/>
          <w:lang w:eastAsia="en-US"/>
        </w:rPr>
        <w:t>а</w:t>
      </w:r>
      <w:r w:rsidR="00994337" w:rsidRPr="004213CB">
        <w:rPr>
          <w:rFonts w:ascii="Times New Roman" w:eastAsia="Calibri" w:hAnsi="Times New Roman" w:cs="Times New Roman"/>
          <w:b/>
          <w:lang w:eastAsia="en-US"/>
        </w:rPr>
        <w:t xml:space="preserve"> у интерној и екстерној комуникацији</w:t>
      </w:r>
      <w:r w:rsidR="00994337" w:rsidRPr="00DA5387">
        <w:rPr>
          <w:rFonts w:ascii="Times New Roman" w:eastAsia="Calibri" w:hAnsi="Times New Roman" w:cs="Times New Roman"/>
          <w:lang w:eastAsia="en-US"/>
        </w:rPr>
        <w:t xml:space="preserve">: </w:t>
      </w:r>
      <w:r w:rsidRPr="00DA5387">
        <w:rPr>
          <w:rFonts w:ascii="Times New Roman" w:eastAsia="Calibri" w:hAnsi="Times New Roman" w:cs="Times New Roman"/>
          <w:lang w:eastAsia="en-US"/>
        </w:rPr>
        <w:t>унапред припремљени комуникациони шаблони</w:t>
      </w:r>
      <w:r w:rsidR="00D24ADE" w:rsidRPr="00DA5387">
        <w:rPr>
          <w:rFonts w:ascii="Times New Roman" w:eastAsia="Calibri" w:hAnsi="Times New Roman" w:cs="Times New Roman"/>
          <w:lang w:eastAsia="en-US"/>
        </w:rPr>
        <w:t xml:space="preserve"> за прва два сата по избијању кризе и </w:t>
      </w:r>
      <w:r w:rsidR="004213CB">
        <w:rPr>
          <w:rFonts w:ascii="Times New Roman" w:eastAsia="Calibri" w:hAnsi="Times New Roman" w:cs="Times New Roman"/>
          <w:lang w:eastAsia="en-US"/>
        </w:rPr>
        <w:t xml:space="preserve">у </w:t>
      </w:r>
      <w:r w:rsidR="00D24ADE" w:rsidRPr="00DA5387">
        <w:rPr>
          <w:rFonts w:ascii="Times New Roman" w:eastAsia="Calibri" w:hAnsi="Times New Roman" w:cs="Times New Roman"/>
          <w:lang w:eastAsia="en-US"/>
        </w:rPr>
        <w:t>наредних 24/48 сати</w:t>
      </w:r>
      <w:r w:rsidRPr="00DA5387">
        <w:rPr>
          <w:rFonts w:ascii="Times New Roman" w:eastAsia="Calibri" w:hAnsi="Times New Roman" w:cs="Times New Roman"/>
          <w:lang w:eastAsia="en-US"/>
        </w:rPr>
        <w:t xml:space="preserve"> (</w:t>
      </w:r>
      <w:r w:rsidR="00156133" w:rsidRPr="00DA5387">
        <w:rPr>
          <w:rFonts w:ascii="Times New Roman" w:eastAsia="Calibri" w:hAnsi="Times New Roman" w:cs="Times New Roman"/>
          <w:lang w:eastAsia="en-US"/>
        </w:rPr>
        <w:t xml:space="preserve">кључне поруке, </w:t>
      </w:r>
      <w:r w:rsidRPr="00DA5387">
        <w:rPr>
          <w:rFonts w:ascii="Times New Roman" w:eastAsia="Calibri" w:hAnsi="Times New Roman" w:cs="Times New Roman"/>
          <w:lang w:eastAsia="en-US"/>
        </w:rPr>
        <w:t>шаблонске изјаве</w:t>
      </w:r>
      <w:r w:rsidR="00BA0CAB" w:rsidRPr="00DA5387">
        <w:rPr>
          <w:rFonts w:ascii="Times New Roman" w:eastAsia="Calibri" w:hAnsi="Times New Roman" w:cs="Times New Roman"/>
          <w:lang w:eastAsia="en-US"/>
        </w:rPr>
        <w:t>/саопштења</w:t>
      </w:r>
      <w:r w:rsidR="00156133" w:rsidRPr="00DA5387">
        <w:rPr>
          <w:rFonts w:ascii="Times New Roman" w:eastAsia="Calibri" w:hAnsi="Times New Roman" w:cs="Times New Roman"/>
          <w:lang w:eastAsia="en-US"/>
        </w:rPr>
        <w:t xml:space="preserve"> за медије, </w:t>
      </w:r>
      <w:r w:rsidRPr="00DA5387">
        <w:rPr>
          <w:rFonts w:ascii="Times New Roman" w:eastAsia="Calibri" w:hAnsi="Times New Roman" w:cs="Times New Roman"/>
          <w:lang w:eastAsia="en-US"/>
        </w:rPr>
        <w:t xml:space="preserve">афирмативна питања и одговори о пословању и програмским циљевима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DA5387">
        <w:rPr>
          <w:rFonts w:ascii="Times New Roman" w:eastAsia="Calibri" w:hAnsi="Times New Roman" w:cs="Times New Roman"/>
          <w:lang w:eastAsia="en-US"/>
        </w:rPr>
        <w:t xml:space="preserve">), начин коришћења интранета и других </w:t>
      </w:r>
      <w:r w:rsidR="00BA0CAB" w:rsidRPr="00DA5387">
        <w:rPr>
          <w:rFonts w:ascii="Times New Roman" w:eastAsia="Calibri" w:hAnsi="Times New Roman" w:cs="Times New Roman"/>
          <w:lang w:eastAsia="en-US"/>
        </w:rPr>
        <w:t>инфо-</w:t>
      </w:r>
      <w:r w:rsidRPr="00DA5387">
        <w:rPr>
          <w:rFonts w:ascii="Times New Roman" w:eastAsia="Calibri" w:hAnsi="Times New Roman" w:cs="Times New Roman"/>
          <w:lang w:eastAsia="en-US"/>
        </w:rPr>
        <w:t xml:space="preserve">канала за интерну јавност, </w:t>
      </w:r>
      <w:r w:rsidR="004213CB">
        <w:rPr>
          <w:rFonts w:ascii="Times New Roman" w:eastAsia="Calibri" w:hAnsi="Times New Roman" w:cs="Times New Roman"/>
          <w:lang w:eastAsia="en-US"/>
        </w:rPr>
        <w:t xml:space="preserve">специјални </w:t>
      </w:r>
      <w:r w:rsidR="00BA0CAB" w:rsidRPr="00DA5387">
        <w:rPr>
          <w:rFonts w:ascii="Times New Roman" w:eastAsia="Calibri" w:hAnsi="Times New Roman" w:cs="Times New Roman"/>
          <w:lang w:eastAsia="en-US"/>
        </w:rPr>
        <w:t xml:space="preserve">приступ ка друштвеним мрежама, начини надгледања кризне ситуације (медијски клипинг, </w:t>
      </w:r>
      <w:r w:rsidR="00A8309C">
        <w:rPr>
          <w:rFonts w:ascii="Times New Roman" w:eastAsia="Calibri" w:hAnsi="Times New Roman" w:cs="Times New Roman"/>
          <w:lang w:eastAsia="en-US"/>
        </w:rPr>
        <w:t>Google</w:t>
      </w:r>
      <w:r w:rsidR="00BA0CAB" w:rsidRPr="00DA5387">
        <w:rPr>
          <w:rFonts w:ascii="Times New Roman" w:eastAsia="Calibri" w:hAnsi="Times New Roman" w:cs="Times New Roman"/>
          <w:lang w:eastAsia="en-US"/>
        </w:rPr>
        <w:t xml:space="preserve"> </w:t>
      </w:r>
      <w:r w:rsidR="00D24ADE" w:rsidRPr="00DA5387">
        <w:rPr>
          <w:rFonts w:ascii="Times New Roman" w:eastAsia="Calibri" w:hAnsi="Times New Roman" w:cs="Times New Roman"/>
          <w:lang w:eastAsia="en-US"/>
        </w:rPr>
        <w:t>најава/</w:t>
      </w:r>
      <w:r w:rsidR="00BA0CAB" w:rsidRPr="00DA5387">
        <w:rPr>
          <w:rFonts w:ascii="Times New Roman" w:eastAsia="Calibri" w:hAnsi="Times New Roman" w:cs="Times New Roman"/>
          <w:lang w:eastAsia="en-US"/>
        </w:rPr>
        <w:t>алерт).</w:t>
      </w:r>
      <w:r w:rsidR="00577C8D">
        <w:rPr>
          <w:rFonts w:ascii="Times New Roman" w:eastAsia="Calibri" w:hAnsi="Times New Roman" w:cs="Times New Roman"/>
          <w:lang w:eastAsia="en-US"/>
        </w:rPr>
        <w:t xml:space="preserve"> </w:t>
      </w:r>
    </w:p>
    <w:p w:rsidR="00DD7D01" w:rsidRPr="001C38E2" w:rsidRDefault="00DD7D01" w:rsidP="00DD7D01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577C8D" w:rsidRDefault="00DD7D01" w:rsidP="00DD7D01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D7D01">
        <w:rPr>
          <w:rFonts w:ascii="Times New Roman" w:eastAsia="Calibri" w:hAnsi="Times New Roman" w:cs="Times New Roman"/>
          <w:lang w:eastAsia="en-US"/>
        </w:rPr>
        <w:t xml:space="preserve">Са ПУК-ом (кризним процедурама) треба да буду упознати сви чланови руководства који, пак, треба да пруже пуну подршку руководиоцу Групе за комуникацију и координацију у овом сегменту. Додатно, ПУК треба да покрије и улогу ПР агенције за време кризе, која треба да пружа саветодавне услуге ка кризном тиму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DD7D01">
        <w:rPr>
          <w:rFonts w:ascii="Times New Roman" w:eastAsia="Calibri" w:hAnsi="Times New Roman" w:cs="Times New Roman"/>
          <w:lang w:eastAsia="en-US"/>
        </w:rPr>
        <w:t xml:space="preserve">, координише медије и врши тзв. кризно извештавање. </w:t>
      </w:r>
    </w:p>
    <w:p w:rsidR="00DD7D01" w:rsidRPr="00DD7D01" w:rsidRDefault="00577C8D" w:rsidP="00DD7D01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Током кризе, циљне јавности перципирају реактивно деловање. Међутим, неке кризне ситуације је могуће предвидети, па им треба прићи </w:t>
      </w:r>
      <w:r w:rsidR="00DD7D01" w:rsidRPr="00DD7D01">
        <w:rPr>
          <w:rFonts w:ascii="Times New Roman" w:eastAsia="Calibri" w:hAnsi="Times New Roman" w:cs="Times New Roman"/>
          <w:lang w:eastAsia="en-US"/>
        </w:rPr>
        <w:t>проактивно</w:t>
      </w:r>
      <w:r>
        <w:rPr>
          <w:rFonts w:ascii="Times New Roman" w:eastAsia="Calibri" w:hAnsi="Times New Roman" w:cs="Times New Roman"/>
          <w:lang w:eastAsia="en-US"/>
        </w:rPr>
        <w:t xml:space="preserve"> пре него што криза наступи, чиме се она значајно може ублажити или предупредити. </w:t>
      </w:r>
    </w:p>
    <w:p w:rsidR="000379B9" w:rsidRDefault="000379B9" w:rsidP="00DD7D01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DA5387">
        <w:rPr>
          <w:rFonts w:ascii="Times New Roman" w:eastAsia="Calibri" w:hAnsi="Times New Roman" w:cs="Times New Roman"/>
          <w:b/>
          <w:lang w:eastAsia="en-US"/>
        </w:rPr>
        <w:t>Одговорност за меру 2</w:t>
      </w:r>
      <w:r w:rsidR="007B386B">
        <w:rPr>
          <w:rFonts w:ascii="Times New Roman" w:eastAsia="Calibri" w:hAnsi="Times New Roman" w:cs="Times New Roman"/>
          <w:b/>
          <w:lang w:eastAsia="en-US"/>
        </w:rPr>
        <w:t>6</w:t>
      </w:r>
      <w:r w:rsidR="00DC59D4" w:rsidRPr="00DA5387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="00DC59D4" w:rsidRPr="00DA5387">
        <w:rPr>
          <w:rFonts w:ascii="Times New Roman" w:eastAsia="Calibri" w:hAnsi="Times New Roman" w:cs="Times New Roman"/>
          <w:lang w:eastAsia="en-US"/>
        </w:rPr>
        <w:t xml:space="preserve">руководилац Групе за комуникацију и координацију, </w:t>
      </w:r>
      <w:r w:rsidR="004213CB">
        <w:rPr>
          <w:rFonts w:ascii="Times New Roman" w:eastAsia="Calibri" w:hAnsi="Times New Roman" w:cs="Times New Roman"/>
          <w:lang w:eastAsia="en-US"/>
        </w:rPr>
        <w:t xml:space="preserve">в.д. </w:t>
      </w:r>
      <w:r w:rsidR="00DC59D4" w:rsidRPr="00DA5387">
        <w:rPr>
          <w:rFonts w:ascii="Times New Roman" w:eastAsia="Calibri" w:hAnsi="Times New Roman" w:cs="Times New Roman"/>
          <w:lang w:eastAsia="en-US"/>
        </w:rPr>
        <w:t>директор</w:t>
      </w:r>
      <w:r w:rsidR="004213CB">
        <w:rPr>
          <w:rFonts w:ascii="Times New Roman" w:eastAsia="Calibri" w:hAnsi="Times New Roman" w:cs="Times New Roman"/>
          <w:lang w:eastAsia="en-US"/>
        </w:rPr>
        <w:t>а</w:t>
      </w:r>
      <w:r w:rsidR="00DC59D4" w:rsidRPr="00DA5387">
        <w:rPr>
          <w:rFonts w:ascii="Times New Roman" w:eastAsia="Calibri" w:hAnsi="Times New Roman" w:cs="Times New Roman"/>
          <w:lang w:eastAsia="en-US"/>
        </w:rPr>
        <w:t>, ПР агенција.</w:t>
      </w:r>
    </w:p>
    <w:p w:rsidR="00E542A6" w:rsidRPr="00E542A6" w:rsidRDefault="00E542A6" w:rsidP="00DD7D01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DC59D4" w:rsidRPr="00DA5387" w:rsidRDefault="000379B9" w:rsidP="00DC59D4">
      <w:pPr>
        <w:pStyle w:val="ListParagraph"/>
        <w:numPr>
          <w:ilvl w:val="0"/>
          <w:numId w:val="47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lang w:eastAsia="en-US"/>
        </w:rPr>
      </w:pPr>
      <w:r w:rsidRPr="00DA5387">
        <w:rPr>
          <w:rFonts w:ascii="Times New Roman" w:eastAsia="Calibri" w:hAnsi="Times New Roman" w:cs="Times New Roman"/>
          <w:b/>
          <w:lang w:eastAsia="en-US"/>
        </w:rPr>
        <w:t>Мера 2</w:t>
      </w:r>
      <w:r w:rsidR="007B386B">
        <w:rPr>
          <w:rFonts w:ascii="Times New Roman" w:eastAsia="Calibri" w:hAnsi="Times New Roman" w:cs="Times New Roman"/>
          <w:b/>
          <w:lang w:eastAsia="en-US"/>
        </w:rPr>
        <w:t>7</w:t>
      </w:r>
      <w:r w:rsidR="00DC59D4" w:rsidRPr="00DA5387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="00DC59D4" w:rsidRPr="00DA5387">
        <w:rPr>
          <w:rFonts w:ascii="Times New Roman" w:eastAsia="Calibri" w:hAnsi="Times New Roman" w:cs="Times New Roman"/>
          <w:lang w:eastAsia="en-US"/>
        </w:rPr>
        <w:t>обука чланова кризног тима о кризној комуникацији</w:t>
      </w:r>
      <w:r w:rsidR="00D24ADE" w:rsidRPr="00DA5387">
        <w:rPr>
          <w:rFonts w:ascii="Times New Roman" w:eastAsia="Calibri" w:hAnsi="Times New Roman" w:cs="Times New Roman"/>
          <w:lang w:eastAsia="en-US"/>
        </w:rPr>
        <w:t>,</w:t>
      </w:r>
      <w:r w:rsidR="00DC59D4" w:rsidRPr="00DA5387">
        <w:rPr>
          <w:rFonts w:ascii="Times New Roman" w:eastAsia="Calibri" w:hAnsi="Times New Roman" w:cs="Times New Roman"/>
          <w:lang w:eastAsia="en-US"/>
        </w:rPr>
        <w:t xml:space="preserve"> са вежбом симулације кризе</w:t>
      </w:r>
    </w:p>
    <w:p w:rsidR="00D24ADE" w:rsidRPr="00DA5387" w:rsidRDefault="000379B9" w:rsidP="00DC59D4">
      <w:pPr>
        <w:pStyle w:val="ListParagraph"/>
        <w:numPr>
          <w:ilvl w:val="0"/>
          <w:numId w:val="47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lang w:eastAsia="en-US"/>
        </w:rPr>
      </w:pPr>
      <w:r w:rsidRPr="00DA5387">
        <w:rPr>
          <w:rFonts w:ascii="Times New Roman" w:eastAsia="Calibri" w:hAnsi="Times New Roman" w:cs="Times New Roman"/>
          <w:b/>
          <w:lang w:eastAsia="en-US"/>
        </w:rPr>
        <w:t>Мера 2</w:t>
      </w:r>
      <w:r w:rsidR="007B386B">
        <w:rPr>
          <w:rFonts w:ascii="Times New Roman" w:eastAsia="Calibri" w:hAnsi="Times New Roman" w:cs="Times New Roman"/>
          <w:b/>
          <w:lang w:eastAsia="en-US"/>
        </w:rPr>
        <w:t>8</w:t>
      </w:r>
      <w:r w:rsidR="00D24ADE" w:rsidRPr="00DA5387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="00504BCC">
        <w:rPr>
          <w:rFonts w:ascii="Times New Roman" w:eastAsia="Calibri" w:hAnsi="Times New Roman" w:cs="Times New Roman"/>
          <w:lang w:eastAsia="en-US"/>
        </w:rPr>
        <w:t>обука</w:t>
      </w:r>
      <w:r w:rsidR="00504BCC" w:rsidRPr="00DA5387">
        <w:rPr>
          <w:rFonts w:ascii="Times New Roman" w:eastAsia="Calibri" w:hAnsi="Times New Roman" w:cs="Times New Roman"/>
          <w:lang w:eastAsia="en-US"/>
        </w:rPr>
        <w:t xml:space="preserve"> </w:t>
      </w:r>
      <w:r w:rsidR="00D24ADE" w:rsidRPr="00DA5387">
        <w:rPr>
          <w:rFonts w:ascii="Times New Roman" w:eastAsia="Calibri" w:hAnsi="Times New Roman" w:cs="Times New Roman"/>
          <w:lang w:eastAsia="en-US"/>
        </w:rPr>
        <w:t xml:space="preserve">директора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D24ADE" w:rsidRPr="00DA5387">
        <w:rPr>
          <w:rFonts w:ascii="Times New Roman" w:eastAsia="Calibri" w:hAnsi="Times New Roman" w:cs="Times New Roman"/>
          <w:lang w:eastAsia="en-US"/>
        </w:rPr>
        <w:t xml:space="preserve"> и портпарола кризе</w:t>
      </w:r>
      <w:r w:rsidR="00504BCC">
        <w:rPr>
          <w:rFonts w:ascii="Times New Roman" w:eastAsia="Calibri" w:hAnsi="Times New Roman" w:cs="Times New Roman"/>
          <w:lang w:eastAsia="en-US"/>
        </w:rPr>
        <w:t xml:space="preserve"> (јавни наступ и односи са медијима у кризним ситуацијама)</w:t>
      </w:r>
    </w:p>
    <w:p w:rsidR="004D423F" w:rsidRPr="000379B9" w:rsidRDefault="000379B9" w:rsidP="00DD7D01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0379B9">
        <w:rPr>
          <w:rFonts w:ascii="Times New Roman" w:eastAsia="Calibri" w:hAnsi="Times New Roman" w:cs="Times New Roman"/>
          <w:b/>
          <w:lang w:eastAsia="en-US"/>
        </w:rPr>
        <w:t xml:space="preserve">Одговорност за мере </w:t>
      </w:r>
      <w:r>
        <w:rPr>
          <w:rFonts w:ascii="Times New Roman" w:eastAsia="Calibri" w:hAnsi="Times New Roman" w:cs="Times New Roman"/>
          <w:b/>
          <w:lang w:eastAsia="en-US"/>
        </w:rPr>
        <w:t>2</w:t>
      </w:r>
      <w:r w:rsidR="007B386B">
        <w:rPr>
          <w:rFonts w:ascii="Times New Roman" w:eastAsia="Calibri" w:hAnsi="Times New Roman" w:cs="Times New Roman"/>
          <w:b/>
          <w:lang w:eastAsia="en-US"/>
        </w:rPr>
        <w:t xml:space="preserve">7 и </w:t>
      </w:r>
      <w:r>
        <w:rPr>
          <w:rFonts w:ascii="Times New Roman" w:eastAsia="Calibri" w:hAnsi="Times New Roman" w:cs="Times New Roman"/>
          <w:b/>
          <w:lang w:eastAsia="en-US"/>
        </w:rPr>
        <w:t>2</w:t>
      </w:r>
      <w:r w:rsidR="007B386B">
        <w:rPr>
          <w:rFonts w:ascii="Times New Roman" w:eastAsia="Calibri" w:hAnsi="Times New Roman" w:cs="Times New Roman"/>
          <w:b/>
          <w:lang w:eastAsia="en-US"/>
        </w:rPr>
        <w:t>8</w:t>
      </w:r>
      <w:r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="00DD7D01">
        <w:rPr>
          <w:rFonts w:ascii="Times New Roman" w:eastAsia="Calibri" w:hAnsi="Times New Roman" w:cs="Times New Roman"/>
          <w:lang w:eastAsia="en-US"/>
        </w:rPr>
        <w:t>руководилац Групе за комуникацију и координацију,</w:t>
      </w:r>
      <w:r w:rsidR="00816D4F">
        <w:rPr>
          <w:rFonts w:ascii="Times New Roman" w:eastAsia="Calibri" w:hAnsi="Times New Roman" w:cs="Times New Roman"/>
          <w:lang w:eastAsia="en-US"/>
        </w:rPr>
        <w:t xml:space="preserve"> </w:t>
      </w:r>
      <w:r w:rsidRPr="000379B9">
        <w:rPr>
          <w:rFonts w:ascii="Times New Roman" w:eastAsia="Calibri" w:hAnsi="Times New Roman" w:cs="Times New Roman"/>
          <w:lang w:eastAsia="en-US"/>
        </w:rPr>
        <w:t>ПР агенција</w:t>
      </w:r>
      <w:r w:rsidR="004213CB">
        <w:rPr>
          <w:rFonts w:ascii="Times New Roman" w:eastAsia="Calibri" w:hAnsi="Times New Roman" w:cs="Times New Roman"/>
          <w:lang w:eastAsia="en-US"/>
        </w:rPr>
        <w:t xml:space="preserve"> (или екстерни консултант)</w:t>
      </w:r>
      <w:r w:rsidR="00DD7D01">
        <w:rPr>
          <w:rFonts w:ascii="Times New Roman" w:eastAsia="Calibri" w:hAnsi="Times New Roman" w:cs="Times New Roman"/>
          <w:lang w:eastAsia="en-US"/>
        </w:rPr>
        <w:t>.</w:t>
      </w:r>
    </w:p>
    <w:p w:rsidR="000379B9" w:rsidRDefault="000379B9" w:rsidP="004D42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4D423F" w:rsidRPr="004D423F" w:rsidRDefault="004D423F" w:rsidP="004D42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2A11A9" w:rsidRPr="00085640" w:rsidRDefault="00136674" w:rsidP="00002D9E">
      <w:pPr>
        <w:pStyle w:val="Heading1"/>
        <w:rPr>
          <w:b/>
        </w:rPr>
      </w:pPr>
      <w:bookmarkStart w:id="12" w:name="_Toc75166387"/>
      <w:r w:rsidRPr="00085640">
        <w:rPr>
          <w:b/>
        </w:rPr>
        <w:t xml:space="preserve">8. </w:t>
      </w:r>
      <w:r w:rsidR="002A11A9" w:rsidRPr="00085640">
        <w:rPr>
          <w:b/>
        </w:rPr>
        <w:t>Стратегија односа са традиционалним медијима</w:t>
      </w:r>
      <w:bookmarkEnd w:id="12"/>
    </w:p>
    <w:p w:rsidR="002A11A9" w:rsidRPr="00A275B7" w:rsidRDefault="002A11A9" w:rsidP="00096D67">
      <w:pPr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A11A9" w:rsidRPr="002A11A9" w:rsidRDefault="002A11A9" w:rsidP="002A11A9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2A11A9">
        <w:rPr>
          <w:rFonts w:ascii="Times New Roman" w:eastAsia="Calibri" w:hAnsi="Times New Roman" w:cs="Times New Roman"/>
          <w:lang w:eastAsia="en-US"/>
        </w:rPr>
        <w:t>Медији</w:t>
      </w:r>
      <w:r w:rsidR="00763D28">
        <w:rPr>
          <w:rFonts w:ascii="Times New Roman" w:eastAsia="Calibri" w:hAnsi="Times New Roman" w:cs="Times New Roman"/>
          <w:lang w:eastAsia="en-US"/>
        </w:rPr>
        <w:t>,</w:t>
      </w:r>
      <w:r w:rsidRPr="002A11A9">
        <w:rPr>
          <w:rFonts w:ascii="Times New Roman" w:eastAsia="Calibri" w:hAnsi="Times New Roman" w:cs="Times New Roman"/>
          <w:lang w:eastAsia="en-US"/>
        </w:rPr>
        <w:t xml:space="preserve"> </w:t>
      </w:r>
      <w:r w:rsidR="00763D28" w:rsidRPr="002A11A9">
        <w:rPr>
          <w:rFonts w:ascii="Times New Roman" w:eastAsia="Calibri" w:hAnsi="Times New Roman" w:cs="Times New Roman"/>
          <w:lang w:eastAsia="en-US"/>
        </w:rPr>
        <w:t xml:space="preserve">иако формално само једна од циљних јавности </w:t>
      </w:r>
      <w:r w:rsidR="00763D28">
        <w:rPr>
          <w:rFonts w:ascii="Times New Roman" w:eastAsia="Calibri" w:hAnsi="Times New Roman" w:cs="Times New Roman"/>
          <w:lang w:eastAsia="en-US"/>
        </w:rPr>
        <w:t>НАЈУ,</w:t>
      </w:r>
      <w:r w:rsidR="00763D28" w:rsidRPr="002A11A9">
        <w:rPr>
          <w:rFonts w:ascii="Times New Roman" w:eastAsia="Calibri" w:hAnsi="Times New Roman" w:cs="Times New Roman"/>
          <w:lang w:eastAsia="en-US"/>
        </w:rPr>
        <w:t xml:space="preserve"> </w:t>
      </w:r>
      <w:r w:rsidRPr="002A11A9">
        <w:rPr>
          <w:rFonts w:ascii="Times New Roman" w:eastAsia="Calibri" w:hAnsi="Times New Roman" w:cs="Times New Roman"/>
          <w:lang w:eastAsia="en-US"/>
        </w:rPr>
        <w:t xml:space="preserve">и стратегија односа са њима, због свог значаја и потенцијала утицаја на репутацију </w:t>
      </w:r>
      <w:r w:rsidR="00B601E1">
        <w:rPr>
          <w:rFonts w:ascii="Times New Roman" w:eastAsia="Calibri" w:hAnsi="Times New Roman" w:cs="Times New Roman"/>
          <w:lang w:eastAsia="en-US"/>
        </w:rPr>
        <w:t>институције, мишљење, и</w:t>
      </w:r>
      <w:r w:rsidR="00D26385">
        <w:rPr>
          <w:rFonts w:ascii="Times New Roman" w:eastAsia="Calibri" w:hAnsi="Times New Roman" w:cs="Times New Roman"/>
          <w:lang w:eastAsia="en-US"/>
        </w:rPr>
        <w:t xml:space="preserve"> последично понашање других</w:t>
      </w:r>
      <w:r w:rsidR="00B601E1">
        <w:rPr>
          <w:rFonts w:ascii="Times New Roman" w:eastAsia="Calibri" w:hAnsi="Times New Roman" w:cs="Times New Roman"/>
          <w:lang w:eastAsia="en-US"/>
        </w:rPr>
        <w:t xml:space="preserve"> циљних јавности, </w:t>
      </w:r>
      <w:r w:rsidRPr="002A11A9">
        <w:rPr>
          <w:rFonts w:ascii="Times New Roman" w:eastAsia="Calibri" w:hAnsi="Times New Roman" w:cs="Times New Roman"/>
          <w:lang w:eastAsia="en-US"/>
        </w:rPr>
        <w:t xml:space="preserve">обрађени су овим посебним одељком. </w:t>
      </w:r>
    </w:p>
    <w:p w:rsidR="002A11A9" w:rsidRPr="002A11A9" w:rsidRDefault="002A11A9" w:rsidP="002A11A9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2A11A9" w:rsidRPr="002A11A9" w:rsidRDefault="002A11A9" w:rsidP="002A11A9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2A11A9">
        <w:rPr>
          <w:rFonts w:ascii="Times New Roman" w:eastAsia="Calibri" w:hAnsi="Times New Roman" w:cs="Times New Roman"/>
          <w:b/>
          <w:lang w:eastAsia="en-US"/>
        </w:rPr>
        <w:t xml:space="preserve">Природа јавности (медија): </w:t>
      </w:r>
    </w:p>
    <w:p w:rsidR="002A11A9" w:rsidRPr="002A11A9" w:rsidRDefault="00BA564D" w:rsidP="007D5A3F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Дефинисани у Комуникационој стратегији као</w:t>
      </w:r>
      <w:r w:rsidR="00B35816">
        <w:rPr>
          <w:rFonts w:ascii="Times New Roman" w:eastAsia="Calibri" w:hAnsi="Times New Roman" w:cs="Times New Roman"/>
          <w:lang w:eastAsia="en-US"/>
        </w:rPr>
        <w:t xml:space="preserve"> </w:t>
      </w:r>
      <w:r w:rsidR="002A11A9" w:rsidRPr="002A11A9">
        <w:rPr>
          <w:rFonts w:ascii="Times New Roman" w:eastAsia="Calibri" w:hAnsi="Times New Roman" w:cs="Times New Roman"/>
          <w:lang w:eastAsia="en-US"/>
        </w:rPr>
        <w:t xml:space="preserve">јавност, медији су </w:t>
      </w:r>
      <w:r w:rsidR="00DF157C">
        <w:rPr>
          <w:rFonts w:ascii="Times New Roman" w:eastAsia="Calibri" w:hAnsi="Times New Roman" w:cs="Times New Roman"/>
          <w:lang w:eastAsia="en-US"/>
        </w:rPr>
        <w:t>уједно и један од најефикаснијих</w:t>
      </w:r>
      <w:r w:rsidR="00A84053">
        <w:rPr>
          <w:rFonts w:ascii="Times New Roman" w:eastAsia="Calibri" w:hAnsi="Times New Roman" w:cs="Times New Roman"/>
          <w:lang w:eastAsia="en-US"/>
        </w:rPr>
        <w:t xml:space="preserve"> </w:t>
      </w:r>
      <w:r w:rsidR="00B35816">
        <w:rPr>
          <w:rFonts w:ascii="Times New Roman" w:eastAsia="Calibri" w:hAnsi="Times New Roman" w:cs="Times New Roman"/>
          <w:lang w:eastAsia="en-US"/>
        </w:rPr>
        <w:t>канала у процесу комуницирања са</w:t>
      </w:r>
      <w:r w:rsidR="002A11A9" w:rsidRPr="002A11A9">
        <w:rPr>
          <w:rFonts w:ascii="Times New Roman" w:eastAsia="Calibri" w:hAnsi="Times New Roman" w:cs="Times New Roman"/>
          <w:lang w:eastAsia="en-US"/>
        </w:rPr>
        <w:t xml:space="preserve"> другим</w:t>
      </w:r>
      <w:r w:rsidR="00B35816">
        <w:rPr>
          <w:rFonts w:ascii="Times New Roman" w:eastAsia="Calibri" w:hAnsi="Times New Roman" w:cs="Times New Roman"/>
          <w:lang w:eastAsia="en-US"/>
        </w:rPr>
        <w:t xml:space="preserve"> циљним</w:t>
      </w:r>
      <w:r w:rsidR="002A11A9" w:rsidRPr="002A11A9">
        <w:rPr>
          <w:rFonts w:ascii="Times New Roman" w:eastAsia="Calibri" w:hAnsi="Times New Roman" w:cs="Times New Roman"/>
          <w:lang w:eastAsia="en-US"/>
        </w:rPr>
        <w:t xml:space="preserve"> јавностима. </w:t>
      </w:r>
      <w:r w:rsidR="00DF157C">
        <w:rPr>
          <w:rFonts w:ascii="Times New Roman" w:eastAsia="Calibri" w:hAnsi="Times New Roman" w:cs="Times New Roman"/>
          <w:lang w:eastAsia="en-US"/>
        </w:rPr>
        <w:t xml:space="preserve">Важност медија је неупитна. </w:t>
      </w:r>
      <w:r w:rsidR="002A11A9" w:rsidRPr="002A11A9">
        <w:rPr>
          <w:rFonts w:ascii="Times New Roman" w:eastAsia="Calibri" w:hAnsi="Times New Roman" w:cs="Times New Roman"/>
          <w:lang w:eastAsia="en-US"/>
        </w:rPr>
        <w:t xml:space="preserve">Медији којима </w:t>
      </w:r>
      <w:r w:rsidR="00373B38">
        <w:rPr>
          <w:rFonts w:ascii="Times New Roman" w:eastAsia="Calibri" w:hAnsi="Times New Roman" w:cs="Times New Roman"/>
          <w:lang w:eastAsia="en-US"/>
        </w:rPr>
        <w:t>јавност</w:t>
      </w:r>
      <w:r w:rsidR="002A11A9" w:rsidRPr="002A11A9">
        <w:rPr>
          <w:rFonts w:ascii="Times New Roman" w:eastAsia="Calibri" w:hAnsi="Times New Roman" w:cs="Times New Roman"/>
          <w:lang w:eastAsia="en-US"/>
        </w:rPr>
        <w:t xml:space="preserve"> верује  једним насловом могу урушити репутацију неке институције</w:t>
      </w:r>
      <w:r>
        <w:rPr>
          <w:rFonts w:ascii="Times New Roman" w:eastAsia="Calibri" w:hAnsi="Times New Roman" w:cs="Times New Roman"/>
          <w:lang w:eastAsia="en-US"/>
        </w:rPr>
        <w:t xml:space="preserve">, док са друге стране могу бити 'савезник' </w:t>
      </w:r>
      <w:r w:rsidR="00DF157C">
        <w:rPr>
          <w:rFonts w:ascii="Times New Roman" w:eastAsia="Calibri" w:hAnsi="Times New Roman" w:cs="Times New Roman"/>
          <w:lang w:eastAsia="en-US"/>
        </w:rPr>
        <w:t xml:space="preserve">и мултипликатор </w:t>
      </w:r>
      <w:r>
        <w:rPr>
          <w:rFonts w:ascii="Times New Roman" w:eastAsia="Calibri" w:hAnsi="Times New Roman" w:cs="Times New Roman"/>
          <w:lang w:eastAsia="en-US"/>
        </w:rPr>
        <w:t xml:space="preserve">у промоцији рада исте и креирању њеног позитивног имиџа у јавности. </w:t>
      </w:r>
      <w:r w:rsidR="002A11A9" w:rsidRPr="002A11A9">
        <w:rPr>
          <w:rFonts w:ascii="Times New Roman" w:eastAsia="Calibri" w:hAnsi="Times New Roman" w:cs="Times New Roman"/>
          <w:lang w:eastAsia="en-US"/>
        </w:rPr>
        <w:t xml:space="preserve"> </w:t>
      </w:r>
    </w:p>
    <w:p w:rsidR="002A11A9" w:rsidRPr="002A11A9" w:rsidRDefault="002A11A9" w:rsidP="007D5A3F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A11A9">
        <w:rPr>
          <w:rFonts w:ascii="Times New Roman" w:eastAsia="Calibri" w:hAnsi="Times New Roman" w:cs="Times New Roman"/>
          <w:lang w:eastAsia="en-US"/>
        </w:rPr>
        <w:t xml:space="preserve">Рад са медијима захтева стратешки приступ вођен </w:t>
      </w:r>
      <w:r w:rsidRPr="00373B38">
        <w:rPr>
          <w:rFonts w:ascii="Times New Roman" w:eastAsia="Calibri" w:hAnsi="Times New Roman" w:cs="Times New Roman"/>
          <w:lang w:eastAsia="en-US"/>
        </w:rPr>
        <w:t>Принципом континуалног унапређења и прилагођавања односа са медијима</w:t>
      </w:r>
      <w:r w:rsidRPr="002A11A9">
        <w:rPr>
          <w:rFonts w:ascii="Times New Roman" w:eastAsia="Calibri" w:hAnsi="Times New Roman" w:cs="Times New Roman"/>
          <w:i/>
          <w:lang w:eastAsia="en-US"/>
        </w:rPr>
        <w:t>.</w:t>
      </w:r>
      <w:r w:rsidRPr="002A11A9">
        <w:rPr>
          <w:rFonts w:ascii="Times New Roman" w:eastAsia="Calibri" w:hAnsi="Times New Roman" w:cs="Times New Roman"/>
          <w:lang w:eastAsia="en-US"/>
        </w:rPr>
        <w:t xml:space="preserve"> Другим речима, потребно је плански, по унапред дефинисаним процедурама и протоколима, координисати </w:t>
      </w:r>
      <w:r w:rsidR="00373B38">
        <w:rPr>
          <w:rFonts w:ascii="Times New Roman" w:eastAsia="Calibri" w:hAnsi="Times New Roman" w:cs="Times New Roman"/>
          <w:lang w:eastAsia="en-US"/>
        </w:rPr>
        <w:t>односе</w:t>
      </w:r>
      <w:r w:rsidRPr="002A11A9">
        <w:rPr>
          <w:rFonts w:ascii="Times New Roman" w:eastAsia="Calibri" w:hAnsi="Times New Roman" w:cs="Times New Roman"/>
          <w:lang w:eastAsia="en-US"/>
        </w:rPr>
        <w:t xml:space="preserve"> са медијима. То је задатак </w:t>
      </w:r>
      <w:r w:rsidR="00373B38">
        <w:rPr>
          <w:rFonts w:ascii="Times New Roman" w:eastAsia="Calibri" w:hAnsi="Times New Roman" w:cs="Times New Roman"/>
          <w:lang w:eastAsia="en-US"/>
        </w:rPr>
        <w:t>Групе за комуникацију/</w:t>
      </w:r>
      <w:r w:rsidRPr="002A11A9">
        <w:rPr>
          <w:rFonts w:ascii="Times New Roman" w:eastAsia="Calibri" w:hAnsi="Times New Roman" w:cs="Times New Roman"/>
          <w:lang w:eastAsia="en-US"/>
        </w:rPr>
        <w:t>саветника за комуникације и односе с јавношћу</w:t>
      </w:r>
      <w:r w:rsidR="00373B38">
        <w:rPr>
          <w:rFonts w:ascii="Times New Roman" w:eastAsia="Calibri" w:hAnsi="Times New Roman" w:cs="Times New Roman"/>
          <w:lang w:eastAsia="en-US"/>
        </w:rPr>
        <w:t>,</w:t>
      </w:r>
      <w:r w:rsidRPr="002A11A9">
        <w:rPr>
          <w:rFonts w:ascii="Times New Roman" w:eastAsia="Calibri" w:hAnsi="Times New Roman" w:cs="Times New Roman"/>
          <w:lang w:eastAsia="en-US"/>
        </w:rPr>
        <w:t xml:space="preserve"> уз подршку ПР агенције.</w:t>
      </w:r>
      <w:r w:rsidR="00DF157C">
        <w:rPr>
          <w:rFonts w:ascii="Times New Roman" w:eastAsia="Calibri" w:hAnsi="Times New Roman" w:cs="Times New Roman"/>
          <w:lang w:eastAsia="en-US"/>
        </w:rPr>
        <w:t xml:space="preserve"> Медији извештавају, било да постоји успостављена сарадња са институцијом или не. Стратешко планирање односа са медијима, изградња поверења и доступност информација, </w:t>
      </w:r>
      <w:r w:rsidR="0062197A">
        <w:rPr>
          <w:rFonts w:ascii="Times New Roman" w:eastAsia="Calibri" w:hAnsi="Times New Roman" w:cs="Times New Roman"/>
          <w:lang w:eastAsia="en-US"/>
        </w:rPr>
        <w:t xml:space="preserve">обезбедиће да извештавање буде тачно, објективно и благовремено. </w:t>
      </w:r>
    </w:p>
    <w:p w:rsidR="002A11A9" w:rsidRPr="002A11A9" w:rsidRDefault="002A11A9" w:rsidP="002A11A9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2A11A9" w:rsidRPr="002A11A9" w:rsidRDefault="002A11A9" w:rsidP="002A11A9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2A11A9">
        <w:rPr>
          <w:rFonts w:ascii="Times New Roman" w:eastAsia="Calibri" w:hAnsi="Times New Roman" w:cs="Times New Roman"/>
          <w:b/>
          <w:lang w:eastAsia="en-US"/>
        </w:rPr>
        <w:t>Комуникациони циљ:</w:t>
      </w:r>
    </w:p>
    <w:p w:rsidR="002A11A9" w:rsidRPr="002A11A9" w:rsidRDefault="002A11A9" w:rsidP="007D5A3F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A11A9">
        <w:rPr>
          <w:rFonts w:ascii="Times New Roman" w:eastAsia="Calibri" w:hAnsi="Times New Roman" w:cs="Times New Roman"/>
          <w:lang w:eastAsia="en-US"/>
        </w:rPr>
        <w:t xml:space="preserve">Медији  јасно разумеју мандат и програмске циљеве 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2A11A9">
        <w:rPr>
          <w:rFonts w:ascii="Times New Roman" w:eastAsia="Calibri" w:hAnsi="Times New Roman" w:cs="Times New Roman"/>
          <w:lang w:eastAsia="en-US"/>
        </w:rPr>
        <w:t>;</w:t>
      </w:r>
    </w:p>
    <w:p w:rsidR="002A11A9" w:rsidRPr="002A11A9" w:rsidRDefault="002A11A9" w:rsidP="007D5A3F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A11A9">
        <w:rPr>
          <w:rFonts w:ascii="Times New Roman" w:eastAsia="Calibri" w:hAnsi="Times New Roman" w:cs="Times New Roman"/>
          <w:lang w:eastAsia="en-US"/>
        </w:rPr>
        <w:lastRenderedPageBreak/>
        <w:t xml:space="preserve">Медији имају професионално поверење у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373B38">
        <w:rPr>
          <w:rFonts w:ascii="Times New Roman" w:eastAsia="Calibri" w:hAnsi="Times New Roman" w:cs="Times New Roman"/>
          <w:lang w:eastAsia="en-US"/>
        </w:rPr>
        <w:t>,</w:t>
      </w:r>
      <w:r w:rsidR="00EE0AB6">
        <w:rPr>
          <w:rFonts w:ascii="Times New Roman" w:eastAsia="Calibri" w:hAnsi="Times New Roman" w:cs="Times New Roman"/>
          <w:lang w:eastAsia="en-US"/>
        </w:rPr>
        <w:t xml:space="preserve"> и </w:t>
      </w:r>
      <w:r w:rsidRPr="002A11A9">
        <w:rPr>
          <w:rFonts w:ascii="Times New Roman" w:eastAsia="Calibri" w:hAnsi="Times New Roman" w:cs="Times New Roman"/>
          <w:lang w:eastAsia="en-US"/>
        </w:rPr>
        <w:t xml:space="preserve">гледају на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2A11A9">
        <w:rPr>
          <w:rFonts w:ascii="Times New Roman" w:eastAsia="Calibri" w:hAnsi="Times New Roman" w:cs="Times New Roman"/>
          <w:lang w:eastAsia="en-US"/>
        </w:rPr>
        <w:t xml:space="preserve"> као </w:t>
      </w:r>
      <w:r w:rsidR="00373B38">
        <w:rPr>
          <w:rFonts w:ascii="Times New Roman" w:eastAsia="Calibri" w:hAnsi="Times New Roman" w:cs="Times New Roman"/>
          <w:lang w:eastAsia="en-US"/>
        </w:rPr>
        <w:t xml:space="preserve">на </w:t>
      </w:r>
      <w:r w:rsidRPr="002A11A9">
        <w:rPr>
          <w:rFonts w:ascii="Times New Roman" w:eastAsia="Calibri" w:hAnsi="Times New Roman" w:cs="Times New Roman"/>
          <w:lang w:eastAsia="en-US"/>
        </w:rPr>
        <w:t>поуздан, релевантан и професионалан из</w:t>
      </w:r>
      <w:r w:rsidR="00A504E0">
        <w:rPr>
          <w:rFonts w:ascii="Times New Roman" w:eastAsia="Calibri" w:hAnsi="Times New Roman" w:cs="Times New Roman"/>
          <w:lang w:eastAsia="en-US"/>
        </w:rPr>
        <w:t>в</w:t>
      </w:r>
      <w:r w:rsidRPr="002A11A9">
        <w:rPr>
          <w:rFonts w:ascii="Times New Roman" w:eastAsia="Calibri" w:hAnsi="Times New Roman" w:cs="Times New Roman"/>
          <w:lang w:eastAsia="en-US"/>
        </w:rPr>
        <w:t>ор информација</w:t>
      </w:r>
      <w:r w:rsidR="00373B38">
        <w:rPr>
          <w:rFonts w:ascii="Times New Roman" w:eastAsia="Calibri" w:hAnsi="Times New Roman" w:cs="Times New Roman"/>
          <w:lang w:eastAsia="en-US"/>
        </w:rPr>
        <w:t xml:space="preserve"> о системском усавршавању јавне управе, њеној модернизацији и деполитизацији</w:t>
      </w:r>
      <w:r w:rsidRPr="002A11A9">
        <w:rPr>
          <w:rFonts w:ascii="Times New Roman" w:eastAsia="Calibri" w:hAnsi="Times New Roman" w:cs="Times New Roman"/>
          <w:lang w:eastAsia="en-US"/>
        </w:rPr>
        <w:t>.</w:t>
      </w:r>
    </w:p>
    <w:p w:rsidR="002A1896" w:rsidRDefault="002A1896" w:rsidP="002A11A9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2A11A9" w:rsidRDefault="002A11A9" w:rsidP="002A11A9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2A11A9">
        <w:rPr>
          <w:rFonts w:ascii="Times New Roman" w:eastAsia="Calibri" w:hAnsi="Times New Roman" w:cs="Times New Roman"/>
          <w:b/>
          <w:lang w:eastAsia="en-US"/>
        </w:rPr>
        <w:t>Мере комуникације и односа са медијима:</w:t>
      </w:r>
    </w:p>
    <w:p w:rsidR="00DC67DC" w:rsidRPr="00DC67DC" w:rsidRDefault="00DC67DC" w:rsidP="002A11A9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2A11A9" w:rsidRPr="002A11A9" w:rsidRDefault="002A11A9" w:rsidP="007D5A3F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2A11A9">
        <w:rPr>
          <w:rFonts w:ascii="Times New Roman" w:eastAsia="Calibri" w:hAnsi="Times New Roman" w:cs="Times New Roman"/>
          <w:b/>
          <w:lang w:eastAsia="en-US"/>
        </w:rPr>
        <w:t xml:space="preserve">Мера </w:t>
      </w:r>
      <w:r w:rsidR="00373B38">
        <w:rPr>
          <w:rFonts w:ascii="Times New Roman" w:eastAsia="Calibri" w:hAnsi="Times New Roman" w:cs="Times New Roman"/>
          <w:b/>
          <w:lang w:eastAsia="en-US"/>
        </w:rPr>
        <w:t>2</w:t>
      </w:r>
      <w:r w:rsidR="0078320D">
        <w:rPr>
          <w:rFonts w:ascii="Times New Roman" w:eastAsia="Calibri" w:hAnsi="Times New Roman" w:cs="Times New Roman"/>
          <w:b/>
          <w:lang w:eastAsia="en-US"/>
        </w:rPr>
        <w:t>9</w:t>
      </w:r>
      <w:r w:rsidRPr="002A11A9">
        <w:rPr>
          <w:rFonts w:ascii="Times New Roman" w:eastAsia="Calibri" w:hAnsi="Times New Roman" w:cs="Times New Roman"/>
          <w:b/>
          <w:lang w:eastAsia="en-US"/>
        </w:rPr>
        <w:t>: Плански односи са медијима</w:t>
      </w:r>
    </w:p>
    <w:p w:rsidR="002A11A9" w:rsidRPr="002A11A9" w:rsidRDefault="002A11A9" w:rsidP="007D5A3F">
      <w:pPr>
        <w:numPr>
          <w:ilvl w:val="1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2A11A9">
        <w:rPr>
          <w:rFonts w:ascii="Times New Roman" w:eastAsia="Calibri" w:hAnsi="Times New Roman" w:cs="Times New Roman"/>
          <w:lang w:eastAsia="en-US"/>
        </w:rPr>
        <w:t>редовни састанци са новинарима и уредницима</w:t>
      </w:r>
    </w:p>
    <w:p w:rsidR="002A11A9" w:rsidRPr="00373B38" w:rsidRDefault="002A11A9" w:rsidP="007D5A3F">
      <w:pPr>
        <w:numPr>
          <w:ilvl w:val="1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2A11A9">
        <w:rPr>
          <w:rFonts w:ascii="Times New Roman" w:eastAsia="Calibri" w:hAnsi="Times New Roman" w:cs="Times New Roman"/>
          <w:lang w:eastAsia="en-US"/>
        </w:rPr>
        <w:t>анкете са медијима о темама које их интересују</w:t>
      </w:r>
    </w:p>
    <w:p w:rsidR="002A11A9" w:rsidRPr="00373B38" w:rsidRDefault="00373B38" w:rsidP="006535C9">
      <w:pPr>
        <w:numPr>
          <w:ilvl w:val="1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373B38">
        <w:rPr>
          <w:rFonts w:ascii="Times New Roman" w:eastAsia="Calibri" w:hAnsi="Times New Roman" w:cs="Times New Roman"/>
          <w:lang w:eastAsia="en-US"/>
        </w:rPr>
        <w:t xml:space="preserve">мапирање новинара који прате рад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373B38">
        <w:rPr>
          <w:rFonts w:ascii="Times New Roman" w:eastAsia="Calibri" w:hAnsi="Times New Roman" w:cs="Times New Roman"/>
          <w:lang w:eastAsia="en-US"/>
        </w:rPr>
        <w:t xml:space="preserve">/државну праву и </w:t>
      </w:r>
      <w:r w:rsidR="002A11A9" w:rsidRPr="00373B38">
        <w:rPr>
          <w:rFonts w:ascii="Times New Roman" w:eastAsia="Calibri" w:hAnsi="Times New Roman" w:cs="Times New Roman"/>
          <w:lang w:eastAsia="en-US"/>
        </w:rPr>
        <w:t xml:space="preserve">проактиван однос са </w:t>
      </w:r>
      <w:r>
        <w:rPr>
          <w:rFonts w:ascii="Times New Roman" w:eastAsia="Calibri" w:hAnsi="Times New Roman" w:cs="Times New Roman"/>
          <w:lang w:eastAsia="en-US"/>
        </w:rPr>
        <w:t>њима</w:t>
      </w:r>
    </w:p>
    <w:p w:rsidR="002A11A9" w:rsidRPr="002A11A9" w:rsidRDefault="002A11A9" w:rsidP="007D5A3F">
      <w:pPr>
        <w:numPr>
          <w:ilvl w:val="1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2A11A9">
        <w:rPr>
          <w:rFonts w:ascii="Times New Roman" w:eastAsia="Calibri" w:hAnsi="Times New Roman" w:cs="Times New Roman"/>
          <w:lang w:eastAsia="en-US"/>
        </w:rPr>
        <w:t xml:space="preserve">дефинисање и планско пласирање тема од интереса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</w:p>
    <w:p w:rsidR="002A11A9" w:rsidRPr="00A5115D" w:rsidRDefault="002A11A9" w:rsidP="007D5A3F">
      <w:pPr>
        <w:numPr>
          <w:ilvl w:val="1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2A11A9">
        <w:rPr>
          <w:rFonts w:ascii="Times New Roman" w:eastAsia="Calibri" w:hAnsi="Times New Roman" w:cs="Times New Roman"/>
          <w:lang w:eastAsia="en-US"/>
        </w:rPr>
        <w:t>организовање догађаја за медије</w:t>
      </w:r>
    </w:p>
    <w:p w:rsidR="00A5115D" w:rsidRPr="00A5115D" w:rsidRDefault="00A5115D" w:rsidP="00373B38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Одго</w:t>
      </w:r>
      <w:r w:rsidR="002A1896">
        <w:rPr>
          <w:rFonts w:ascii="Times New Roman" w:eastAsia="Calibri" w:hAnsi="Times New Roman" w:cs="Times New Roman"/>
          <w:b/>
          <w:lang w:eastAsia="en-US"/>
        </w:rPr>
        <w:t xml:space="preserve">ворност за меру </w:t>
      </w:r>
      <w:r w:rsidR="0078320D">
        <w:rPr>
          <w:rFonts w:ascii="Times New Roman" w:eastAsia="Calibri" w:hAnsi="Times New Roman" w:cs="Times New Roman"/>
          <w:b/>
          <w:lang w:eastAsia="en-US"/>
        </w:rPr>
        <w:t>29</w:t>
      </w:r>
      <w:r w:rsidR="002A1896">
        <w:rPr>
          <w:rFonts w:ascii="Times New Roman" w:eastAsia="Calibri" w:hAnsi="Times New Roman" w:cs="Times New Roman"/>
          <w:b/>
          <w:lang w:eastAsia="en-US"/>
        </w:rPr>
        <w:t>:</w:t>
      </w:r>
      <w:r w:rsidR="00A504E0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373B38" w:rsidRPr="00373B38">
        <w:rPr>
          <w:rFonts w:ascii="Times New Roman" w:eastAsia="Calibri" w:hAnsi="Times New Roman" w:cs="Times New Roman"/>
          <w:lang w:eastAsia="en-US"/>
        </w:rPr>
        <w:t>Руководилац Групе</w:t>
      </w:r>
      <w:r w:rsidR="00373B38">
        <w:rPr>
          <w:rFonts w:ascii="Times New Roman" w:eastAsia="Calibri" w:hAnsi="Times New Roman" w:cs="Times New Roman"/>
          <w:b/>
          <w:lang w:eastAsia="en-US"/>
        </w:rPr>
        <w:t>/</w:t>
      </w:r>
      <w:r w:rsidR="002A1896">
        <w:rPr>
          <w:rFonts w:ascii="Times New Roman" w:eastAsia="Calibri" w:hAnsi="Times New Roman" w:cs="Times New Roman"/>
          <w:lang w:eastAsia="en-US"/>
        </w:rPr>
        <w:t>Сав</w:t>
      </w:r>
      <w:r w:rsidR="000D4048">
        <w:rPr>
          <w:rFonts w:ascii="Times New Roman" w:eastAsia="Calibri" w:hAnsi="Times New Roman" w:cs="Times New Roman"/>
          <w:lang w:eastAsia="en-US"/>
        </w:rPr>
        <w:t>е</w:t>
      </w:r>
      <w:r w:rsidR="00591564">
        <w:rPr>
          <w:rFonts w:ascii="Times New Roman" w:eastAsia="Calibri" w:hAnsi="Times New Roman" w:cs="Times New Roman"/>
          <w:lang w:eastAsia="en-US"/>
        </w:rPr>
        <w:t>тник за комуникацију</w:t>
      </w:r>
      <w:r>
        <w:rPr>
          <w:rFonts w:ascii="Times New Roman" w:eastAsia="Calibri" w:hAnsi="Times New Roman" w:cs="Times New Roman"/>
          <w:lang w:eastAsia="en-US"/>
        </w:rPr>
        <w:t>, ПР аге</w:t>
      </w:r>
      <w:r w:rsidR="00BE782C">
        <w:rPr>
          <w:rFonts w:ascii="Times New Roman" w:eastAsia="Calibri" w:hAnsi="Times New Roman" w:cs="Times New Roman"/>
          <w:lang w:eastAsia="en-US"/>
        </w:rPr>
        <w:t>нција</w:t>
      </w:r>
    </w:p>
    <w:p w:rsidR="002A11A9" w:rsidRPr="002A11A9" w:rsidRDefault="002A11A9" w:rsidP="002A11A9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:rsidR="002A11A9" w:rsidRPr="002A11A9" w:rsidRDefault="002A11A9" w:rsidP="007D5A3F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2A11A9">
        <w:rPr>
          <w:rFonts w:ascii="Times New Roman" w:eastAsia="Calibri" w:hAnsi="Times New Roman" w:cs="Times New Roman"/>
          <w:b/>
          <w:lang w:eastAsia="en-US"/>
        </w:rPr>
        <w:t xml:space="preserve">Мера </w:t>
      </w:r>
      <w:r w:rsidR="0078320D">
        <w:rPr>
          <w:rFonts w:ascii="Times New Roman" w:eastAsia="Calibri" w:hAnsi="Times New Roman" w:cs="Times New Roman"/>
          <w:b/>
          <w:lang w:eastAsia="en-US"/>
        </w:rPr>
        <w:t>30</w:t>
      </w:r>
      <w:r w:rsidRPr="002A11A9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="005E593F">
        <w:rPr>
          <w:rFonts w:ascii="Times New Roman" w:eastAsia="Calibri" w:hAnsi="Times New Roman" w:cs="Times New Roman"/>
          <w:b/>
          <w:lang w:eastAsia="en-US"/>
        </w:rPr>
        <w:t>О</w:t>
      </w:r>
      <w:r w:rsidR="00373B38">
        <w:rPr>
          <w:rFonts w:ascii="Times New Roman" w:eastAsia="Calibri" w:hAnsi="Times New Roman" w:cs="Times New Roman"/>
          <w:b/>
          <w:lang w:eastAsia="en-US"/>
        </w:rPr>
        <w:t>блици</w:t>
      </w:r>
      <w:r w:rsidRPr="002A11A9">
        <w:rPr>
          <w:rFonts w:ascii="Times New Roman" w:eastAsia="Calibri" w:hAnsi="Times New Roman" w:cs="Times New Roman"/>
          <w:b/>
          <w:lang w:eastAsia="en-US"/>
        </w:rPr>
        <w:t xml:space="preserve"> директне сарадње/комуникације </w:t>
      </w:r>
      <w:r w:rsidR="009A0081">
        <w:rPr>
          <w:rFonts w:ascii="Times New Roman" w:eastAsia="Calibri" w:hAnsi="Times New Roman" w:cs="Times New Roman"/>
          <w:b/>
          <w:lang w:eastAsia="en-US"/>
        </w:rPr>
        <w:t>НАЈУ</w:t>
      </w:r>
      <w:r w:rsidRPr="002A11A9">
        <w:rPr>
          <w:rFonts w:ascii="Times New Roman" w:eastAsia="Calibri" w:hAnsi="Times New Roman" w:cs="Times New Roman"/>
          <w:b/>
          <w:lang w:eastAsia="en-US"/>
        </w:rPr>
        <w:t xml:space="preserve"> са медијима</w:t>
      </w:r>
    </w:p>
    <w:p w:rsidR="002A11A9" w:rsidRPr="002A11A9" w:rsidRDefault="002A11A9" w:rsidP="00373B38">
      <w:pPr>
        <w:numPr>
          <w:ilvl w:val="1"/>
          <w:numId w:val="44"/>
        </w:numPr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r w:rsidRPr="002A11A9">
        <w:rPr>
          <w:rFonts w:ascii="Times New Roman" w:eastAsia="Calibri" w:hAnsi="Times New Roman" w:cs="Times New Roman"/>
          <w:lang w:eastAsia="en-US"/>
        </w:rPr>
        <w:t>Саопштења за јавност (које се увек завршава</w:t>
      </w:r>
      <w:r w:rsidR="00373B38">
        <w:rPr>
          <w:rFonts w:ascii="Times New Roman" w:eastAsia="Calibri" w:hAnsi="Times New Roman" w:cs="Times New Roman"/>
          <w:lang w:eastAsia="en-US"/>
        </w:rPr>
        <w:t>ју</w:t>
      </w:r>
      <w:r w:rsidRPr="002A11A9">
        <w:rPr>
          <w:rFonts w:ascii="Times New Roman" w:eastAsia="Calibri" w:hAnsi="Times New Roman" w:cs="Times New Roman"/>
          <w:lang w:eastAsia="en-US"/>
        </w:rPr>
        <w:t xml:space="preserve"> </w:t>
      </w:r>
      <w:r w:rsidR="00A504E0">
        <w:rPr>
          <w:rFonts w:ascii="Times New Roman" w:eastAsia="Calibri" w:hAnsi="Times New Roman" w:cs="Times New Roman"/>
          <w:lang w:eastAsia="en-US"/>
        </w:rPr>
        <w:t>одвојеним пасусом од</w:t>
      </w:r>
      <w:r w:rsidRPr="002A11A9">
        <w:rPr>
          <w:rFonts w:ascii="Times New Roman" w:eastAsia="Calibri" w:hAnsi="Times New Roman" w:cs="Times New Roman"/>
          <w:lang w:eastAsia="en-US"/>
        </w:rPr>
        <w:t xml:space="preserve"> 2-3 реченице о мисији </w:t>
      </w:r>
      <w:r w:rsidR="00373B38">
        <w:rPr>
          <w:rFonts w:ascii="Times New Roman" w:eastAsia="Calibri" w:hAnsi="Times New Roman" w:cs="Times New Roman"/>
          <w:lang w:eastAsia="en-US"/>
        </w:rPr>
        <w:t xml:space="preserve">и </w:t>
      </w:r>
      <w:r w:rsidRPr="002A11A9">
        <w:rPr>
          <w:rFonts w:ascii="Times New Roman" w:eastAsia="Calibri" w:hAnsi="Times New Roman" w:cs="Times New Roman"/>
          <w:lang w:eastAsia="en-US"/>
        </w:rPr>
        <w:t>програмски</w:t>
      </w:r>
      <w:r w:rsidR="00373B38">
        <w:rPr>
          <w:rFonts w:ascii="Times New Roman" w:eastAsia="Calibri" w:hAnsi="Times New Roman" w:cs="Times New Roman"/>
          <w:lang w:eastAsia="en-US"/>
        </w:rPr>
        <w:t>м</w:t>
      </w:r>
      <w:r w:rsidRPr="002A11A9">
        <w:rPr>
          <w:rFonts w:ascii="Times New Roman" w:eastAsia="Calibri" w:hAnsi="Times New Roman" w:cs="Times New Roman"/>
          <w:lang w:eastAsia="en-US"/>
        </w:rPr>
        <w:t xml:space="preserve"> циљев</w:t>
      </w:r>
      <w:r w:rsidR="00373B38">
        <w:rPr>
          <w:rFonts w:ascii="Times New Roman" w:eastAsia="Calibri" w:hAnsi="Times New Roman" w:cs="Times New Roman"/>
          <w:lang w:eastAsia="en-US"/>
        </w:rPr>
        <w:t>има</w:t>
      </w:r>
      <w:r w:rsidRPr="002A11A9">
        <w:rPr>
          <w:rFonts w:ascii="Times New Roman" w:eastAsia="Calibri" w:hAnsi="Times New Roman" w:cs="Times New Roman"/>
          <w:lang w:eastAsia="en-US"/>
        </w:rPr>
        <w:t xml:space="preserve">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2A11A9">
        <w:rPr>
          <w:rFonts w:ascii="Times New Roman" w:eastAsia="Calibri" w:hAnsi="Times New Roman" w:cs="Times New Roman"/>
          <w:lang w:eastAsia="en-US"/>
        </w:rPr>
        <w:t>)</w:t>
      </w:r>
    </w:p>
    <w:p w:rsidR="002A11A9" w:rsidRPr="002A11A9" w:rsidRDefault="00373B38" w:rsidP="007D5A3F">
      <w:pPr>
        <w:numPr>
          <w:ilvl w:val="1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К</w:t>
      </w:r>
      <w:r w:rsidR="002A11A9" w:rsidRPr="002A11A9">
        <w:rPr>
          <w:rFonts w:ascii="Times New Roman" w:eastAsia="Calibri" w:hAnsi="Times New Roman" w:cs="Times New Roman"/>
          <w:lang w:eastAsia="en-US"/>
        </w:rPr>
        <w:t>онференције</w:t>
      </w:r>
      <w:r>
        <w:rPr>
          <w:rFonts w:ascii="Times New Roman" w:eastAsia="Calibri" w:hAnsi="Times New Roman" w:cs="Times New Roman"/>
          <w:lang w:eastAsia="en-US"/>
        </w:rPr>
        <w:t xml:space="preserve"> за </w:t>
      </w:r>
      <w:r w:rsidR="005E593F">
        <w:rPr>
          <w:rFonts w:ascii="Times New Roman" w:eastAsia="Calibri" w:hAnsi="Times New Roman" w:cs="Times New Roman"/>
          <w:lang w:eastAsia="en-US"/>
        </w:rPr>
        <w:t>медије</w:t>
      </w:r>
    </w:p>
    <w:p w:rsidR="002A11A9" w:rsidRPr="002A11A9" w:rsidRDefault="00373B38" w:rsidP="007D5A3F">
      <w:pPr>
        <w:numPr>
          <w:ilvl w:val="1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A11A9">
        <w:rPr>
          <w:rFonts w:ascii="Times New Roman" w:eastAsia="Calibri" w:hAnsi="Times New Roman" w:cs="Times New Roman"/>
          <w:lang w:eastAsia="en-US"/>
        </w:rPr>
        <w:t xml:space="preserve">Радни доручак са </w:t>
      </w:r>
      <w:r w:rsidR="005E593F">
        <w:rPr>
          <w:rFonts w:ascii="Times New Roman" w:eastAsia="Calibri" w:hAnsi="Times New Roman" w:cs="Times New Roman"/>
          <w:lang w:eastAsia="en-US"/>
        </w:rPr>
        <w:t xml:space="preserve">представницима </w:t>
      </w:r>
      <w:r w:rsidRPr="002A11A9">
        <w:rPr>
          <w:rFonts w:ascii="Times New Roman" w:eastAsia="Calibri" w:hAnsi="Times New Roman" w:cs="Times New Roman"/>
          <w:lang w:eastAsia="en-US"/>
        </w:rPr>
        <w:t>медијима</w:t>
      </w:r>
      <w:r>
        <w:rPr>
          <w:rFonts w:ascii="Times New Roman" w:eastAsia="Calibri" w:hAnsi="Times New Roman" w:cs="Times New Roman"/>
          <w:lang w:eastAsia="en-US"/>
        </w:rPr>
        <w:t xml:space="preserve"> и/или</w:t>
      </w:r>
      <w:r w:rsidR="005E593F">
        <w:rPr>
          <w:rFonts w:ascii="Times New Roman" w:eastAsia="Calibri" w:hAnsi="Times New Roman" w:cs="Times New Roman"/>
          <w:lang w:eastAsia="en-US"/>
        </w:rPr>
        <w:t xml:space="preserve"> </w:t>
      </w:r>
      <w:r w:rsidR="002A11A9" w:rsidRPr="002A11A9">
        <w:rPr>
          <w:rFonts w:ascii="Times New Roman" w:eastAsia="Calibri" w:hAnsi="Times New Roman" w:cs="Times New Roman"/>
          <w:lang w:eastAsia="en-US"/>
        </w:rPr>
        <w:t xml:space="preserve">Дан отворених врата за медије - догађај где се представљају планиране активности и циљеви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>
        <w:rPr>
          <w:rFonts w:ascii="Times New Roman" w:eastAsia="Calibri" w:hAnsi="Times New Roman" w:cs="Times New Roman"/>
          <w:lang w:eastAsia="en-US"/>
        </w:rPr>
        <w:t>,</w:t>
      </w:r>
      <w:r w:rsidR="002A11A9" w:rsidRPr="002A11A9">
        <w:rPr>
          <w:rFonts w:ascii="Times New Roman" w:eastAsia="Calibri" w:hAnsi="Times New Roman" w:cs="Times New Roman"/>
          <w:lang w:eastAsia="en-US"/>
        </w:rPr>
        <w:t xml:space="preserve"> и упознавање са медијима</w:t>
      </w:r>
      <w:r>
        <w:rPr>
          <w:rFonts w:ascii="Times New Roman" w:eastAsia="Calibri" w:hAnsi="Times New Roman" w:cs="Times New Roman"/>
          <w:lang w:eastAsia="en-US"/>
        </w:rPr>
        <w:t xml:space="preserve"> који прате рад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>
        <w:rPr>
          <w:rFonts w:ascii="Times New Roman" w:eastAsia="Calibri" w:hAnsi="Times New Roman" w:cs="Times New Roman"/>
          <w:lang w:eastAsia="en-US"/>
        </w:rPr>
        <w:t>/јавну управу</w:t>
      </w:r>
    </w:p>
    <w:p w:rsidR="002A11A9" w:rsidRPr="002A11A9" w:rsidRDefault="002A11A9" w:rsidP="007D5A3F">
      <w:pPr>
        <w:numPr>
          <w:ilvl w:val="1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A11A9">
        <w:rPr>
          <w:rFonts w:ascii="Times New Roman" w:eastAsia="Calibri" w:hAnsi="Times New Roman" w:cs="Times New Roman"/>
          <w:lang w:eastAsia="en-US"/>
        </w:rPr>
        <w:t>Медијска партнерства (пласман тема од заједничког интереса, заједнички пројекти</w:t>
      </w:r>
      <w:r w:rsidR="00373B38">
        <w:rPr>
          <w:rFonts w:ascii="Times New Roman" w:eastAsia="Calibri" w:hAnsi="Times New Roman" w:cs="Times New Roman"/>
          <w:lang w:eastAsia="en-US"/>
        </w:rPr>
        <w:t>, колумне</w:t>
      </w:r>
      <w:r w:rsidR="006A3B7A">
        <w:rPr>
          <w:rFonts w:ascii="Times New Roman" w:eastAsia="Calibri" w:hAnsi="Times New Roman" w:cs="Times New Roman"/>
          <w:lang w:eastAsia="en-US"/>
        </w:rPr>
        <w:t>)</w:t>
      </w:r>
    </w:p>
    <w:p w:rsidR="002A11A9" w:rsidRPr="002A11A9" w:rsidRDefault="002A11A9" w:rsidP="007D5A3F">
      <w:pPr>
        <w:numPr>
          <w:ilvl w:val="1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A11A9">
        <w:rPr>
          <w:rFonts w:ascii="Times New Roman" w:eastAsia="Calibri" w:hAnsi="Times New Roman" w:cs="Times New Roman"/>
          <w:lang w:eastAsia="en-US"/>
        </w:rPr>
        <w:t>Тематски и специјални догађаји на које се позивају медији</w:t>
      </w:r>
      <w:r w:rsidR="00373B38">
        <w:rPr>
          <w:rFonts w:ascii="Times New Roman" w:eastAsia="Calibri" w:hAnsi="Times New Roman" w:cs="Times New Roman"/>
          <w:lang w:eastAsia="en-US"/>
        </w:rPr>
        <w:t xml:space="preserve"> (нпр. нове, иновативне обуке у сарадњи са угледним иностраним партнерима)</w:t>
      </w:r>
    </w:p>
    <w:p w:rsidR="002A11A9" w:rsidRDefault="002A11A9" w:rsidP="007D5A3F">
      <w:pPr>
        <w:numPr>
          <w:ilvl w:val="1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A11A9">
        <w:rPr>
          <w:rFonts w:ascii="Times New Roman" w:eastAsia="Calibri" w:hAnsi="Times New Roman" w:cs="Times New Roman"/>
          <w:lang w:eastAsia="en-US"/>
        </w:rPr>
        <w:t>Интервјуи, ауторски текстови, ТВ гостовања</w:t>
      </w:r>
      <w:r w:rsidR="00373B38">
        <w:rPr>
          <w:rFonts w:ascii="Times New Roman" w:eastAsia="Calibri" w:hAnsi="Times New Roman" w:cs="Times New Roman"/>
          <w:lang w:eastAsia="en-US"/>
        </w:rPr>
        <w:t xml:space="preserve">, писање блог-објава на партнерским веб презентацијама (в.д. директора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6A3B7A">
        <w:rPr>
          <w:rFonts w:ascii="Times New Roman" w:eastAsia="Calibri" w:hAnsi="Times New Roman" w:cs="Times New Roman"/>
          <w:lang w:eastAsia="en-US"/>
        </w:rPr>
        <w:t xml:space="preserve"> као гостујући писац блога)</w:t>
      </w:r>
    </w:p>
    <w:p w:rsidR="00002D9E" w:rsidRDefault="00002D9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2A11A9" w:rsidRDefault="00A22767" w:rsidP="00BF2E3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Одговорност за меру </w:t>
      </w:r>
      <w:r w:rsidR="0078320D">
        <w:rPr>
          <w:rFonts w:ascii="Times New Roman" w:eastAsia="Calibri" w:hAnsi="Times New Roman" w:cs="Times New Roman"/>
          <w:b/>
          <w:lang w:eastAsia="en-US"/>
        </w:rPr>
        <w:t>30</w:t>
      </w:r>
      <w:r w:rsidR="00567442" w:rsidRPr="00567442">
        <w:rPr>
          <w:rFonts w:ascii="Times New Roman" w:eastAsia="Calibri" w:hAnsi="Times New Roman" w:cs="Times New Roman"/>
          <w:b/>
          <w:lang w:eastAsia="en-US"/>
        </w:rPr>
        <w:t>:</w:t>
      </w:r>
      <w:r w:rsidR="005E593F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F83649">
        <w:rPr>
          <w:rFonts w:ascii="Times New Roman" w:eastAsia="Calibri" w:hAnsi="Times New Roman" w:cs="Times New Roman"/>
          <w:lang w:eastAsia="en-US"/>
        </w:rPr>
        <w:t>в.д. директора, Руководилац Групе/</w:t>
      </w:r>
      <w:r>
        <w:rPr>
          <w:rFonts w:ascii="Times New Roman" w:eastAsia="Calibri" w:hAnsi="Times New Roman" w:cs="Times New Roman"/>
          <w:lang w:eastAsia="en-US"/>
        </w:rPr>
        <w:t>С</w:t>
      </w:r>
      <w:r w:rsidR="00567442" w:rsidRPr="00567442">
        <w:rPr>
          <w:rFonts w:ascii="Times New Roman" w:eastAsia="Calibri" w:hAnsi="Times New Roman" w:cs="Times New Roman"/>
          <w:lang w:eastAsia="en-US"/>
        </w:rPr>
        <w:t>аветник</w:t>
      </w:r>
      <w:r>
        <w:rPr>
          <w:rFonts w:ascii="Times New Roman" w:eastAsia="Calibri" w:hAnsi="Times New Roman" w:cs="Times New Roman"/>
          <w:lang w:eastAsia="en-US"/>
        </w:rPr>
        <w:t xml:space="preserve"> за комуникациј</w:t>
      </w:r>
      <w:r w:rsidR="0078320D">
        <w:rPr>
          <w:rFonts w:ascii="Times New Roman" w:eastAsia="Calibri" w:hAnsi="Times New Roman" w:cs="Times New Roman"/>
          <w:lang w:eastAsia="en-US"/>
        </w:rPr>
        <w:t>у</w:t>
      </w:r>
      <w:r w:rsidR="00567442" w:rsidRPr="00567442">
        <w:rPr>
          <w:rFonts w:ascii="Times New Roman" w:eastAsia="Calibri" w:hAnsi="Times New Roman" w:cs="Times New Roman"/>
          <w:lang w:eastAsia="en-US"/>
        </w:rPr>
        <w:t>, ПР агенција</w:t>
      </w:r>
      <w:r w:rsidR="00F83649">
        <w:rPr>
          <w:rFonts w:ascii="Times New Roman" w:eastAsia="Calibri" w:hAnsi="Times New Roman" w:cs="Times New Roman"/>
          <w:lang w:eastAsia="en-US"/>
        </w:rPr>
        <w:t>.</w:t>
      </w:r>
    </w:p>
    <w:p w:rsidR="00F83649" w:rsidRDefault="00F83649" w:rsidP="00BF2E3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2A11A9" w:rsidRDefault="002A11A9" w:rsidP="00BF2E3C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2A11A9">
        <w:rPr>
          <w:rFonts w:ascii="Times New Roman" w:eastAsia="Calibri" w:hAnsi="Times New Roman" w:cs="Times New Roman"/>
          <w:b/>
          <w:lang w:eastAsia="en-US"/>
        </w:rPr>
        <w:t xml:space="preserve">Мера </w:t>
      </w:r>
      <w:r w:rsidR="005E593F">
        <w:rPr>
          <w:rFonts w:ascii="Times New Roman" w:eastAsia="Calibri" w:hAnsi="Times New Roman" w:cs="Times New Roman"/>
          <w:b/>
          <w:lang w:eastAsia="en-US"/>
        </w:rPr>
        <w:t>3</w:t>
      </w:r>
      <w:r w:rsidR="0078320D">
        <w:rPr>
          <w:rFonts w:ascii="Times New Roman" w:eastAsia="Calibri" w:hAnsi="Times New Roman" w:cs="Times New Roman"/>
          <w:b/>
          <w:lang w:eastAsia="en-US"/>
        </w:rPr>
        <w:t>1</w:t>
      </w:r>
      <w:r w:rsidRPr="002A11A9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Pr="00BD3C14">
        <w:rPr>
          <w:rFonts w:ascii="Times New Roman" w:eastAsia="Calibri" w:hAnsi="Times New Roman" w:cs="Times New Roman"/>
          <w:lang w:eastAsia="en-US"/>
        </w:rPr>
        <w:t xml:space="preserve">Кључни комуникатор </w:t>
      </w:r>
      <w:r w:rsidR="005E593F">
        <w:rPr>
          <w:rFonts w:ascii="Times New Roman" w:eastAsia="Calibri" w:hAnsi="Times New Roman" w:cs="Times New Roman"/>
          <w:lang w:eastAsia="en-US"/>
        </w:rPr>
        <w:t>у</w:t>
      </w:r>
      <w:r w:rsidRPr="00BD3C14">
        <w:rPr>
          <w:rFonts w:ascii="Times New Roman" w:eastAsia="Calibri" w:hAnsi="Times New Roman" w:cs="Times New Roman"/>
          <w:lang w:eastAsia="en-US"/>
        </w:rPr>
        <w:t xml:space="preserve"> медијима је </w:t>
      </w:r>
      <w:r w:rsidR="00F83649">
        <w:rPr>
          <w:rFonts w:ascii="Times New Roman" w:eastAsia="Calibri" w:hAnsi="Times New Roman" w:cs="Times New Roman"/>
          <w:lang w:eastAsia="en-US"/>
        </w:rPr>
        <w:t xml:space="preserve">в.д. </w:t>
      </w:r>
      <w:r w:rsidRPr="00BD3C14">
        <w:rPr>
          <w:rFonts w:ascii="Times New Roman" w:eastAsia="Calibri" w:hAnsi="Times New Roman" w:cs="Times New Roman"/>
          <w:lang w:eastAsia="en-US"/>
        </w:rPr>
        <w:t>директор</w:t>
      </w:r>
      <w:r w:rsidR="00F83649">
        <w:rPr>
          <w:rFonts w:ascii="Times New Roman" w:eastAsia="Calibri" w:hAnsi="Times New Roman" w:cs="Times New Roman"/>
          <w:lang w:eastAsia="en-US"/>
        </w:rPr>
        <w:t xml:space="preserve">а (лице које представља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F83649">
        <w:rPr>
          <w:rFonts w:ascii="Times New Roman" w:eastAsia="Calibri" w:hAnsi="Times New Roman" w:cs="Times New Roman"/>
          <w:lang w:eastAsia="en-US"/>
        </w:rPr>
        <w:t>)</w:t>
      </w:r>
      <w:r w:rsidRPr="00BD3C14">
        <w:rPr>
          <w:rFonts w:ascii="Times New Roman" w:eastAsia="Calibri" w:hAnsi="Times New Roman" w:cs="Times New Roman"/>
          <w:lang w:eastAsia="en-US"/>
        </w:rPr>
        <w:t xml:space="preserve">, а по потреби, помоћни комуникатори су заменик </w:t>
      </w:r>
      <w:r w:rsidR="00F83649">
        <w:rPr>
          <w:rFonts w:ascii="Times New Roman" w:eastAsia="Calibri" w:hAnsi="Times New Roman" w:cs="Times New Roman"/>
          <w:lang w:eastAsia="en-US"/>
        </w:rPr>
        <w:t xml:space="preserve">директора </w:t>
      </w:r>
      <w:r w:rsidRPr="00BD3C14">
        <w:rPr>
          <w:rFonts w:ascii="Times New Roman" w:eastAsia="Calibri" w:hAnsi="Times New Roman" w:cs="Times New Roman"/>
          <w:lang w:eastAsia="en-US"/>
        </w:rPr>
        <w:t>и</w:t>
      </w:r>
      <w:r w:rsidR="00F83649">
        <w:rPr>
          <w:rFonts w:ascii="Times New Roman" w:eastAsia="Calibri" w:hAnsi="Times New Roman" w:cs="Times New Roman"/>
          <w:lang w:eastAsia="en-US"/>
        </w:rPr>
        <w:t>/или</w:t>
      </w:r>
      <w:r w:rsidRPr="00BD3C14">
        <w:rPr>
          <w:rFonts w:ascii="Times New Roman" w:eastAsia="Calibri" w:hAnsi="Times New Roman" w:cs="Times New Roman"/>
          <w:lang w:eastAsia="en-US"/>
        </w:rPr>
        <w:t xml:space="preserve"> руководиоци сектора. </w:t>
      </w:r>
      <w:r w:rsidR="00F83649">
        <w:rPr>
          <w:rFonts w:ascii="Times New Roman" w:eastAsia="Calibri" w:hAnsi="Times New Roman" w:cs="Times New Roman"/>
          <w:lang w:eastAsia="en-US"/>
        </w:rPr>
        <w:t>За лица која иступају у медијима, о</w:t>
      </w:r>
      <w:r w:rsidRPr="00BD3C14">
        <w:rPr>
          <w:rFonts w:ascii="Times New Roman" w:eastAsia="Calibri" w:hAnsi="Times New Roman" w:cs="Times New Roman"/>
          <w:lang w:eastAsia="en-US"/>
        </w:rPr>
        <w:t>бавезна је обука за јавни наступ</w:t>
      </w:r>
      <w:r w:rsidR="00F83649">
        <w:rPr>
          <w:rFonts w:ascii="Times New Roman" w:eastAsia="Calibri" w:hAnsi="Times New Roman" w:cs="Times New Roman"/>
          <w:lang w:eastAsia="en-US"/>
        </w:rPr>
        <w:t xml:space="preserve"> у медијима</w:t>
      </w:r>
      <w:r w:rsidRPr="00BD3C14">
        <w:rPr>
          <w:rFonts w:ascii="Times New Roman" w:eastAsia="Calibri" w:hAnsi="Times New Roman" w:cs="Times New Roman"/>
          <w:lang w:eastAsia="en-US"/>
        </w:rPr>
        <w:t>.</w:t>
      </w:r>
    </w:p>
    <w:p w:rsidR="00567442" w:rsidRPr="002A11A9" w:rsidRDefault="00D90E43" w:rsidP="00BF2E3C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Одговорност за меру </w:t>
      </w:r>
      <w:r w:rsidR="005E593F">
        <w:rPr>
          <w:rFonts w:ascii="Times New Roman" w:eastAsia="Calibri" w:hAnsi="Times New Roman" w:cs="Times New Roman"/>
          <w:b/>
          <w:lang w:eastAsia="en-US"/>
        </w:rPr>
        <w:t>3</w:t>
      </w:r>
      <w:r w:rsidR="0078320D">
        <w:rPr>
          <w:rFonts w:ascii="Times New Roman" w:eastAsia="Calibri" w:hAnsi="Times New Roman" w:cs="Times New Roman"/>
          <w:b/>
          <w:lang w:eastAsia="en-US"/>
        </w:rPr>
        <w:t>1</w:t>
      </w:r>
      <w:r w:rsidR="00567442" w:rsidRPr="00567442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="00F83649" w:rsidRPr="00F83649">
        <w:rPr>
          <w:rFonts w:ascii="Times New Roman" w:eastAsia="Calibri" w:hAnsi="Times New Roman" w:cs="Times New Roman"/>
          <w:lang w:eastAsia="en-US"/>
        </w:rPr>
        <w:t>в.д.</w:t>
      </w:r>
      <w:r w:rsidR="00F83649">
        <w:rPr>
          <w:rFonts w:ascii="Times New Roman" w:eastAsia="Calibri" w:hAnsi="Times New Roman" w:cs="Times New Roman"/>
          <w:b/>
          <w:lang w:eastAsia="en-US"/>
        </w:rPr>
        <w:t xml:space="preserve"> д</w:t>
      </w:r>
      <w:r w:rsidR="00567442" w:rsidRPr="00567442">
        <w:rPr>
          <w:rFonts w:ascii="Times New Roman" w:eastAsia="Calibri" w:hAnsi="Times New Roman" w:cs="Times New Roman"/>
          <w:lang w:eastAsia="en-US"/>
        </w:rPr>
        <w:t>иректор</w:t>
      </w:r>
      <w:r w:rsidR="00F83649">
        <w:rPr>
          <w:rFonts w:ascii="Times New Roman" w:eastAsia="Calibri" w:hAnsi="Times New Roman" w:cs="Times New Roman"/>
          <w:lang w:eastAsia="en-US"/>
        </w:rPr>
        <w:t>а,</w:t>
      </w:r>
      <w:r w:rsidR="005E593F">
        <w:rPr>
          <w:rFonts w:ascii="Times New Roman" w:eastAsia="Calibri" w:hAnsi="Times New Roman" w:cs="Times New Roman"/>
          <w:lang w:eastAsia="en-US"/>
        </w:rPr>
        <w:t xml:space="preserve"> </w:t>
      </w:r>
      <w:r w:rsidR="00F83649">
        <w:rPr>
          <w:rFonts w:ascii="Times New Roman" w:eastAsia="Calibri" w:hAnsi="Times New Roman" w:cs="Times New Roman"/>
          <w:lang w:eastAsia="en-US"/>
        </w:rPr>
        <w:t>Руководилац Групе/</w:t>
      </w:r>
      <w:r>
        <w:rPr>
          <w:rFonts w:ascii="Times New Roman" w:eastAsia="Calibri" w:hAnsi="Times New Roman" w:cs="Times New Roman"/>
          <w:lang w:eastAsia="en-US"/>
        </w:rPr>
        <w:t>С</w:t>
      </w:r>
      <w:r w:rsidR="00567442" w:rsidRPr="00567442">
        <w:rPr>
          <w:rFonts w:ascii="Times New Roman" w:eastAsia="Calibri" w:hAnsi="Times New Roman" w:cs="Times New Roman"/>
          <w:lang w:eastAsia="en-US"/>
        </w:rPr>
        <w:t>аветник</w:t>
      </w:r>
      <w:r w:rsidR="0078320D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за комуникацију</w:t>
      </w:r>
      <w:r w:rsidR="00F83649">
        <w:rPr>
          <w:rFonts w:ascii="Times New Roman" w:eastAsia="Calibri" w:hAnsi="Times New Roman" w:cs="Times New Roman"/>
          <w:lang w:eastAsia="en-US"/>
        </w:rPr>
        <w:t>,</w:t>
      </w:r>
      <w:r w:rsidR="005E593F">
        <w:rPr>
          <w:rFonts w:ascii="Times New Roman" w:eastAsia="Calibri" w:hAnsi="Times New Roman" w:cs="Times New Roman"/>
          <w:lang w:eastAsia="en-US"/>
        </w:rPr>
        <w:t xml:space="preserve"> </w:t>
      </w:r>
      <w:r w:rsidR="00567442">
        <w:rPr>
          <w:rFonts w:ascii="Times New Roman" w:eastAsia="Calibri" w:hAnsi="Times New Roman" w:cs="Times New Roman"/>
          <w:lang w:eastAsia="en-US"/>
        </w:rPr>
        <w:t>ПР агенциј</w:t>
      </w:r>
      <w:r w:rsidR="00F83649">
        <w:rPr>
          <w:rFonts w:ascii="Times New Roman" w:eastAsia="Calibri" w:hAnsi="Times New Roman" w:cs="Times New Roman"/>
          <w:lang w:eastAsia="en-US"/>
        </w:rPr>
        <w:t>а</w:t>
      </w:r>
    </w:p>
    <w:p w:rsidR="002A11A9" w:rsidRDefault="002A11A9" w:rsidP="00BF2E3C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2A11A9" w:rsidRPr="00BD3C14" w:rsidRDefault="002A11A9" w:rsidP="00BF2E3C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2A11A9">
        <w:rPr>
          <w:rFonts w:ascii="Times New Roman" w:eastAsia="Calibri" w:hAnsi="Times New Roman" w:cs="Times New Roman"/>
          <w:b/>
          <w:lang w:eastAsia="en-US"/>
        </w:rPr>
        <w:t xml:space="preserve">Мера </w:t>
      </w:r>
      <w:r w:rsidR="0078320D">
        <w:rPr>
          <w:rFonts w:ascii="Times New Roman" w:eastAsia="Calibri" w:hAnsi="Times New Roman" w:cs="Times New Roman"/>
          <w:b/>
          <w:lang w:eastAsia="en-US"/>
        </w:rPr>
        <w:t>32</w:t>
      </w:r>
      <w:r w:rsidR="00B271DD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="00B271DD" w:rsidRPr="00BD3C14">
        <w:rPr>
          <w:rFonts w:ascii="Times New Roman" w:eastAsia="Calibri" w:hAnsi="Times New Roman" w:cs="Times New Roman"/>
          <w:lang w:eastAsia="en-US"/>
        </w:rPr>
        <w:t>Обележавање годишњице оснивања</w:t>
      </w:r>
      <w:r w:rsidRPr="00BD3C14">
        <w:rPr>
          <w:rFonts w:ascii="Times New Roman" w:eastAsia="Calibri" w:hAnsi="Times New Roman" w:cs="Times New Roman"/>
          <w:lang w:eastAsia="en-US"/>
        </w:rPr>
        <w:t xml:space="preserve">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001DC1" w:rsidRPr="00BD3C14">
        <w:rPr>
          <w:rFonts w:ascii="Times New Roman" w:eastAsia="Calibri" w:hAnsi="Times New Roman" w:cs="Times New Roman"/>
          <w:lang w:eastAsia="en-US"/>
        </w:rPr>
        <w:t xml:space="preserve"> – за медије</w:t>
      </w:r>
      <w:r w:rsidR="00F83649">
        <w:rPr>
          <w:rFonts w:ascii="Times New Roman" w:eastAsia="Calibri" w:hAnsi="Times New Roman" w:cs="Times New Roman"/>
          <w:lang w:eastAsia="en-US"/>
        </w:rPr>
        <w:t xml:space="preserve"> и одабрану циљну јавност (датум када је донет </w:t>
      </w:r>
      <w:r w:rsidR="005E593F">
        <w:rPr>
          <w:rFonts w:ascii="Times New Roman" w:eastAsia="Calibri" w:hAnsi="Times New Roman" w:cs="Times New Roman"/>
          <w:lang w:eastAsia="en-US"/>
        </w:rPr>
        <w:t>З</w:t>
      </w:r>
      <w:r w:rsidR="00F83649">
        <w:rPr>
          <w:rFonts w:ascii="Times New Roman" w:eastAsia="Calibri" w:hAnsi="Times New Roman" w:cs="Times New Roman"/>
          <w:lang w:eastAsia="en-US"/>
        </w:rPr>
        <w:t xml:space="preserve">акон, или поводом пресељења у нови службени простор). Поред датума, важно је да у моменту када се догађај организује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F83649">
        <w:rPr>
          <w:rFonts w:ascii="Times New Roman" w:eastAsia="Calibri" w:hAnsi="Times New Roman" w:cs="Times New Roman"/>
          <w:lang w:eastAsia="en-US"/>
        </w:rPr>
        <w:t xml:space="preserve"> поседује афирмативне резултате о свом раду и досадашњим постигнућима, који ће</w:t>
      </w:r>
      <w:r w:rsidR="005E593F">
        <w:rPr>
          <w:rFonts w:ascii="Times New Roman" w:eastAsia="Calibri" w:hAnsi="Times New Roman" w:cs="Times New Roman"/>
          <w:lang w:eastAsia="en-US"/>
        </w:rPr>
        <w:t xml:space="preserve"> бити</w:t>
      </w:r>
      <w:r w:rsidR="00F83649">
        <w:rPr>
          <w:rFonts w:ascii="Times New Roman" w:eastAsia="Calibri" w:hAnsi="Times New Roman" w:cs="Times New Roman"/>
          <w:lang w:eastAsia="en-US"/>
        </w:rPr>
        <w:t>комуницирати медијима.</w:t>
      </w:r>
    </w:p>
    <w:p w:rsidR="002A11A9" w:rsidRPr="00C91D0C" w:rsidRDefault="00D90E43" w:rsidP="00BF2E3C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Одговорност за меру</w:t>
      </w:r>
      <w:r w:rsidR="005E593F">
        <w:rPr>
          <w:rFonts w:ascii="Times New Roman" w:eastAsia="Calibri" w:hAnsi="Times New Roman" w:cs="Times New Roman"/>
          <w:b/>
          <w:lang w:eastAsia="en-US"/>
        </w:rPr>
        <w:t xml:space="preserve"> 3</w:t>
      </w:r>
      <w:r w:rsidR="0078320D">
        <w:rPr>
          <w:rFonts w:ascii="Times New Roman" w:eastAsia="Calibri" w:hAnsi="Times New Roman" w:cs="Times New Roman"/>
          <w:b/>
          <w:lang w:eastAsia="en-US"/>
        </w:rPr>
        <w:t>2</w:t>
      </w:r>
      <w:r w:rsidR="00C91D0C" w:rsidRPr="00C91D0C">
        <w:rPr>
          <w:rFonts w:ascii="Times New Roman" w:eastAsia="Calibri" w:hAnsi="Times New Roman" w:cs="Times New Roman"/>
          <w:b/>
          <w:lang w:eastAsia="en-US"/>
        </w:rPr>
        <w:t>:</w:t>
      </w:r>
      <w:r w:rsidR="005E593F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4B5A85">
        <w:rPr>
          <w:rFonts w:ascii="Times New Roman" w:eastAsia="Calibri" w:hAnsi="Times New Roman" w:cs="Times New Roman"/>
          <w:lang w:eastAsia="en-US"/>
        </w:rPr>
        <w:t>С</w:t>
      </w:r>
      <w:r w:rsidR="00C91D0C" w:rsidRPr="00C91D0C">
        <w:rPr>
          <w:rFonts w:ascii="Times New Roman" w:eastAsia="Calibri" w:hAnsi="Times New Roman" w:cs="Times New Roman"/>
          <w:lang w:eastAsia="en-US"/>
        </w:rPr>
        <w:t>аветник</w:t>
      </w:r>
      <w:r w:rsidR="00591564">
        <w:rPr>
          <w:rFonts w:ascii="Times New Roman" w:eastAsia="Calibri" w:hAnsi="Times New Roman" w:cs="Times New Roman"/>
          <w:lang w:eastAsia="en-US"/>
        </w:rPr>
        <w:t xml:space="preserve"> за комуникацију</w:t>
      </w:r>
      <w:r w:rsidR="00C91D0C" w:rsidRPr="00C91D0C">
        <w:rPr>
          <w:rFonts w:ascii="Times New Roman" w:eastAsia="Calibri" w:hAnsi="Times New Roman" w:cs="Times New Roman"/>
          <w:lang w:eastAsia="en-US"/>
        </w:rPr>
        <w:t>, ПР агенција</w:t>
      </w:r>
    </w:p>
    <w:p w:rsidR="00567442" w:rsidRPr="002A11A9" w:rsidRDefault="00567442" w:rsidP="00BF2E3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ED3B3D" w:rsidRPr="00ED3B3D" w:rsidRDefault="002A11A9" w:rsidP="00BF2E3C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2A11A9">
        <w:rPr>
          <w:rFonts w:ascii="Times New Roman" w:eastAsia="Calibri" w:hAnsi="Times New Roman" w:cs="Times New Roman"/>
          <w:b/>
          <w:lang w:eastAsia="en-US"/>
        </w:rPr>
        <w:t xml:space="preserve">Мера </w:t>
      </w:r>
      <w:r w:rsidR="00F83649">
        <w:rPr>
          <w:rFonts w:ascii="Times New Roman" w:eastAsia="Calibri" w:hAnsi="Times New Roman" w:cs="Times New Roman"/>
          <w:b/>
          <w:lang w:eastAsia="en-US"/>
        </w:rPr>
        <w:t>3</w:t>
      </w:r>
      <w:r w:rsidR="0078320D">
        <w:rPr>
          <w:rFonts w:ascii="Times New Roman" w:eastAsia="Calibri" w:hAnsi="Times New Roman" w:cs="Times New Roman"/>
          <w:b/>
          <w:lang w:eastAsia="en-US"/>
        </w:rPr>
        <w:t>3</w:t>
      </w:r>
      <w:r w:rsidRPr="002A11A9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Pr="00BD3C14">
        <w:rPr>
          <w:rFonts w:ascii="Times New Roman" w:eastAsia="Calibri" w:hAnsi="Times New Roman" w:cs="Times New Roman"/>
          <w:lang w:eastAsia="en-US"/>
        </w:rPr>
        <w:t xml:space="preserve">Албум фотографија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BD3C14">
        <w:rPr>
          <w:rFonts w:ascii="Times New Roman" w:eastAsia="Calibri" w:hAnsi="Times New Roman" w:cs="Times New Roman"/>
          <w:lang w:eastAsia="en-US"/>
        </w:rPr>
        <w:t xml:space="preserve"> комуникатора (</w:t>
      </w:r>
      <w:r w:rsidR="00F83649">
        <w:rPr>
          <w:rFonts w:ascii="Times New Roman" w:eastAsia="Calibri" w:hAnsi="Times New Roman" w:cs="Times New Roman"/>
          <w:lang w:eastAsia="en-US"/>
        </w:rPr>
        <w:t>професионалне</w:t>
      </w:r>
      <w:r w:rsidRPr="00BD3C14">
        <w:rPr>
          <w:rFonts w:ascii="Times New Roman" w:eastAsia="Calibri" w:hAnsi="Times New Roman" w:cs="Times New Roman"/>
          <w:lang w:eastAsia="en-US"/>
        </w:rPr>
        <w:t xml:space="preserve"> фотографије за потребе медија) и визу</w:t>
      </w:r>
      <w:r w:rsidR="00382CFD" w:rsidRPr="00BD3C14">
        <w:rPr>
          <w:rFonts w:ascii="Times New Roman" w:eastAsia="Calibri" w:hAnsi="Times New Roman" w:cs="Times New Roman"/>
          <w:lang w:eastAsia="en-US"/>
        </w:rPr>
        <w:t xml:space="preserve">елни </w:t>
      </w:r>
      <w:r w:rsidR="005E593F">
        <w:rPr>
          <w:rFonts w:ascii="Times New Roman" w:eastAsia="Calibri" w:hAnsi="Times New Roman" w:cs="Times New Roman"/>
          <w:lang w:eastAsia="en-US"/>
        </w:rPr>
        <w:t>идентитет</w:t>
      </w:r>
      <w:r w:rsidRPr="00BD3C14">
        <w:rPr>
          <w:rFonts w:ascii="Times New Roman" w:eastAsia="Calibri" w:hAnsi="Times New Roman" w:cs="Times New Roman"/>
          <w:lang w:eastAsia="en-US"/>
        </w:rPr>
        <w:t xml:space="preserve">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BD3C14">
        <w:rPr>
          <w:rFonts w:ascii="Times New Roman" w:eastAsia="Calibri" w:hAnsi="Times New Roman" w:cs="Times New Roman"/>
          <w:lang w:eastAsia="en-US"/>
        </w:rPr>
        <w:t xml:space="preserve"> </w:t>
      </w:r>
      <w:r w:rsidR="00ED3B3D" w:rsidRPr="00BD3C14">
        <w:rPr>
          <w:rFonts w:ascii="Times New Roman" w:eastAsia="Calibri" w:hAnsi="Times New Roman" w:cs="Times New Roman"/>
          <w:lang w:eastAsia="en-US"/>
        </w:rPr>
        <w:t xml:space="preserve">постављени на новој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="00ED3B3D" w:rsidRPr="00BD3C14">
        <w:rPr>
          <w:rFonts w:ascii="Times New Roman" w:eastAsia="Calibri" w:hAnsi="Times New Roman" w:cs="Times New Roman"/>
          <w:lang w:eastAsia="en-US"/>
        </w:rPr>
        <w:t xml:space="preserve"> веб пр</w:t>
      </w:r>
      <w:r w:rsidR="00D1425F" w:rsidRPr="00BD3C14">
        <w:rPr>
          <w:rFonts w:ascii="Times New Roman" w:eastAsia="Calibri" w:hAnsi="Times New Roman" w:cs="Times New Roman"/>
          <w:lang w:eastAsia="en-US"/>
        </w:rPr>
        <w:t>е</w:t>
      </w:r>
      <w:r w:rsidR="00ED3B3D" w:rsidRPr="00BD3C14">
        <w:rPr>
          <w:rFonts w:ascii="Times New Roman" w:eastAsia="Calibri" w:hAnsi="Times New Roman" w:cs="Times New Roman"/>
          <w:lang w:eastAsia="en-US"/>
        </w:rPr>
        <w:t>зентацији за потребе преузимања</w:t>
      </w:r>
    </w:p>
    <w:p w:rsidR="002A11A9" w:rsidRPr="0078320D" w:rsidRDefault="00C91D0C" w:rsidP="00BF2E3C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C91D0C">
        <w:rPr>
          <w:rFonts w:ascii="Times New Roman" w:eastAsia="Calibri" w:hAnsi="Times New Roman" w:cs="Times New Roman"/>
          <w:b/>
          <w:lang w:eastAsia="en-US"/>
        </w:rPr>
        <w:t>Одг</w:t>
      </w:r>
      <w:r w:rsidR="00BD3C14">
        <w:rPr>
          <w:rFonts w:ascii="Times New Roman" w:eastAsia="Calibri" w:hAnsi="Times New Roman" w:cs="Times New Roman"/>
          <w:b/>
          <w:lang w:eastAsia="en-US"/>
        </w:rPr>
        <w:t>оворност за меру 3</w:t>
      </w:r>
      <w:r w:rsidR="0078320D">
        <w:rPr>
          <w:rFonts w:ascii="Times New Roman" w:eastAsia="Calibri" w:hAnsi="Times New Roman" w:cs="Times New Roman"/>
          <w:b/>
          <w:lang w:eastAsia="en-US"/>
        </w:rPr>
        <w:t>3</w:t>
      </w:r>
      <w:r w:rsidRPr="00C91D0C">
        <w:rPr>
          <w:rFonts w:ascii="Times New Roman" w:eastAsia="Calibri" w:hAnsi="Times New Roman" w:cs="Times New Roman"/>
          <w:b/>
          <w:lang w:eastAsia="en-US"/>
        </w:rPr>
        <w:t>:</w:t>
      </w:r>
      <w:r w:rsidR="00BD3C14">
        <w:rPr>
          <w:rFonts w:ascii="Times New Roman" w:eastAsia="Calibri" w:hAnsi="Times New Roman" w:cs="Times New Roman"/>
          <w:lang w:eastAsia="en-US"/>
        </w:rPr>
        <w:t xml:space="preserve"> С</w:t>
      </w:r>
      <w:r>
        <w:rPr>
          <w:rFonts w:ascii="Times New Roman" w:eastAsia="Calibri" w:hAnsi="Times New Roman" w:cs="Times New Roman"/>
          <w:lang w:eastAsia="en-US"/>
        </w:rPr>
        <w:t>аветник</w:t>
      </w:r>
      <w:r w:rsidR="00BD3C14">
        <w:rPr>
          <w:rFonts w:ascii="Times New Roman" w:eastAsia="Calibri" w:hAnsi="Times New Roman" w:cs="Times New Roman"/>
          <w:lang w:eastAsia="en-US"/>
        </w:rPr>
        <w:t xml:space="preserve"> за комуникациј</w:t>
      </w:r>
      <w:r w:rsidR="0078320D">
        <w:rPr>
          <w:rFonts w:ascii="Times New Roman" w:eastAsia="Calibri" w:hAnsi="Times New Roman" w:cs="Times New Roman"/>
          <w:lang w:eastAsia="en-US"/>
        </w:rPr>
        <w:t>у</w:t>
      </w:r>
    </w:p>
    <w:p w:rsidR="00567442" w:rsidRPr="002A11A9" w:rsidRDefault="00567442" w:rsidP="00BF2E3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2A11A9" w:rsidRDefault="002A11A9" w:rsidP="00BF2E3C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 w:rsidRPr="002A11A9">
        <w:rPr>
          <w:rFonts w:ascii="Times New Roman" w:eastAsia="Calibri" w:hAnsi="Times New Roman" w:cs="Times New Roman"/>
          <w:b/>
          <w:lang w:eastAsia="en-US"/>
        </w:rPr>
        <w:lastRenderedPageBreak/>
        <w:t xml:space="preserve">Мера </w:t>
      </w:r>
      <w:r w:rsidR="00BD3C14">
        <w:rPr>
          <w:rFonts w:ascii="Times New Roman" w:eastAsia="Calibri" w:hAnsi="Times New Roman" w:cs="Times New Roman"/>
          <w:b/>
          <w:lang w:eastAsia="en-US"/>
        </w:rPr>
        <w:t>3</w:t>
      </w:r>
      <w:r w:rsidR="0078320D">
        <w:rPr>
          <w:rFonts w:ascii="Times New Roman" w:eastAsia="Calibri" w:hAnsi="Times New Roman" w:cs="Times New Roman"/>
          <w:b/>
          <w:lang w:eastAsia="en-US"/>
        </w:rPr>
        <w:t>4</w:t>
      </w:r>
      <w:r w:rsidRPr="002A11A9"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="005E593F">
        <w:rPr>
          <w:rFonts w:ascii="Times New Roman" w:eastAsia="Calibri" w:hAnsi="Times New Roman" w:cs="Times New Roman"/>
          <w:b/>
          <w:lang w:eastAsia="en-US"/>
        </w:rPr>
        <w:t xml:space="preserve">Израда инфо-пакета за медије </w:t>
      </w:r>
      <w:r w:rsidRPr="00BD3C14">
        <w:rPr>
          <w:rFonts w:ascii="Times New Roman" w:eastAsia="Calibri" w:hAnsi="Times New Roman" w:cs="Times New Roman"/>
          <w:lang w:eastAsia="en-US"/>
        </w:rPr>
        <w:t xml:space="preserve">Презентација о </w:t>
      </w:r>
      <w:r w:rsidR="00F83649">
        <w:rPr>
          <w:rFonts w:ascii="Times New Roman" w:eastAsia="Calibri" w:hAnsi="Times New Roman" w:cs="Times New Roman"/>
          <w:lang w:eastAsia="en-US"/>
        </w:rPr>
        <w:t xml:space="preserve">мисији, визији и програмским циљевима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  <w:r w:rsidRPr="00BD3C14">
        <w:rPr>
          <w:rFonts w:ascii="Times New Roman" w:eastAsia="Calibri" w:hAnsi="Times New Roman" w:cs="Times New Roman"/>
          <w:lang w:eastAsia="en-US"/>
        </w:rPr>
        <w:t xml:space="preserve"> (двојезична), промо видео, инфографик којим се појашњава мандат </w:t>
      </w:r>
      <w:r w:rsidR="009A0081">
        <w:rPr>
          <w:rFonts w:ascii="Times New Roman" w:eastAsia="Calibri" w:hAnsi="Times New Roman" w:cs="Times New Roman"/>
          <w:lang w:eastAsia="en-US"/>
        </w:rPr>
        <w:t>НАЈУ</w:t>
      </w:r>
    </w:p>
    <w:p w:rsidR="003F1031" w:rsidRDefault="00BD3C14" w:rsidP="00BF2E3C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Одговорност за меру 3</w:t>
      </w:r>
      <w:r w:rsidR="0078320D">
        <w:rPr>
          <w:rFonts w:ascii="Times New Roman" w:eastAsia="Calibri" w:hAnsi="Times New Roman" w:cs="Times New Roman"/>
          <w:b/>
          <w:lang w:eastAsia="en-US"/>
        </w:rPr>
        <w:t>4</w:t>
      </w:r>
      <w:r w:rsidR="000127A6" w:rsidRPr="000127A6">
        <w:rPr>
          <w:rFonts w:ascii="Times New Roman" w:eastAsia="Calibri" w:hAnsi="Times New Roman" w:cs="Times New Roman"/>
          <w:b/>
          <w:lang w:eastAsia="en-US"/>
        </w:rPr>
        <w:t>:</w:t>
      </w:r>
      <w:r>
        <w:rPr>
          <w:rFonts w:ascii="Times New Roman" w:eastAsia="Calibri" w:hAnsi="Times New Roman" w:cs="Times New Roman"/>
          <w:lang w:eastAsia="en-US"/>
        </w:rPr>
        <w:t xml:space="preserve"> Група за комуникацију</w:t>
      </w:r>
      <w:r w:rsidR="00763D28">
        <w:rPr>
          <w:rFonts w:ascii="Times New Roman" w:eastAsia="Calibri" w:hAnsi="Times New Roman" w:cs="Times New Roman"/>
          <w:lang w:eastAsia="en-US"/>
        </w:rPr>
        <w:t xml:space="preserve"> и координацију</w:t>
      </w:r>
      <w:r w:rsidR="000127A6" w:rsidRPr="000127A6">
        <w:rPr>
          <w:rFonts w:ascii="Times New Roman" w:eastAsia="Calibri" w:hAnsi="Times New Roman" w:cs="Times New Roman"/>
          <w:lang w:eastAsia="en-US"/>
        </w:rPr>
        <w:t>, ПР агенција</w:t>
      </w:r>
    </w:p>
    <w:p w:rsidR="00567442" w:rsidRDefault="00567442" w:rsidP="00BF2E3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3F1031" w:rsidRPr="00BD3C14" w:rsidRDefault="003F1031" w:rsidP="00BF2E3C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М</w:t>
      </w:r>
      <w:r w:rsidR="002C64E4">
        <w:rPr>
          <w:rFonts w:ascii="Times New Roman" w:eastAsia="Calibri" w:hAnsi="Times New Roman" w:cs="Times New Roman"/>
          <w:b/>
          <w:lang w:eastAsia="en-US"/>
        </w:rPr>
        <w:t>е</w:t>
      </w:r>
      <w:r>
        <w:rPr>
          <w:rFonts w:ascii="Times New Roman" w:eastAsia="Calibri" w:hAnsi="Times New Roman" w:cs="Times New Roman"/>
          <w:b/>
          <w:lang w:eastAsia="en-US"/>
        </w:rPr>
        <w:t xml:space="preserve">ра </w:t>
      </w:r>
      <w:r w:rsidR="00BD3C14">
        <w:rPr>
          <w:rFonts w:ascii="Times New Roman" w:eastAsia="Calibri" w:hAnsi="Times New Roman" w:cs="Times New Roman"/>
          <w:b/>
          <w:lang w:eastAsia="en-US"/>
        </w:rPr>
        <w:t>3</w:t>
      </w:r>
      <w:r w:rsidR="0078320D">
        <w:rPr>
          <w:rFonts w:ascii="Times New Roman" w:eastAsia="Calibri" w:hAnsi="Times New Roman" w:cs="Times New Roman"/>
          <w:b/>
          <w:lang w:eastAsia="en-US"/>
        </w:rPr>
        <w:t>5</w:t>
      </w:r>
      <w:r>
        <w:rPr>
          <w:rFonts w:ascii="Times New Roman" w:eastAsia="Calibri" w:hAnsi="Times New Roman" w:cs="Times New Roman"/>
          <w:b/>
          <w:lang w:eastAsia="en-US"/>
        </w:rPr>
        <w:t xml:space="preserve">: </w:t>
      </w:r>
      <w:r w:rsidRPr="00BD3C14">
        <w:rPr>
          <w:rFonts w:ascii="Times New Roman" w:eastAsia="Calibri" w:hAnsi="Times New Roman" w:cs="Times New Roman"/>
          <w:lang w:eastAsia="en-US"/>
        </w:rPr>
        <w:t>Информатор о раду</w:t>
      </w:r>
      <w:r w:rsidR="00F83649">
        <w:rPr>
          <w:rFonts w:ascii="Times New Roman" w:eastAsia="Calibri" w:hAnsi="Times New Roman" w:cs="Times New Roman"/>
          <w:lang w:eastAsia="en-US"/>
        </w:rPr>
        <w:t>: израда и поставка на веб презентацију</w:t>
      </w:r>
    </w:p>
    <w:p w:rsidR="000127A6" w:rsidRDefault="00BD3C14" w:rsidP="00BF2E3C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Одговорност за меру 3</w:t>
      </w:r>
      <w:r w:rsidR="0078320D">
        <w:rPr>
          <w:rFonts w:ascii="Times New Roman" w:eastAsia="Calibri" w:hAnsi="Times New Roman" w:cs="Times New Roman"/>
          <w:b/>
          <w:lang w:eastAsia="en-US"/>
        </w:rPr>
        <w:t>5</w:t>
      </w:r>
      <w:r w:rsidR="000127A6" w:rsidRPr="000127A6">
        <w:rPr>
          <w:rFonts w:ascii="Times New Roman" w:eastAsia="Calibri" w:hAnsi="Times New Roman" w:cs="Times New Roman"/>
          <w:b/>
          <w:lang w:eastAsia="en-US"/>
        </w:rPr>
        <w:t>:</w:t>
      </w:r>
      <w:r w:rsidR="005E593F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763D28">
        <w:rPr>
          <w:rFonts w:ascii="Times New Roman" w:eastAsia="Calibri" w:hAnsi="Times New Roman" w:cs="Times New Roman"/>
          <w:lang w:eastAsia="en-US"/>
        </w:rPr>
        <w:t>Група за комуникацију и координацију</w:t>
      </w:r>
      <w:r w:rsidR="00F83649">
        <w:rPr>
          <w:rFonts w:ascii="Times New Roman" w:eastAsia="Calibri" w:hAnsi="Times New Roman" w:cs="Times New Roman"/>
          <w:lang w:eastAsia="en-US"/>
        </w:rPr>
        <w:t>, заменик</w:t>
      </w:r>
      <w:r w:rsidR="000127A6" w:rsidRPr="000127A6">
        <w:rPr>
          <w:rFonts w:ascii="Times New Roman" w:eastAsia="Calibri" w:hAnsi="Times New Roman" w:cs="Times New Roman"/>
          <w:lang w:eastAsia="en-US"/>
        </w:rPr>
        <w:t xml:space="preserve"> директор</w:t>
      </w:r>
      <w:r w:rsidR="00F83649">
        <w:rPr>
          <w:rFonts w:ascii="Times New Roman" w:eastAsia="Calibri" w:hAnsi="Times New Roman" w:cs="Times New Roman"/>
          <w:lang w:eastAsia="en-US"/>
        </w:rPr>
        <w:t>а</w:t>
      </w:r>
    </w:p>
    <w:p w:rsidR="00B50848" w:rsidRPr="0043497C" w:rsidRDefault="00B50848" w:rsidP="00F83649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lang w:eastAsia="en-US"/>
        </w:rPr>
      </w:pPr>
    </w:p>
    <w:p w:rsidR="00E01DE8" w:rsidRDefault="00E01DE8" w:rsidP="00096D67">
      <w:pPr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E01DE8" w:rsidRDefault="00E01DE8" w:rsidP="00096D67">
      <w:pPr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E01DE8" w:rsidRDefault="00E01DE8" w:rsidP="00096D67">
      <w:pPr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F83649" w:rsidRDefault="00F83649" w:rsidP="00096D67">
      <w:pPr>
        <w:jc w:val="both"/>
        <w:rPr>
          <w:rFonts w:ascii="Times New Roman" w:eastAsia="Calibri" w:hAnsi="Times New Roman" w:cs="Times New Roman"/>
        </w:rPr>
      </w:pPr>
    </w:p>
    <w:p w:rsidR="002D0597" w:rsidRPr="00085640" w:rsidRDefault="00136674" w:rsidP="002D0597">
      <w:pPr>
        <w:pStyle w:val="Heading1"/>
        <w:rPr>
          <w:b/>
        </w:rPr>
      </w:pPr>
      <w:bookmarkStart w:id="13" w:name="_Ref513809586"/>
      <w:bookmarkStart w:id="14" w:name="_Toc75166388"/>
      <w:r w:rsidRPr="00085640">
        <w:rPr>
          <w:b/>
        </w:rPr>
        <w:t xml:space="preserve">9. </w:t>
      </w:r>
      <w:r w:rsidR="00272F5F" w:rsidRPr="00085640">
        <w:rPr>
          <w:b/>
        </w:rPr>
        <w:t>Значај комуникације на интернету</w:t>
      </w:r>
      <w:bookmarkEnd w:id="13"/>
      <w:bookmarkEnd w:id="14"/>
    </w:p>
    <w:p w:rsidR="00D3423E" w:rsidRPr="007D112B" w:rsidRDefault="00272F5F" w:rsidP="002D0597">
      <w:pPr>
        <w:pStyle w:val="Heading1"/>
        <w:rPr>
          <w:b/>
          <w:color w:val="auto"/>
        </w:rPr>
      </w:pPr>
      <w:bookmarkStart w:id="15" w:name="_Toc75166389"/>
      <w:r w:rsidRPr="007D112B">
        <w:rPr>
          <w:rStyle w:val="Heading2Char"/>
          <w:b/>
          <w:color w:val="auto"/>
        </w:rPr>
        <w:t>Дигитални медији и јавна управа</w:t>
      </w:r>
      <w:bookmarkEnd w:id="15"/>
    </w:p>
    <w:p w:rsidR="00801542" w:rsidRPr="00A275B7" w:rsidRDefault="00801542" w:rsidP="00D3423E">
      <w:pPr>
        <w:jc w:val="both"/>
        <w:rPr>
          <w:rFonts w:ascii="Times New Roman" w:hAnsi="Times New Roman" w:cs="Times New Roman"/>
          <w:sz w:val="8"/>
          <w:szCs w:val="8"/>
        </w:rPr>
      </w:pPr>
    </w:p>
    <w:p w:rsidR="00885B96" w:rsidRPr="009A5E8D" w:rsidRDefault="00887F0A" w:rsidP="00413F56">
      <w:pPr>
        <w:jc w:val="both"/>
        <w:rPr>
          <w:rFonts w:ascii="Times New Roman" w:hAnsi="Times New Roman" w:cs="Times New Roman"/>
          <w:b/>
        </w:rPr>
      </w:pPr>
      <w:r w:rsidRPr="009A5E8D">
        <w:rPr>
          <w:rFonts w:ascii="Times New Roman" w:hAnsi="Times New Roman" w:cs="Times New Roman"/>
          <w:b/>
        </w:rPr>
        <w:t>Предности И</w:t>
      </w:r>
      <w:r w:rsidR="00885B96" w:rsidRPr="009A5E8D">
        <w:rPr>
          <w:rFonts w:ascii="Times New Roman" w:hAnsi="Times New Roman" w:cs="Times New Roman"/>
          <w:b/>
        </w:rPr>
        <w:t>нтернет комуникације са грађанима</w:t>
      </w:r>
    </w:p>
    <w:p w:rsidR="006A5AFE" w:rsidRDefault="0043497C" w:rsidP="006429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Интернет је конуникациони канал који с</w:t>
      </w:r>
      <w:r w:rsidR="00192EF4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најбрже развија</w:t>
      </w:r>
      <w:r w:rsidR="0097542B">
        <w:rPr>
          <w:rFonts w:ascii="Times New Roman" w:hAnsi="Times New Roman" w:cs="Times New Roman"/>
        </w:rPr>
        <w:t xml:space="preserve">, а трендови показују да ће његов утицај у будућности само расти. </w:t>
      </w:r>
    </w:p>
    <w:p w:rsidR="00DB25E7" w:rsidRDefault="000960C2" w:rsidP="006429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Примера ради, према подацима</w:t>
      </w:r>
      <w:r>
        <w:rPr>
          <w:rStyle w:val="FootnoteReference"/>
          <w:rFonts w:ascii="Times New Roman" w:hAnsi="Times New Roman" w:cs="Times New Roman"/>
        </w:rPr>
        <w:footnoteReference w:id="11"/>
      </w:r>
      <w:r w:rsidR="000C06C9">
        <w:rPr>
          <w:rFonts w:ascii="Times New Roman" w:hAnsi="Times New Roman" w:cs="Times New Roman"/>
        </w:rPr>
        <w:t xml:space="preserve"> Републичког завода за статистику</w:t>
      </w:r>
      <w:r>
        <w:rPr>
          <w:rFonts w:ascii="Times New Roman" w:hAnsi="Times New Roman" w:cs="Times New Roman"/>
        </w:rPr>
        <w:t>, приступ интернету у 20</w:t>
      </w:r>
      <w:r w:rsidR="000C06C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. години </w:t>
      </w:r>
      <w:r w:rsidR="000C06C9">
        <w:rPr>
          <w:rFonts w:ascii="Times New Roman" w:hAnsi="Times New Roman" w:cs="Times New Roman"/>
        </w:rPr>
        <w:t>имало</w:t>
      </w:r>
      <w:r>
        <w:rPr>
          <w:rFonts w:ascii="Times New Roman" w:hAnsi="Times New Roman" w:cs="Times New Roman"/>
        </w:rPr>
        <w:t xml:space="preserve"> је </w:t>
      </w:r>
      <w:r w:rsidR="000C06C9">
        <w:rPr>
          <w:rFonts w:ascii="Times New Roman" w:hAnsi="Times New Roman" w:cs="Times New Roman"/>
        </w:rPr>
        <w:t>81</w:t>
      </w:r>
      <w:r>
        <w:rPr>
          <w:rFonts w:ascii="Times New Roman" w:hAnsi="Times New Roman" w:cs="Times New Roman"/>
        </w:rPr>
        <w:t>% дома</w:t>
      </w:r>
      <w:r w:rsidR="000C06C9">
        <w:rPr>
          <w:rFonts w:ascii="Times New Roman" w:hAnsi="Times New Roman" w:cs="Times New Roman"/>
        </w:rPr>
        <w:t>ћинстава у Србији, док је у 2014</w:t>
      </w:r>
      <w:r>
        <w:rPr>
          <w:rFonts w:ascii="Times New Roman" w:hAnsi="Times New Roman" w:cs="Times New Roman"/>
        </w:rPr>
        <w:t xml:space="preserve">. приступ имало </w:t>
      </w:r>
      <w:r w:rsidR="000C06C9">
        <w:rPr>
          <w:rFonts w:ascii="Times New Roman" w:hAnsi="Times New Roman" w:cs="Times New Roman"/>
        </w:rPr>
        <w:t>62.8</w:t>
      </w:r>
      <w:r>
        <w:rPr>
          <w:rFonts w:ascii="Times New Roman" w:hAnsi="Times New Roman" w:cs="Times New Roman"/>
        </w:rPr>
        <w:t>%</w:t>
      </w:r>
      <w:r w:rsidR="000C06C9">
        <w:rPr>
          <w:rFonts w:ascii="Times New Roman" w:hAnsi="Times New Roman" w:cs="Times New Roman"/>
        </w:rPr>
        <w:t xml:space="preserve">, а у 2010. </w:t>
      </w:r>
      <w:r w:rsidR="001439CE">
        <w:rPr>
          <w:rFonts w:ascii="Times New Roman" w:hAnsi="Times New Roman" w:cs="Times New Roman"/>
        </w:rPr>
        <w:t xml:space="preserve">само </w:t>
      </w:r>
      <w:r w:rsidR="000C06C9">
        <w:rPr>
          <w:rFonts w:ascii="Times New Roman" w:hAnsi="Times New Roman" w:cs="Times New Roman"/>
        </w:rPr>
        <w:t xml:space="preserve">39% домаћинстава. </w:t>
      </w:r>
      <w:r w:rsidR="006429E5">
        <w:rPr>
          <w:rFonts w:ascii="Times New Roman" w:hAnsi="Times New Roman" w:cs="Times New Roman"/>
        </w:rPr>
        <w:t xml:space="preserve">Када су у питању појединци  и употреба интернета, у 2020. години за 2% се повећао </w:t>
      </w:r>
      <w:r w:rsidR="006429E5" w:rsidRPr="006429E5">
        <w:rPr>
          <w:rFonts w:ascii="Times New Roman" w:hAnsi="Times New Roman" w:cs="Times New Roman"/>
        </w:rPr>
        <w:t xml:space="preserve"> број корисника интернета у односу на 2019. годину, за 6,8% у односу на 2018. годину, а за 8,2% у односу на 2017. годину.</w:t>
      </w:r>
      <w:r w:rsidR="000876B6">
        <w:rPr>
          <w:rFonts w:ascii="Times New Roman" w:hAnsi="Times New Roman" w:cs="Times New Roman"/>
        </w:rPr>
        <w:t xml:space="preserve"> </w:t>
      </w:r>
    </w:p>
    <w:p w:rsidR="006A5AFE" w:rsidRPr="00200453" w:rsidRDefault="006A5AFE" w:rsidP="006A5A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Исто истраживање показује да </w:t>
      </w:r>
      <w:r w:rsidRPr="004B5FDE">
        <w:rPr>
          <w:rFonts w:ascii="Times New Roman" w:hAnsi="Times New Roman" w:cs="Times New Roman"/>
        </w:rPr>
        <w:t>37,0% интернет популације користи интернет услуге уместо да</w:t>
      </w:r>
      <w:r>
        <w:rPr>
          <w:rFonts w:ascii="Times New Roman" w:hAnsi="Times New Roman" w:cs="Times New Roman"/>
        </w:rPr>
        <w:t xml:space="preserve"> </w:t>
      </w:r>
      <w:r w:rsidRPr="004B5FDE">
        <w:rPr>
          <w:rFonts w:ascii="Times New Roman" w:hAnsi="Times New Roman" w:cs="Times New Roman"/>
        </w:rPr>
        <w:t>остварује личне контакте или да посећује јавне уст</w:t>
      </w:r>
      <w:r>
        <w:rPr>
          <w:rFonts w:ascii="Times New Roman" w:hAnsi="Times New Roman" w:cs="Times New Roman"/>
        </w:rPr>
        <w:t>анове или органе администрације (п</w:t>
      </w:r>
      <w:r w:rsidRPr="00200453">
        <w:rPr>
          <w:rFonts w:ascii="Times New Roman" w:hAnsi="Times New Roman" w:cs="Times New Roman"/>
        </w:rPr>
        <w:t>реко 1</w:t>
      </w:r>
      <w:r>
        <w:rPr>
          <w:rFonts w:ascii="Times New Roman" w:hAnsi="Times New Roman" w:cs="Times New Roman"/>
        </w:rPr>
        <w:t>.</w:t>
      </w:r>
      <w:r w:rsidRPr="00200453">
        <w:rPr>
          <w:rFonts w:ascii="Times New Roman" w:hAnsi="Times New Roman" w:cs="Times New Roman"/>
        </w:rPr>
        <w:t>415</w:t>
      </w:r>
      <w:r>
        <w:rPr>
          <w:rFonts w:ascii="Times New Roman" w:hAnsi="Times New Roman" w:cs="Times New Roman"/>
        </w:rPr>
        <w:t>.</w:t>
      </w:r>
      <w:r w:rsidRPr="00200453">
        <w:rPr>
          <w:rFonts w:ascii="Times New Roman" w:hAnsi="Times New Roman" w:cs="Times New Roman"/>
        </w:rPr>
        <w:t>000 лица користи</w:t>
      </w:r>
      <w:r>
        <w:rPr>
          <w:rFonts w:ascii="Times New Roman" w:hAnsi="Times New Roman" w:cs="Times New Roman"/>
        </w:rPr>
        <w:t>ло је веб-сајт/апликацију</w:t>
      </w:r>
      <w:r w:rsidRPr="00200453">
        <w:rPr>
          <w:rFonts w:ascii="Times New Roman" w:hAnsi="Times New Roman" w:cs="Times New Roman"/>
        </w:rPr>
        <w:t xml:space="preserve"> јавне управе за добијање информација</w:t>
      </w:r>
      <w:r>
        <w:rPr>
          <w:rFonts w:ascii="Times New Roman" w:hAnsi="Times New Roman" w:cs="Times New Roman"/>
        </w:rPr>
        <w:t>).</w:t>
      </w:r>
      <w:r w:rsidRPr="00200453">
        <w:rPr>
          <w:rFonts w:ascii="Times New Roman" w:hAnsi="Times New Roman" w:cs="Times New Roman"/>
        </w:rPr>
        <w:t xml:space="preserve"> </w:t>
      </w:r>
    </w:p>
    <w:p w:rsidR="00413F56" w:rsidRPr="00413F56" w:rsidRDefault="00850494" w:rsidP="00413F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413F56">
        <w:rPr>
          <w:rFonts w:ascii="Times New Roman" w:hAnsi="Times New Roman" w:cs="Times New Roman"/>
        </w:rPr>
        <w:t xml:space="preserve">ористи од присуства </w:t>
      </w:r>
      <w:r w:rsidR="00126782">
        <w:rPr>
          <w:rFonts w:ascii="Times New Roman" w:hAnsi="Times New Roman" w:cs="Times New Roman"/>
        </w:rPr>
        <w:t xml:space="preserve">државне управе </w:t>
      </w:r>
      <w:r w:rsidR="00230CF5">
        <w:rPr>
          <w:rFonts w:ascii="Times New Roman" w:hAnsi="Times New Roman" w:cs="Times New Roman"/>
        </w:rPr>
        <w:t xml:space="preserve">на интернету </w:t>
      </w:r>
      <w:r w:rsidR="00DD3ED2">
        <w:rPr>
          <w:rFonts w:ascii="Times New Roman" w:hAnsi="Times New Roman" w:cs="Times New Roman"/>
        </w:rPr>
        <w:t>преко сопствених канала комуникациј</w:t>
      </w:r>
      <w:r w:rsidR="006646ED">
        <w:rPr>
          <w:rFonts w:ascii="Times New Roman" w:hAnsi="Times New Roman" w:cs="Times New Roman"/>
        </w:rPr>
        <w:t>а</w:t>
      </w:r>
      <w:r w:rsidR="003C4370">
        <w:rPr>
          <w:rFonts w:ascii="Times New Roman" w:hAnsi="Times New Roman" w:cs="Times New Roman"/>
        </w:rPr>
        <w:t xml:space="preserve"> </w:t>
      </w:r>
      <w:r w:rsidR="00642CA8" w:rsidRPr="00080CCC">
        <w:rPr>
          <w:rFonts w:ascii="Times New Roman" w:hAnsi="Times New Roman" w:cs="Times New Roman"/>
        </w:rPr>
        <w:t>(</w:t>
      </w:r>
      <w:r w:rsidR="00DD3ED2" w:rsidRPr="00080CCC">
        <w:rPr>
          <w:rFonts w:ascii="Times New Roman" w:hAnsi="Times New Roman" w:cs="Times New Roman"/>
        </w:rPr>
        <w:t>веб</w:t>
      </w:r>
      <w:r w:rsidR="00200453">
        <w:rPr>
          <w:rFonts w:ascii="Times New Roman" w:hAnsi="Times New Roman" w:cs="Times New Roman"/>
        </w:rPr>
        <w:t>-</w:t>
      </w:r>
      <w:r w:rsidR="00DD3ED2" w:rsidRPr="00080CCC">
        <w:rPr>
          <w:rFonts w:ascii="Times New Roman" w:hAnsi="Times New Roman" w:cs="Times New Roman"/>
        </w:rPr>
        <w:t>презентација</w:t>
      </w:r>
      <w:r w:rsidR="00DD3ED2">
        <w:rPr>
          <w:rFonts w:ascii="Times New Roman" w:hAnsi="Times New Roman" w:cs="Times New Roman"/>
        </w:rPr>
        <w:t>, блог</w:t>
      </w:r>
      <w:r w:rsidR="00230CF5">
        <w:rPr>
          <w:rFonts w:ascii="Times New Roman" w:hAnsi="Times New Roman" w:cs="Times New Roman"/>
        </w:rPr>
        <w:t>,</w:t>
      </w:r>
      <w:r w:rsidR="0097542B">
        <w:rPr>
          <w:rFonts w:ascii="Times New Roman" w:hAnsi="Times New Roman" w:cs="Times New Roman"/>
        </w:rPr>
        <w:t xml:space="preserve"> </w:t>
      </w:r>
      <w:r w:rsidR="00DD3ED2">
        <w:rPr>
          <w:rFonts w:ascii="Times New Roman" w:hAnsi="Times New Roman" w:cs="Times New Roman"/>
        </w:rPr>
        <w:t>нало</w:t>
      </w:r>
      <w:r w:rsidR="00DD3ED2" w:rsidRPr="00080CCC">
        <w:rPr>
          <w:rFonts w:ascii="Times New Roman" w:hAnsi="Times New Roman" w:cs="Times New Roman"/>
        </w:rPr>
        <w:t>зи</w:t>
      </w:r>
      <w:r w:rsidR="00DD3ED2">
        <w:rPr>
          <w:rFonts w:ascii="Times New Roman" w:hAnsi="Times New Roman" w:cs="Times New Roman"/>
        </w:rPr>
        <w:t xml:space="preserve"> на друштвеним мрежама</w:t>
      </w:r>
      <w:r w:rsidR="00DD3ED2" w:rsidRPr="00080CCC">
        <w:rPr>
          <w:rFonts w:ascii="Times New Roman" w:hAnsi="Times New Roman" w:cs="Times New Roman"/>
        </w:rPr>
        <w:t>)</w:t>
      </w:r>
      <w:r w:rsidR="0097542B">
        <w:rPr>
          <w:rFonts w:ascii="Times New Roman" w:hAnsi="Times New Roman" w:cs="Times New Roman"/>
        </w:rPr>
        <w:t xml:space="preserve"> </w:t>
      </w:r>
      <w:r w:rsidR="00126782">
        <w:rPr>
          <w:rFonts w:ascii="Times New Roman" w:hAnsi="Times New Roman" w:cs="Times New Roman"/>
        </w:rPr>
        <w:t>су многобројне</w:t>
      </w:r>
      <w:r w:rsidR="00413F56" w:rsidRPr="00413F56">
        <w:rPr>
          <w:rFonts w:ascii="Times New Roman" w:hAnsi="Times New Roman" w:cs="Times New Roman"/>
        </w:rPr>
        <w:t>:</w:t>
      </w:r>
    </w:p>
    <w:p w:rsidR="00413F56" w:rsidRPr="007802AC" w:rsidRDefault="00885B96" w:rsidP="007D5A3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802AC">
        <w:rPr>
          <w:rFonts w:ascii="Times New Roman" w:hAnsi="Times New Roman" w:cs="Times New Roman"/>
        </w:rPr>
        <w:t xml:space="preserve">Сервис грађана: </w:t>
      </w:r>
      <w:r w:rsidR="00EB616F" w:rsidRPr="007802AC">
        <w:rPr>
          <w:rFonts w:ascii="Times New Roman" w:hAnsi="Times New Roman" w:cs="Times New Roman"/>
        </w:rPr>
        <w:t>дигитални</w:t>
      </w:r>
      <w:r w:rsidR="0097542B">
        <w:rPr>
          <w:rFonts w:ascii="Times New Roman" w:hAnsi="Times New Roman" w:cs="Times New Roman"/>
        </w:rPr>
        <w:t xml:space="preserve"> </w:t>
      </w:r>
      <w:r w:rsidR="00413F56" w:rsidRPr="007802AC">
        <w:rPr>
          <w:rFonts w:ascii="Times New Roman" w:hAnsi="Times New Roman" w:cs="Times New Roman"/>
        </w:rPr>
        <w:t>канали комуникација</w:t>
      </w:r>
      <w:r w:rsidR="0097542B">
        <w:rPr>
          <w:rFonts w:ascii="Times New Roman" w:hAnsi="Times New Roman" w:cs="Times New Roman"/>
        </w:rPr>
        <w:t xml:space="preserve"> </w:t>
      </w:r>
      <w:r w:rsidR="006A3B7A">
        <w:rPr>
          <w:rFonts w:ascii="Times New Roman" w:hAnsi="Times New Roman" w:cs="Times New Roman"/>
        </w:rPr>
        <w:t>постају сервис грађана</w:t>
      </w:r>
    </w:p>
    <w:p w:rsidR="00413F56" w:rsidRPr="007802AC" w:rsidRDefault="00885B96" w:rsidP="007D5A3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802AC">
        <w:rPr>
          <w:rFonts w:ascii="Times New Roman" w:hAnsi="Times New Roman" w:cs="Times New Roman"/>
        </w:rPr>
        <w:t xml:space="preserve">Поверење: </w:t>
      </w:r>
      <w:r w:rsidR="00413F56" w:rsidRPr="007802AC">
        <w:rPr>
          <w:rFonts w:ascii="Times New Roman" w:hAnsi="Times New Roman" w:cs="Times New Roman"/>
        </w:rPr>
        <w:t>ствара се веће поверење у рад држав</w:t>
      </w:r>
      <w:r w:rsidR="00DD3ED2" w:rsidRPr="007802AC">
        <w:rPr>
          <w:rFonts w:ascii="Times New Roman" w:hAnsi="Times New Roman" w:cs="Times New Roman"/>
        </w:rPr>
        <w:t>н</w:t>
      </w:r>
      <w:r w:rsidR="00413F56" w:rsidRPr="007802AC">
        <w:rPr>
          <w:rFonts w:ascii="Times New Roman" w:hAnsi="Times New Roman" w:cs="Times New Roman"/>
        </w:rPr>
        <w:t xml:space="preserve">е </w:t>
      </w:r>
      <w:r w:rsidR="00DD3ED2" w:rsidRPr="007802AC">
        <w:rPr>
          <w:rFonts w:ascii="Times New Roman" w:hAnsi="Times New Roman" w:cs="Times New Roman"/>
        </w:rPr>
        <w:t>управе</w:t>
      </w:r>
    </w:p>
    <w:p w:rsidR="00413F56" w:rsidRPr="007802AC" w:rsidRDefault="00885B96" w:rsidP="007D5A3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802AC">
        <w:rPr>
          <w:rFonts w:ascii="Times New Roman" w:hAnsi="Times New Roman" w:cs="Times New Roman"/>
        </w:rPr>
        <w:t xml:space="preserve">Транспарентност: </w:t>
      </w:r>
      <w:r w:rsidR="00413F56" w:rsidRPr="007802AC">
        <w:rPr>
          <w:rFonts w:ascii="Times New Roman" w:hAnsi="Times New Roman" w:cs="Times New Roman"/>
        </w:rPr>
        <w:t xml:space="preserve">повећава се </w:t>
      </w:r>
      <w:r w:rsidR="00DD3ED2" w:rsidRPr="007802AC">
        <w:rPr>
          <w:rFonts w:ascii="Times New Roman" w:hAnsi="Times New Roman" w:cs="Times New Roman"/>
        </w:rPr>
        <w:t xml:space="preserve">препознатљивост установе, </w:t>
      </w:r>
      <w:r w:rsidR="00413F56" w:rsidRPr="007802AC">
        <w:rPr>
          <w:rFonts w:ascii="Times New Roman" w:hAnsi="Times New Roman" w:cs="Times New Roman"/>
        </w:rPr>
        <w:t>ефик</w:t>
      </w:r>
      <w:r w:rsidR="006A3B7A">
        <w:rPr>
          <w:rFonts w:ascii="Times New Roman" w:hAnsi="Times New Roman" w:cs="Times New Roman"/>
        </w:rPr>
        <w:t>асност и транспарентност у раду</w:t>
      </w:r>
    </w:p>
    <w:p w:rsidR="007B50A1" w:rsidRPr="007802AC" w:rsidRDefault="00885B96" w:rsidP="007D5A3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802AC">
        <w:rPr>
          <w:rFonts w:ascii="Times New Roman" w:hAnsi="Times New Roman" w:cs="Times New Roman"/>
        </w:rPr>
        <w:t xml:space="preserve">Информативност: </w:t>
      </w:r>
      <w:r w:rsidR="00413F56" w:rsidRPr="007802AC">
        <w:rPr>
          <w:rFonts w:ascii="Times New Roman" w:hAnsi="Times New Roman" w:cs="Times New Roman"/>
        </w:rPr>
        <w:t>корисници, пратиоци и интернет заједница се брзо и лако информишу</w:t>
      </w:r>
      <w:r w:rsidR="00E22B14" w:rsidRPr="007802AC">
        <w:rPr>
          <w:rFonts w:ascii="Times New Roman" w:hAnsi="Times New Roman" w:cs="Times New Roman"/>
        </w:rPr>
        <w:t xml:space="preserve">, а </w:t>
      </w:r>
      <w:r w:rsidR="007B50A1" w:rsidRPr="007802AC">
        <w:rPr>
          <w:rFonts w:ascii="Times New Roman" w:hAnsi="Times New Roman" w:cs="Times New Roman"/>
        </w:rPr>
        <w:t>сервис</w:t>
      </w:r>
      <w:r w:rsidR="006A3B7A">
        <w:rPr>
          <w:rFonts w:ascii="Times New Roman" w:hAnsi="Times New Roman" w:cs="Times New Roman"/>
        </w:rPr>
        <w:t>не информације имају шири домет</w:t>
      </w:r>
    </w:p>
    <w:p w:rsidR="00DD3ED2" w:rsidRPr="007802AC" w:rsidRDefault="00885B96" w:rsidP="007D5A3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802AC">
        <w:rPr>
          <w:rFonts w:ascii="Times New Roman" w:hAnsi="Times New Roman" w:cs="Times New Roman"/>
        </w:rPr>
        <w:t xml:space="preserve">Брзина: </w:t>
      </w:r>
      <w:r w:rsidR="004F17D9" w:rsidRPr="007802AC">
        <w:rPr>
          <w:rFonts w:ascii="Times New Roman" w:hAnsi="Times New Roman" w:cs="Times New Roman"/>
        </w:rPr>
        <w:t xml:space="preserve">одговори се </w:t>
      </w:r>
      <w:r w:rsidR="007B50A1" w:rsidRPr="007802AC">
        <w:rPr>
          <w:rFonts w:ascii="Times New Roman" w:hAnsi="Times New Roman" w:cs="Times New Roman"/>
        </w:rPr>
        <w:t>пружа</w:t>
      </w:r>
      <w:r w:rsidR="004F17D9" w:rsidRPr="007802AC">
        <w:rPr>
          <w:rFonts w:ascii="Times New Roman" w:hAnsi="Times New Roman" w:cs="Times New Roman"/>
        </w:rPr>
        <w:t>ју</w:t>
      </w:r>
      <w:r w:rsidR="007B50A1" w:rsidRPr="007802AC">
        <w:rPr>
          <w:rFonts w:ascii="Times New Roman" w:hAnsi="Times New Roman" w:cs="Times New Roman"/>
        </w:rPr>
        <w:t xml:space="preserve"> у садашњем времену а не на шалтеру</w:t>
      </w:r>
      <w:r w:rsidR="00DD3ED2" w:rsidRPr="007802AC">
        <w:rPr>
          <w:rFonts w:ascii="Times New Roman" w:hAnsi="Times New Roman" w:cs="Times New Roman"/>
        </w:rPr>
        <w:t xml:space="preserve">, чиме се </w:t>
      </w:r>
      <w:r w:rsidR="00EB616F" w:rsidRPr="007802AC">
        <w:rPr>
          <w:rFonts w:ascii="Times New Roman" w:hAnsi="Times New Roman" w:cs="Times New Roman"/>
        </w:rPr>
        <w:t xml:space="preserve">рад државне управе </w:t>
      </w:r>
      <w:r w:rsidR="00230CF5" w:rsidRPr="007802AC">
        <w:rPr>
          <w:rFonts w:ascii="Times New Roman" w:hAnsi="Times New Roman" w:cs="Times New Roman"/>
        </w:rPr>
        <w:t xml:space="preserve">приближава </w:t>
      </w:r>
      <w:r w:rsidR="006A3B7A">
        <w:rPr>
          <w:rFonts w:ascii="Times New Roman" w:hAnsi="Times New Roman" w:cs="Times New Roman"/>
        </w:rPr>
        <w:t>обичном грађанину</w:t>
      </w:r>
      <w:r w:rsidR="00DD3ED2" w:rsidRPr="007802AC">
        <w:rPr>
          <w:rFonts w:ascii="Times New Roman" w:hAnsi="Times New Roman" w:cs="Times New Roman"/>
        </w:rPr>
        <w:t xml:space="preserve"> </w:t>
      </w:r>
    </w:p>
    <w:p w:rsidR="007B50A1" w:rsidRPr="0097542B" w:rsidRDefault="00EB616F" w:rsidP="007D5A3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7802AC">
        <w:rPr>
          <w:rFonts w:ascii="Times New Roman" w:hAnsi="Times New Roman" w:cs="Times New Roman"/>
        </w:rPr>
        <w:lastRenderedPageBreak/>
        <w:t xml:space="preserve">Контрола: стратешким коришћењем сопствених </w:t>
      </w:r>
      <w:r w:rsidR="00660AC0" w:rsidRPr="007802AC">
        <w:rPr>
          <w:rFonts w:ascii="Times New Roman" w:hAnsi="Times New Roman" w:cs="Times New Roman"/>
        </w:rPr>
        <w:t xml:space="preserve">канала </w:t>
      </w:r>
      <w:r w:rsidR="007B50A1" w:rsidRPr="007802AC">
        <w:rPr>
          <w:rFonts w:ascii="Times New Roman" w:hAnsi="Times New Roman" w:cs="Times New Roman"/>
        </w:rPr>
        <w:t xml:space="preserve">остварује се контрола над комуникацијом </w:t>
      </w:r>
      <w:r w:rsidR="004F17D9" w:rsidRPr="007802AC">
        <w:rPr>
          <w:rFonts w:ascii="Times New Roman" w:hAnsi="Times New Roman" w:cs="Times New Roman"/>
        </w:rPr>
        <w:t xml:space="preserve">установе </w:t>
      </w:r>
      <w:r w:rsidR="007B50A1" w:rsidRPr="007802AC">
        <w:rPr>
          <w:rFonts w:ascii="Times New Roman" w:hAnsi="Times New Roman" w:cs="Times New Roman"/>
        </w:rPr>
        <w:t>у интернет заједници</w:t>
      </w:r>
    </w:p>
    <w:p w:rsidR="0097542B" w:rsidRPr="007802AC" w:rsidRDefault="0097542B" w:rsidP="007D5A3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Могућност </w:t>
      </w:r>
      <w:r w:rsidR="00845435">
        <w:rPr>
          <w:rFonts w:ascii="Times New Roman" w:hAnsi="Times New Roman" w:cs="Times New Roman"/>
        </w:rPr>
        <w:t xml:space="preserve">двосмерне комуникације </w:t>
      </w:r>
      <w:r w:rsidR="00D133B1">
        <w:rPr>
          <w:rFonts w:ascii="Times New Roman" w:hAnsi="Times New Roman" w:cs="Times New Roman"/>
        </w:rPr>
        <w:t>и прикупљања информација значајних за даље унапређење рада</w:t>
      </w:r>
    </w:p>
    <w:p w:rsidR="00FD7A3F" w:rsidRPr="00FD7A3F" w:rsidRDefault="00FD7A3F" w:rsidP="00FD7A3F">
      <w:pPr>
        <w:jc w:val="both"/>
        <w:rPr>
          <w:rFonts w:ascii="Times New Roman" w:hAnsi="Times New Roman" w:cs="Times New Roman"/>
        </w:rPr>
      </w:pPr>
      <w:r w:rsidRPr="00FD7A3F">
        <w:rPr>
          <w:rFonts w:ascii="Times New Roman" w:hAnsi="Times New Roman" w:cs="Times New Roman"/>
        </w:rPr>
        <w:t xml:space="preserve">Велики изазов код комуникације на интернету, а посебно </w:t>
      </w:r>
      <w:r w:rsidR="0096175A">
        <w:rPr>
          <w:rFonts w:ascii="Times New Roman" w:hAnsi="Times New Roman" w:cs="Times New Roman"/>
        </w:rPr>
        <w:t>путем</w:t>
      </w:r>
      <w:r w:rsidRPr="00FD7A3F">
        <w:rPr>
          <w:rFonts w:ascii="Times New Roman" w:hAnsi="Times New Roman" w:cs="Times New Roman"/>
        </w:rPr>
        <w:t xml:space="preserve"> друштвених мрежа, је у чињеници да је „микрофон увек укључен</w:t>
      </w:r>
      <w:r w:rsidR="00E01DE8">
        <w:rPr>
          <w:rFonts w:ascii="Times New Roman" w:hAnsi="Times New Roman" w:cs="Times New Roman"/>
        </w:rPr>
        <w:t>’</w:t>
      </w:r>
      <w:r w:rsidRPr="00FD7A3F">
        <w:rPr>
          <w:rFonts w:ascii="Times New Roman" w:hAnsi="Times New Roman" w:cs="Times New Roman"/>
        </w:rPr>
        <w:t>, чиме се врши заокрет у пословној комуникацији од монолога (један са свима) ка дијалогу (сви са свима), што овај вид комуникације истовремено чини и врло непредвидивим. Корисници нису више само конзументи садржаја који им се пласира (као код традиционалних медија), већ могу бити и активни медијски креатори и комуникатори</w:t>
      </w:r>
      <w:r w:rsidRPr="00FD7A3F">
        <w:rPr>
          <w:rStyle w:val="FootnoteReference"/>
          <w:rFonts w:ascii="Times New Roman" w:hAnsi="Times New Roman" w:cs="Times New Roman"/>
        </w:rPr>
        <w:footnoteReference w:id="12"/>
      </w:r>
      <w:r w:rsidRPr="00FD7A3F">
        <w:rPr>
          <w:rFonts w:ascii="Times New Roman" w:hAnsi="Times New Roman" w:cs="Times New Roman"/>
        </w:rPr>
        <w:t xml:space="preserve">. Па ипак, нова реалност није у дилеми да ли, или не бити комуникационо присутан на интернету, већ колико је то присуство успешно и корисно по </w:t>
      </w:r>
      <w:r w:rsidR="0096175A">
        <w:rPr>
          <w:rFonts w:ascii="Times New Roman" w:hAnsi="Times New Roman" w:cs="Times New Roman"/>
        </w:rPr>
        <w:t xml:space="preserve">постављене </w:t>
      </w:r>
      <w:r w:rsidRPr="00FD7A3F">
        <w:rPr>
          <w:rFonts w:ascii="Times New Roman" w:hAnsi="Times New Roman" w:cs="Times New Roman"/>
        </w:rPr>
        <w:t xml:space="preserve">циљеве. </w:t>
      </w:r>
    </w:p>
    <w:p w:rsidR="00887F0A" w:rsidRDefault="00126782" w:rsidP="00172BC3">
      <w:pPr>
        <w:jc w:val="both"/>
        <w:rPr>
          <w:rFonts w:ascii="Times New Roman" w:hAnsi="Times New Roman" w:cs="Times New Roman"/>
        </w:rPr>
      </w:pPr>
      <w:r w:rsidRPr="00FD7A3F">
        <w:rPr>
          <w:rFonts w:ascii="Times New Roman" w:hAnsi="Times New Roman" w:cs="Times New Roman"/>
        </w:rPr>
        <w:t>Као централна институција система стручног усавршавања у јавној управи</w:t>
      </w:r>
      <w:r w:rsidR="00DF1AAE" w:rsidRPr="00FD7A3F">
        <w:rPr>
          <w:rFonts w:ascii="Times New Roman" w:hAnsi="Times New Roman" w:cs="Times New Roman"/>
        </w:rPr>
        <w:t xml:space="preserve"> кроз коју ће се стицати знања </w:t>
      </w:r>
      <w:r w:rsidR="007D0F6F" w:rsidRPr="00FD7A3F">
        <w:rPr>
          <w:rFonts w:ascii="Times New Roman" w:hAnsi="Times New Roman" w:cs="Times New Roman"/>
        </w:rPr>
        <w:t xml:space="preserve">за примену пуног капацитета </w:t>
      </w:r>
      <w:r w:rsidR="00DF1AAE" w:rsidRPr="00FD7A3F">
        <w:rPr>
          <w:rFonts w:ascii="Times New Roman" w:hAnsi="Times New Roman" w:cs="Times New Roman"/>
        </w:rPr>
        <w:t>електронск</w:t>
      </w:r>
      <w:r w:rsidR="007D0F6F" w:rsidRPr="00FD7A3F">
        <w:rPr>
          <w:rFonts w:ascii="Times New Roman" w:hAnsi="Times New Roman" w:cs="Times New Roman"/>
        </w:rPr>
        <w:t>е</w:t>
      </w:r>
      <w:r w:rsidR="00DF1AAE" w:rsidRPr="00FD7A3F">
        <w:rPr>
          <w:rFonts w:ascii="Times New Roman" w:hAnsi="Times New Roman" w:cs="Times New Roman"/>
        </w:rPr>
        <w:t xml:space="preserve"> управ</w:t>
      </w:r>
      <w:r w:rsidR="007D0F6F" w:rsidRPr="00FD7A3F">
        <w:rPr>
          <w:rFonts w:ascii="Times New Roman" w:hAnsi="Times New Roman" w:cs="Times New Roman"/>
        </w:rPr>
        <w:t>е</w:t>
      </w:r>
      <w:r w:rsidR="00BB4F20" w:rsidRPr="00FD7A3F">
        <w:rPr>
          <w:rStyle w:val="FootnoteReference"/>
          <w:rFonts w:ascii="Times New Roman" w:hAnsi="Times New Roman" w:cs="Times New Roman"/>
        </w:rPr>
        <w:footnoteReference w:id="13"/>
      </w:r>
      <w:r w:rsidR="00DF1AAE" w:rsidRPr="00FD7A3F">
        <w:rPr>
          <w:rFonts w:ascii="Times New Roman" w:hAnsi="Times New Roman" w:cs="Times New Roman"/>
        </w:rPr>
        <w:t xml:space="preserve">, </w:t>
      </w:r>
      <w:r w:rsidR="009A0081">
        <w:rPr>
          <w:rFonts w:ascii="Times New Roman" w:hAnsi="Times New Roman" w:cs="Times New Roman"/>
        </w:rPr>
        <w:t>НАЈУ</w:t>
      </w:r>
      <w:r w:rsidR="00D133B1">
        <w:rPr>
          <w:rFonts w:ascii="Times New Roman" w:hAnsi="Times New Roman" w:cs="Times New Roman"/>
        </w:rPr>
        <w:t xml:space="preserve"> има мисију да </w:t>
      </w:r>
      <w:r w:rsidRPr="00FD7A3F">
        <w:rPr>
          <w:rFonts w:ascii="Times New Roman" w:hAnsi="Times New Roman" w:cs="Times New Roman"/>
        </w:rPr>
        <w:t xml:space="preserve">својом </w:t>
      </w:r>
      <w:r w:rsidR="00DD3ED2" w:rsidRPr="00FD7A3F">
        <w:rPr>
          <w:rFonts w:ascii="Times New Roman" w:hAnsi="Times New Roman" w:cs="Times New Roman"/>
        </w:rPr>
        <w:t>транспарентном</w:t>
      </w:r>
      <w:r w:rsidRPr="00FD7A3F">
        <w:rPr>
          <w:rFonts w:ascii="Times New Roman" w:hAnsi="Times New Roman" w:cs="Times New Roman"/>
        </w:rPr>
        <w:t>, ажурном</w:t>
      </w:r>
      <w:r w:rsidR="00DD3ED2" w:rsidRPr="00FD7A3F">
        <w:rPr>
          <w:rFonts w:ascii="Times New Roman" w:hAnsi="Times New Roman" w:cs="Times New Roman"/>
        </w:rPr>
        <w:t xml:space="preserve"> и</w:t>
      </w:r>
      <w:r w:rsidRPr="00FD7A3F">
        <w:rPr>
          <w:rFonts w:ascii="Times New Roman" w:hAnsi="Times New Roman" w:cs="Times New Roman"/>
        </w:rPr>
        <w:t xml:space="preserve"> релевантном комуникацијом </w:t>
      </w:r>
      <w:r w:rsidR="00DD3ED2" w:rsidRPr="00FD7A3F">
        <w:rPr>
          <w:rFonts w:ascii="Times New Roman" w:hAnsi="Times New Roman" w:cs="Times New Roman"/>
        </w:rPr>
        <w:t xml:space="preserve">на интернету  </w:t>
      </w:r>
      <w:r w:rsidR="00E22B14" w:rsidRPr="00FD7A3F">
        <w:rPr>
          <w:rFonts w:ascii="Times New Roman" w:hAnsi="Times New Roman" w:cs="Times New Roman"/>
          <w:i/>
        </w:rPr>
        <w:t>служи као</w:t>
      </w:r>
      <w:r w:rsidRPr="00FD7A3F">
        <w:rPr>
          <w:rFonts w:ascii="Times New Roman" w:hAnsi="Times New Roman" w:cs="Times New Roman"/>
          <w:i/>
        </w:rPr>
        <w:t xml:space="preserve"> пример</w:t>
      </w:r>
      <w:r w:rsidR="00D133B1">
        <w:rPr>
          <w:rFonts w:ascii="Times New Roman" w:hAnsi="Times New Roman" w:cs="Times New Roman"/>
          <w:i/>
        </w:rPr>
        <w:t xml:space="preserve"> </w:t>
      </w:r>
      <w:r w:rsidR="00E56EE8" w:rsidRPr="00FD7A3F">
        <w:rPr>
          <w:rFonts w:ascii="Times New Roman" w:hAnsi="Times New Roman" w:cs="Times New Roman"/>
        </w:rPr>
        <w:t xml:space="preserve">добре праксе </w:t>
      </w:r>
      <w:r w:rsidR="004F17D9" w:rsidRPr="00FD7A3F">
        <w:rPr>
          <w:rFonts w:ascii="Times New Roman" w:hAnsi="Times New Roman" w:cs="Times New Roman"/>
        </w:rPr>
        <w:t xml:space="preserve">установама </w:t>
      </w:r>
      <w:r w:rsidRPr="00FD7A3F">
        <w:rPr>
          <w:rFonts w:ascii="Times New Roman" w:hAnsi="Times New Roman" w:cs="Times New Roman"/>
        </w:rPr>
        <w:t>јавне управе и локалн</w:t>
      </w:r>
      <w:r w:rsidR="00D133B1">
        <w:rPr>
          <w:rFonts w:ascii="Times New Roman" w:hAnsi="Times New Roman" w:cs="Times New Roman"/>
        </w:rPr>
        <w:t>их</w:t>
      </w:r>
      <w:r w:rsidRPr="00FD7A3F">
        <w:rPr>
          <w:rFonts w:ascii="Times New Roman" w:hAnsi="Times New Roman" w:cs="Times New Roman"/>
        </w:rPr>
        <w:t xml:space="preserve"> самоуправе</w:t>
      </w:r>
      <w:r w:rsidR="00D133B1">
        <w:rPr>
          <w:rFonts w:ascii="Times New Roman" w:hAnsi="Times New Roman" w:cs="Times New Roman"/>
        </w:rPr>
        <w:t xml:space="preserve"> </w:t>
      </w:r>
      <w:r w:rsidR="006018A8">
        <w:rPr>
          <w:rFonts w:ascii="Times New Roman" w:hAnsi="Times New Roman" w:cs="Times New Roman"/>
        </w:rPr>
        <w:t xml:space="preserve">које обучава и </w:t>
      </w:r>
      <w:r w:rsidR="00E56EE8" w:rsidRPr="00FD7A3F">
        <w:rPr>
          <w:rFonts w:ascii="Times New Roman" w:hAnsi="Times New Roman" w:cs="Times New Roman"/>
        </w:rPr>
        <w:t>са којима сарађује</w:t>
      </w:r>
      <w:r w:rsidR="004F17D9" w:rsidRPr="00FD7A3F">
        <w:rPr>
          <w:rFonts w:ascii="Times New Roman" w:hAnsi="Times New Roman" w:cs="Times New Roman"/>
        </w:rPr>
        <w:t>.</w:t>
      </w:r>
    </w:p>
    <w:p w:rsidR="00937218" w:rsidRDefault="00937218" w:rsidP="00172BC3">
      <w:pPr>
        <w:jc w:val="both"/>
        <w:rPr>
          <w:rFonts w:ascii="Times New Roman" w:hAnsi="Times New Roman" w:cs="Times New Roman"/>
          <w:b/>
        </w:rPr>
      </w:pPr>
    </w:p>
    <w:p w:rsidR="00887F0A" w:rsidRPr="009A5E8D" w:rsidRDefault="009A0081" w:rsidP="00172BC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НАЈУ</w:t>
      </w:r>
      <w:r w:rsidR="00887F0A" w:rsidRPr="009A5E8D">
        <w:rPr>
          <w:rFonts w:ascii="Times New Roman" w:hAnsi="Times New Roman" w:cs="Times New Roman"/>
          <w:b/>
        </w:rPr>
        <w:t xml:space="preserve"> на Интернету</w:t>
      </w:r>
    </w:p>
    <w:p w:rsidR="000015AE" w:rsidRDefault="008A4F8A" w:rsidP="00EB616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Потреба за стратешким приступом комуникацији </w:t>
      </w:r>
      <w:r w:rsidR="00660AC0">
        <w:rPr>
          <w:rFonts w:ascii="Times New Roman" w:hAnsi="Times New Roman" w:cs="Times New Roman"/>
        </w:rPr>
        <w:t xml:space="preserve">на интернету </w:t>
      </w:r>
      <w:r>
        <w:rPr>
          <w:rFonts w:ascii="Times New Roman" w:hAnsi="Times New Roman" w:cs="Times New Roman"/>
        </w:rPr>
        <w:t xml:space="preserve">произилази и из чињенице да је </w:t>
      </w:r>
      <w:r w:rsidR="009A0081">
        <w:rPr>
          <w:rFonts w:ascii="Times New Roman" w:hAnsi="Times New Roman" w:cs="Times New Roman"/>
        </w:rPr>
        <w:t>НАЈУ</w:t>
      </w:r>
      <w:r>
        <w:rPr>
          <w:rFonts w:ascii="Times New Roman" w:hAnsi="Times New Roman" w:cs="Times New Roman"/>
        </w:rPr>
        <w:t xml:space="preserve"> аген</w:t>
      </w:r>
      <w:r w:rsidR="00200453">
        <w:rPr>
          <w:rFonts w:ascii="Times New Roman" w:hAnsi="Times New Roman" w:cs="Times New Roman"/>
        </w:rPr>
        <w:t xml:space="preserve">т реформе јавне управе у Србији. </w:t>
      </w:r>
      <w:r w:rsidR="00EB616F" w:rsidRPr="00200453">
        <w:rPr>
          <w:rFonts w:ascii="Times New Roman" w:hAnsi="Times New Roman" w:cs="Times New Roman"/>
          <w:i/>
        </w:rPr>
        <w:t>С</w:t>
      </w:r>
      <w:r w:rsidR="00200453" w:rsidRPr="00200453">
        <w:rPr>
          <w:rFonts w:ascii="Times New Roman" w:hAnsi="Times New Roman" w:cs="Times New Roman"/>
          <w:i/>
        </w:rPr>
        <w:t>тратегија</w:t>
      </w:r>
      <w:r w:rsidR="00EB616F" w:rsidRPr="00200453">
        <w:rPr>
          <w:rFonts w:ascii="Times New Roman" w:hAnsi="Times New Roman" w:cs="Times New Roman"/>
          <w:i/>
        </w:rPr>
        <w:t xml:space="preserve"> реформе јавне управе у Републици Србији</w:t>
      </w:r>
      <w:r>
        <w:rPr>
          <w:rFonts w:ascii="Times New Roman" w:hAnsi="Times New Roman" w:cs="Times New Roman"/>
        </w:rPr>
        <w:t xml:space="preserve"> (секција: Модернизација државне управе) наводи низ закона донетих ради унапређења електронске комуникације </w:t>
      </w:r>
      <w:r w:rsidR="00D928C9">
        <w:rPr>
          <w:rFonts w:ascii="Times New Roman" w:hAnsi="Times New Roman" w:cs="Times New Roman"/>
        </w:rPr>
        <w:t xml:space="preserve">са грађанима </w:t>
      </w:r>
      <w:r>
        <w:rPr>
          <w:rFonts w:ascii="Times New Roman" w:hAnsi="Times New Roman" w:cs="Times New Roman"/>
        </w:rPr>
        <w:t>и пружањ</w:t>
      </w:r>
      <w:r w:rsidR="00D928C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услуга. </w:t>
      </w:r>
      <w:r w:rsidR="00200453">
        <w:rPr>
          <w:rFonts w:ascii="Times New Roman" w:hAnsi="Times New Roman" w:cs="Times New Roman"/>
        </w:rPr>
        <w:t xml:space="preserve"> </w:t>
      </w:r>
    </w:p>
    <w:p w:rsidR="00126782" w:rsidRDefault="00AD0904" w:rsidP="00172B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Присуство</w:t>
      </w:r>
      <w:r w:rsidR="003E2220">
        <w:rPr>
          <w:rFonts w:ascii="Times New Roman" w:hAnsi="Times New Roman" w:cs="Times New Roman"/>
        </w:rPr>
        <w:t xml:space="preserve"> </w:t>
      </w:r>
      <w:r w:rsidR="009A0081">
        <w:rPr>
          <w:rFonts w:ascii="Times New Roman" w:hAnsi="Times New Roman" w:cs="Times New Roman"/>
        </w:rPr>
        <w:t>НАЈУ</w:t>
      </w:r>
      <w:r w:rsidR="003E2220">
        <w:rPr>
          <w:rFonts w:ascii="Times New Roman" w:hAnsi="Times New Roman" w:cs="Times New Roman"/>
        </w:rPr>
        <w:t xml:space="preserve"> у комуникацији </w:t>
      </w:r>
      <w:r w:rsidR="00734CC9">
        <w:rPr>
          <w:rFonts w:ascii="Times New Roman" w:hAnsi="Times New Roman" w:cs="Times New Roman"/>
        </w:rPr>
        <w:t xml:space="preserve">на интернету </w:t>
      </w:r>
      <w:r w:rsidR="003E2220">
        <w:rPr>
          <w:rFonts w:ascii="Times New Roman" w:hAnsi="Times New Roman" w:cs="Times New Roman"/>
        </w:rPr>
        <w:t xml:space="preserve">треба да осигура </w:t>
      </w:r>
      <w:r>
        <w:rPr>
          <w:rFonts w:ascii="Times New Roman" w:hAnsi="Times New Roman" w:cs="Times New Roman"/>
        </w:rPr>
        <w:t xml:space="preserve">шири домет и </w:t>
      </w:r>
      <w:r w:rsidR="003E2220">
        <w:rPr>
          <w:rFonts w:ascii="Times New Roman" w:hAnsi="Times New Roman" w:cs="Times New Roman"/>
        </w:rPr>
        <w:t>боље разумевање мисиј</w:t>
      </w:r>
      <w:r w:rsidR="00227D94">
        <w:rPr>
          <w:rFonts w:ascii="Times New Roman" w:hAnsi="Times New Roman" w:cs="Times New Roman"/>
        </w:rPr>
        <w:t>е</w:t>
      </w:r>
      <w:r w:rsidR="003E2220">
        <w:rPr>
          <w:rFonts w:ascii="Times New Roman" w:hAnsi="Times New Roman" w:cs="Times New Roman"/>
        </w:rPr>
        <w:t>, програмски</w:t>
      </w:r>
      <w:r w:rsidR="00227D94">
        <w:rPr>
          <w:rFonts w:ascii="Times New Roman" w:hAnsi="Times New Roman" w:cs="Times New Roman"/>
        </w:rPr>
        <w:t>х</w:t>
      </w:r>
      <w:r w:rsidR="003E2220">
        <w:rPr>
          <w:rFonts w:ascii="Times New Roman" w:hAnsi="Times New Roman" w:cs="Times New Roman"/>
        </w:rPr>
        <w:t xml:space="preserve"> циљев</w:t>
      </w:r>
      <w:r w:rsidR="00227D94">
        <w:rPr>
          <w:rFonts w:ascii="Times New Roman" w:hAnsi="Times New Roman" w:cs="Times New Roman"/>
        </w:rPr>
        <w:t>а</w:t>
      </w:r>
      <w:r w:rsidR="003E2220">
        <w:rPr>
          <w:rFonts w:ascii="Times New Roman" w:hAnsi="Times New Roman" w:cs="Times New Roman"/>
        </w:rPr>
        <w:t xml:space="preserve"> и </w:t>
      </w:r>
      <w:r w:rsidR="00734CC9">
        <w:rPr>
          <w:rFonts w:ascii="Times New Roman" w:hAnsi="Times New Roman" w:cs="Times New Roman"/>
        </w:rPr>
        <w:t>захтевн</w:t>
      </w:r>
      <w:r w:rsidR="00227D94">
        <w:rPr>
          <w:rFonts w:ascii="Times New Roman" w:hAnsi="Times New Roman" w:cs="Times New Roman"/>
        </w:rPr>
        <w:t xml:space="preserve">е </w:t>
      </w:r>
      <w:r w:rsidR="003E2220">
        <w:rPr>
          <w:rFonts w:ascii="Times New Roman" w:hAnsi="Times New Roman" w:cs="Times New Roman"/>
        </w:rPr>
        <w:t>уло</w:t>
      </w:r>
      <w:r>
        <w:rPr>
          <w:rFonts w:ascii="Times New Roman" w:hAnsi="Times New Roman" w:cs="Times New Roman"/>
        </w:rPr>
        <w:t>з</w:t>
      </w:r>
      <w:r w:rsidR="00227D94">
        <w:rPr>
          <w:rFonts w:ascii="Times New Roman" w:hAnsi="Times New Roman" w:cs="Times New Roman"/>
        </w:rPr>
        <w:t xml:space="preserve">ге </w:t>
      </w:r>
      <w:r w:rsidR="008C6013">
        <w:rPr>
          <w:rFonts w:ascii="Times New Roman" w:hAnsi="Times New Roman" w:cs="Times New Roman"/>
        </w:rPr>
        <w:t xml:space="preserve">коју </w:t>
      </w:r>
      <w:r w:rsidR="009A0081">
        <w:rPr>
          <w:rFonts w:ascii="Times New Roman" w:hAnsi="Times New Roman" w:cs="Times New Roman"/>
        </w:rPr>
        <w:t>НАЈУ</w:t>
      </w:r>
      <w:r w:rsidR="00227D94">
        <w:rPr>
          <w:rFonts w:ascii="Times New Roman" w:hAnsi="Times New Roman" w:cs="Times New Roman"/>
        </w:rPr>
        <w:t xml:space="preserve"> </w:t>
      </w:r>
      <w:r w:rsidR="008C6013">
        <w:rPr>
          <w:rFonts w:ascii="Times New Roman" w:hAnsi="Times New Roman" w:cs="Times New Roman"/>
        </w:rPr>
        <w:t xml:space="preserve">има </w:t>
      </w:r>
      <w:r w:rsidR="003E2220">
        <w:rPr>
          <w:rFonts w:ascii="Times New Roman" w:hAnsi="Times New Roman" w:cs="Times New Roman"/>
        </w:rPr>
        <w:t xml:space="preserve">у </w:t>
      </w:r>
      <w:r w:rsidR="005A046B">
        <w:rPr>
          <w:rFonts w:ascii="Times New Roman" w:hAnsi="Times New Roman" w:cs="Times New Roman"/>
        </w:rPr>
        <w:t xml:space="preserve">успостављању </w:t>
      </w:r>
      <w:r w:rsidR="003E2220">
        <w:rPr>
          <w:rFonts w:ascii="Times New Roman" w:hAnsi="Times New Roman" w:cs="Times New Roman"/>
        </w:rPr>
        <w:t>модерн</w:t>
      </w:r>
      <w:r w:rsidR="005A046B">
        <w:rPr>
          <w:rFonts w:ascii="Times New Roman" w:hAnsi="Times New Roman" w:cs="Times New Roman"/>
        </w:rPr>
        <w:t>е</w:t>
      </w:r>
      <w:r w:rsidR="003E2220">
        <w:rPr>
          <w:rFonts w:ascii="Times New Roman" w:hAnsi="Times New Roman" w:cs="Times New Roman"/>
        </w:rPr>
        <w:t xml:space="preserve"> и професионал</w:t>
      </w:r>
      <w:r w:rsidR="005A046B">
        <w:rPr>
          <w:rFonts w:ascii="Times New Roman" w:hAnsi="Times New Roman" w:cs="Times New Roman"/>
        </w:rPr>
        <w:t>не</w:t>
      </w:r>
      <w:r w:rsidR="003E2220">
        <w:rPr>
          <w:rFonts w:ascii="Times New Roman" w:hAnsi="Times New Roman" w:cs="Times New Roman"/>
        </w:rPr>
        <w:t xml:space="preserve"> државне управе.</w:t>
      </w:r>
    </w:p>
    <w:p w:rsidR="00FB69A8" w:rsidRPr="003A59AE" w:rsidRDefault="00FB69A8" w:rsidP="00FB69A8">
      <w:pPr>
        <w:jc w:val="both"/>
        <w:rPr>
          <w:rFonts w:ascii="Times New Roman" w:hAnsi="Times New Roman" w:cs="Times New Roman"/>
        </w:rPr>
      </w:pPr>
    </w:p>
    <w:p w:rsidR="00EF0C44" w:rsidRPr="007D112B" w:rsidRDefault="00272F5F">
      <w:pPr>
        <w:pStyle w:val="Heading2"/>
        <w:rPr>
          <w:b/>
          <w:color w:val="auto"/>
        </w:rPr>
      </w:pPr>
      <w:bookmarkStart w:id="16" w:name="_Ref513809439"/>
      <w:bookmarkStart w:id="17" w:name="_Toc75166390"/>
      <w:r w:rsidRPr="007D112B">
        <w:rPr>
          <w:b/>
          <w:color w:val="auto"/>
        </w:rPr>
        <w:t>Друштвене мреже у пословној комуникацији: тренд или потреба?</w:t>
      </w:r>
      <w:bookmarkEnd w:id="16"/>
      <w:bookmarkEnd w:id="17"/>
    </w:p>
    <w:p w:rsidR="00677CEF" w:rsidRPr="006202F8" w:rsidRDefault="00677CEF" w:rsidP="00CC5A0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77CEF" w:rsidRDefault="00677CEF" w:rsidP="00677CEF">
      <w:pPr>
        <w:jc w:val="both"/>
        <w:rPr>
          <w:rFonts w:ascii="Times New Roman" w:hAnsi="Times New Roman" w:cs="Times New Roman"/>
        </w:rPr>
      </w:pPr>
      <w:r w:rsidRPr="00677CEF">
        <w:rPr>
          <w:rFonts w:ascii="Times New Roman" w:hAnsi="Times New Roman" w:cs="Times New Roman"/>
        </w:rPr>
        <w:t xml:space="preserve">Друштвене мреже (скраћено: мреже) спадају у </w:t>
      </w:r>
      <w:r w:rsidR="00660AC0">
        <w:rPr>
          <w:rFonts w:ascii="Times New Roman" w:hAnsi="Times New Roman" w:cs="Times New Roman"/>
        </w:rPr>
        <w:t xml:space="preserve">дигиталне </w:t>
      </w:r>
      <w:r w:rsidRPr="00677CEF">
        <w:rPr>
          <w:rFonts w:ascii="Times New Roman" w:hAnsi="Times New Roman" w:cs="Times New Roman"/>
        </w:rPr>
        <w:t>канале комуникација које подстичу интернет заједницу на учење, интеракције и дељење информација. По својим карактеристикама врло су динамичне, транспарентне, јавне и увек доступне - свако може да их користи и поседује налог на њима.</w:t>
      </w:r>
    </w:p>
    <w:p w:rsidR="0084055B" w:rsidRDefault="00677CEF" w:rsidP="00CC5A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обзиром на чињеницу да </w:t>
      </w:r>
      <w:r w:rsidR="00E22B14">
        <w:rPr>
          <w:rFonts w:ascii="Times New Roman" w:hAnsi="Times New Roman" w:cs="Times New Roman"/>
        </w:rPr>
        <w:t>су друштвене мреже врло популарне</w:t>
      </w:r>
      <w:r w:rsidR="005772E9">
        <w:rPr>
          <w:rFonts w:ascii="Times New Roman" w:hAnsi="Times New Roman" w:cs="Times New Roman"/>
        </w:rPr>
        <w:t xml:space="preserve"> - почетком 2021. бележе 4.6 милиона активних корисника у Србији</w:t>
      </w:r>
      <w:r w:rsidR="005772E9">
        <w:rPr>
          <w:rStyle w:val="FootnoteReference"/>
          <w:rFonts w:ascii="Times New Roman" w:hAnsi="Times New Roman" w:cs="Times New Roman"/>
        </w:rPr>
        <w:footnoteReference w:id="14"/>
      </w:r>
      <w:r w:rsidR="005772E9">
        <w:rPr>
          <w:rFonts w:ascii="Times New Roman" w:hAnsi="Times New Roman" w:cs="Times New Roman"/>
        </w:rPr>
        <w:t xml:space="preserve">, представља велики потенцијал за </w:t>
      </w:r>
      <w:r w:rsidR="00E22B14">
        <w:rPr>
          <w:rFonts w:ascii="Times New Roman" w:hAnsi="Times New Roman" w:cs="Times New Roman"/>
        </w:rPr>
        <w:t>пословн</w:t>
      </w:r>
      <w:r w:rsidR="00DE54AB">
        <w:rPr>
          <w:rFonts w:ascii="Times New Roman" w:hAnsi="Times New Roman" w:cs="Times New Roman"/>
        </w:rPr>
        <w:t>у</w:t>
      </w:r>
      <w:r w:rsidR="00E22B14">
        <w:rPr>
          <w:rFonts w:ascii="Times New Roman" w:hAnsi="Times New Roman" w:cs="Times New Roman"/>
        </w:rPr>
        <w:t xml:space="preserve"> </w:t>
      </w:r>
      <w:r w:rsidR="005772E9">
        <w:rPr>
          <w:rFonts w:ascii="Times New Roman" w:hAnsi="Times New Roman" w:cs="Times New Roman"/>
        </w:rPr>
        <w:t xml:space="preserve">комуникацију. </w:t>
      </w:r>
      <w:r w:rsidR="00527CA7">
        <w:rPr>
          <w:rFonts w:ascii="Times New Roman" w:hAnsi="Times New Roman" w:cs="Times New Roman"/>
        </w:rPr>
        <w:t xml:space="preserve"> </w:t>
      </w:r>
    </w:p>
    <w:p w:rsidR="003C151B" w:rsidRPr="00537E43" w:rsidRDefault="005772E9" w:rsidP="003C15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Ипак, треба имати у виду и да се у</w:t>
      </w:r>
      <w:r w:rsidR="00DB5F04">
        <w:rPr>
          <w:rFonts w:ascii="Times New Roman" w:hAnsi="Times New Roman" w:cs="Times New Roman"/>
        </w:rPr>
        <w:t>пркос тренду великог коришћења, корисници друштве</w:t>
      </w:r>
      <w:r>
        <w:rPr>
          <w:rFonts w:ascii="Times New Roman" w:hAnsi="Times New Roman" w:cs="Times New Roman"/>
        </w:rPr>
        <w:t xml:space="preserve">них мрежа у Србији категоришу </w:t>
      </w:r>
      <w:r w:rsidR="00DB5F04">
        <w:rPr>
          <w:rFonts w:ascii="Times New Roman" w:hAnsi="Times New Roman" w:cs="Times New Roman"/>
        </w:rPr>
        <w:t xml:space="preserve">као </w:t>
      </w:r>
      <w:r w:rsidR="00914A9D">
        <w:rPr>
          <w:rFonts w:ascii="Times New Roman" w:hAnsi="Times New Roman" w:cs="Times New Roman"/>
        </w:rPr>
        <w:t>'</w:t>
      </w:r>
      <w:r w:rsidR="00BF1993" w:rsidRPr="00EB616F">
        <w:rPr>
          <w:rFonts w:ascii="Times New Roman" w:hAnsi="Times New Roman" w:cs="Times New Roman"/>
        </w:rPr>
        <w:t xml:space="preserve">неми </w:t>
      </w:r>
      <w:r w:rsidR="00DB5F04" w:rsidRPr="00EB616F">
        <w:rPr>
          <w:rFonts w:ascii="Times New Roman" w:hAnsi="Times New Roman" w:cs="Times New Roman"/>
        </w:rPr>
        <w:t>посматрачи</w:t>
      </w:r>
      <w:r w:rsidR="00E01DE8">
        <w:rPr>
          <w:rFonts w:ascii="Times New Roman" w:hAnsi="Times New Roman" w:cs="Times New Roman"/>
        </w:rPr>
        <w:t>’</w:t>
      </w:r>
      <w:r w:rsidR="00DB5F04" w:rsidRPr="00EB616F">
        <w:rPr>
          <w:rFonts w:ascii="Times New Roman" w:hAnsi="Times New Roman" w:cs="Times New Roman"/>
        </w:rPr>
        <w:t xml:space="preserve">; </w:t>
      </w:r>
      <w:r w:rsidR="0084055B" w:rsidRPr="00EB616F">
        <w:rPr>
          <w:rFonts w:ascii="Times New Roman" w:hAnsi="Times New Roman" w:cs="Times New Roman"/>
        </w:rPr>
        <w:t xml:space="preserve">(п)осматрање и </w:t>
      </w:r>
      <w:r w:rsidR="00AA0932" w:rsidRPr="00EB616F">
        <w:rPr>
          <w:rFonts w:ascii="Times New Roman" w:hAnsi="Times New Roman" w:cs="Times New Roman"/>
        </w:rPr>
        <w:t>(само)</w:t>
      </w:r>
      <w:r w:rsidR="00DB5F04" w:rsidRPr="00EB616F">
        <w:rPr>
          <w:rFonts w:ascii="Times New Roman" w:hAnsi="Times New Roman" w:cs="Times New Roman"/>
        </w:rPr>
        <w:t>информ</w:t>
      </w:r>
      <w:r w:rsidR="0084055B" w:rsidRPr="00EB616F">
        <w:rPr>
          <w:rFonts w:ascii="Times New Roman" w:hAnsi="Times New Roman" w:cs="Times New Roman"/>
        </w:rPr>
        <w:t>исање</w:t>
      </w:r>
      <w:r w:rsidR="00DB5F04" w:rsidRPr="00EB616F">
        <w:rPr>
          <w:rFonts w:ascii="Times New Roman" w:hAnsi="Times New Roman" w:cs="Times New Roman"/>
        </w:rPr>
        <w:t xml:space="preserve"> </w:t>
      </w:r>
      <w:r w:rsidR="00DB5F04" w:rsidRPr="00EB616F">
        <w:rPr>
          <w:rFonts w:ascii="Times New Roman" w:hAnsi="Times New Roman" w:cs="Times New Roman"/>
        </w:rPr>
        <w:lastRenderedPageBreak/>
        <w:t>предњаче у односу на ангажовање</w:t>
      </w:r>
      <w:r>
        <w:rPr>
          <w:rFonts w:ascii="Times New Roman" w:hAnsi="Times New Roman" w:cs="Times New Roman"/>
        </w:rPr>
        <w:t xml:space="preserve"> </w:t>
      </w:r>
      <w:r w:rsidR="00527CA7">
        <w:rPr>
          <w:rFonts w:ascii="Times New Roman" w:hAnsi="Times New Roman" w:cs="Times New Roman"/>
        </w:rPr>
        <w:t>(</w:t>
      </w:r>
      <w:r w:rsidR="00DB5F04">
        <w:rPr>
          <w:rFonts w:ascii="Times New Roman" w:hAnsi="Times New Roman" w:cs="Times New Roman"/>
        </w:rPr>
        <w:t xml:space="preserve">изражавање </w:t>
      </w:r>
      <w:r w:rsidR="0084055B">
        <w:rPr>
          <w:rFonts w:ascii="Times New Roman" w:hAnsi="Times New Roman" w:cs="Times New Roman"/>
        </w:rPr>
        <w:t>емоција</w:t>
      </w:r>
      <w:r w:rsidR="00DB5F04">
        <w:rPr>
          <w:rFonts w:ascii="Times New Roman" w:hAnsi="Times New Roman" w:cs="Times New Roman"/>
        </w:rPr>
        <w:t>, коментарисање</w:t>
      </w:r>
      <w:r w:rsidR="00527CA7">
        <w:rPr>
          <w:rFonts w:ascii="Times New Roman" w:hAnsi="Times New Roman" w:cs="Times New Roman"/>
        </w:rPr>
        <w:t xml:space="preserve"> и </w:t>
      </w:r>
      <w:r w:rsidR="00FA1099">
        <w:rPr>
          <w:rFonts w:ascii="Times New Roman" w:hAnsi="Times New Roman" w:cs="Times New Roman"/>
        </w:rPr>
        <w:t>дељење</w:t>
      </w:r>
      <w:r w:rsidR="00527CA7">
        <w:rPr>
          <w:rFonts w:ascii="Times New Roman" w:hAnsi="Times New Roman" w:cs="Times New Roman"/>
        </w:rPr>
        <w:t xml:space="preserve"> објава, </w:t>
      </w:r>
      <w:r w:rsidR="0084055B">
        <w:rPr>
          <w:rFonts w:ascii="Times New Roman" w:hAnsi="Times New Roman" w:cs="Times New Roman"/>
        </w:rPr>
        <w:t xml:space="preserve">вођење </w:t>
      </w:r>
      <w:r w:rsidR="00DB5F04">
        <w:rPr>
          <w:rFonts w:ascii="Times New Roman" w:hAnsi="Times New Roman" w:cs="Times New Roman"/>
        </w:rPr>
        <w:t>дијалог</w:t>
      </w:r>
      <w:r w:rsidR="0084055B">
        <w:rPr>
          <w:rFonts w:ascii="Times New Roman" w:hAnsi="Times New Roman" w:cs="Times New Roman"/>
        </w:rPr>
        <w:t>а</w:t>
      </w:r>
      <w:r w:rsidR="00DE79FB">
        <w:rPr>
          <w:rFonts w:ascii="Times New Roman" w:hAnsi="Times New Roman" w:cs="Times New Roman"/>
        </w:rPr>
        <w:t>)</w:t>
      </w:r>
      <w:r w:rsidR="00DB5F04">
        <w:rPr>
          <w:rFonts w:ascii="Times New Roman" w:hAnsi="Times New Roman" w:cs="Times New Roman"/>
        </w:rPr>
        <w:t xml:space="preserve">. </w:t>
      </w:r>
      <w:r w:rsidR="00537E43">
        <w:rPr>
          <w:rFonts w:ascii="Times New Roman" w:hAnsi="Times New Roman" w:cs="Times New Roman"/>
        </w:rPr>
        <w:t>П</w:t>
      </w:r>
      <w:r w:rsidR="00E205D0">
        <w:rPr>
          <w:rFonts w:ascii="Times New Roman" w:hAnsi="Times New Roman" w:cs="Times New Roman"/>
        </w:rPr>
        <w:t>уко присуство на мрежама</w:t>
      </w:r>
      <w:r w:rsidR="00DE79FB">
        <w:rPr>
          <w:rFonts w:ascii="Times New Roman" w:hAnsi="Times New Roman" w:cs="Times New Roman"/>
        </w:rPr>
        <w:t xml:space="preserve"> и </w:t>
      </w:r>
      <w:r w:rsidR="00537E43">
        <w:rPr>
          <w:rFonts w:ascii="Times New Roman" w:hAnsi="Times New Roman" w:cs="Times New Roman"/>
        </w:rPr>
        <w:t>објављивање сопствених</w:t>
      </w:r>
      <w:r w:rsidR="00DE79FB">
        <w:rPr>
          <w:rFonts w:ascii="Times New Roman" w:hAnsi="Times New Roman" w:cs="Times New Roman"/>
        </w:rPr>
        <w:t xml:space="preserve"> вести</w:t>
      </w:r>
      <w:r w:rsidR="00537E43">
        <w:rPr>
          <w:rFonts w:ascii="Times New Roman" w:hAnsi="Times New Roman" w:cs="Times New Roman"/>
        </w:rPr>
        <w:t xml:space="preserve"> и сервисних информација стога није довољно</w:t>
      </w:r>
      <w:r w:rsidR="00E205D0">
        <w:rPr>
          <w:rFonts w:ascii="Times New Roman" w:hAnsi="Times New Roman" w:cs="Times New Roman"/>
        </w:rPr>
        <w:t>, већ оно мора бити стратешки постављено, да истовремено произилази из пословних циљева али и да ангажује пратиоце</w:t>
      </w:r>
      <w:r w:rsidR="008C6013">
        <w:rPr>
          <w:rFonts w:ascii="Times New Roman" w:hAnsi="Times New Roman" w:cs="Times New Roman"/>
        </w:rPr>
        <w:t xml:space="preserve"> како би се осигурала видљивост објава</w:t>
      </w:r>
      <w:r w:rsidR="00E205D0">
        <w:rPr>
          <w:rFonts w:ascii="Times New Roman" w:hAnsi="Times New Roman" w:cs="Times New Roman"/>
        </w:rPr>
        <w:t>.</w:t>
      </w:r>
      <w:r w:rsidR="00537E43">
        <w:rPr>
          <w:rFonts w:ascii="Times New Roman" w:hAnsi="Times New Roman" w:cs="Times New Roman"/>
        </w:rPr>
        <w:t xml:space="preserve"> </w:t>
      </w:r>
      <w:r w:rsidR="00537E43" w:rsidRPr="00527CA7">
        <w:rPr>
          <w:rFonts w:ascii="Times New Roman" w:hAnsi="Times New Roman" w:cs="Times New Roman"/>
        </w:rPr>
        <w:t xml:space="preserve">Услед постојања великог броја пословних налога чији су пратиоци </w:t>
      </w:r>
      <w:r w:rsidR="00537E43">
        <w:rPr>
          <w:rFonts w:ascii="Times New Roman" w:hAnsi="Times New Roman" w:cs="Times New Roman"/>
        </w:rPr>
        <w:t xml:space="preserve">претежно </w:t>
      </w:r>
      <w:r w:rsidR="00537E43" w:rsidRPr="00527CA7">
        <w:rPr>
          <w:rFonts w:ascii="Times New Roman" w:hAnsi="Times New Roman" w:cs="Times New Roman"/>
        </w:rPr>
        <w:t>неактивни</w:t>
      </w:r>
      <w:r w:rsidR="00537E43">
        <w:rPr>
          <w:rFonts w:ascii="Times New Roman" w:hAnsi="Times New Roman" w:cs="Times New Roman"/>
        </w:rPr>
        <w:t xml:space="preserve">, Facebook као светски најдоминантнија мрежа недавним променама у свом алгоритму </w:t>
      </w:r>
      <w:r w:rsidR="00537E43" w:rsidRPr="00527CA7">
        <w:rPr>
          <w:rFonts w:ascii="Times New Roman" w:hAnsi="Times New Roman" w:cs="Times New Roman"/>
        </w:rPr>
        <w:t xml:space="preserve">жели да приволи организације да </w:t>
      </w:r>
      <w:r w:rsidR="00537E43">
        <w:rPr>
          <w:rFonts w:ascii="Times New Roman" w:hAnsi="Times New Roman" w:cs="Times New Roman"/>
        </w:rPr>
        <w:t xml:space="preserve">плански </w:t>
      </w:r>
      <w:r w:rsidR="00537E43" w:rsidRPr="00527CA7">
        <w:rPr>
          <w:rFonts w:ascii="Times New Roman" w:hAnsi="Times New Roman" w:cs="Times New Roman"/>
        </w:rPr>
        <w:t xml:space="preserve">управљају својим налозима, </w:t>
      </w:r>
      <w:r w:rsidR="00537E43">
        <w:rPr>
          <w:rFonts w:ascii="Times New Roman" w:hAnsi="Times New Roman" w:cs="Times New Roman"/>
        </w:rPr>
        <w:t xml:space="preserve">стварањем и </w:t>
      </w:r>
      <w:r w:rsidR="00537E43" w:rsidRPr="00527CA7">
        <w:rPr>
          <w:rFonts w:ascii="Times New Roman" w:hAnsi="Times New Roman" w:cs="Times New Roman"/>
        </w:rPr>
        <w:t xml:space="preserve">дељењем садржаја који </w:t>
      </w:r>
      <w:r w:rsidR="00537E43">
        <w:rPr>
          <w:rFonts w:ascii="Times New Roman" w:hAnsi="Times New Roman" w:cs="Times New Roman"/>
        </w:rPr>
        <w:t xml:space="preserve">пратиоце </w:t>
      </w:r>
      <w:r w:rsidR="00537E43" w:rsidRPr="00527CA7">
        <w:rPr>
          <w:rFonts w:ascii="Times New Roman" w:hAnsi="Times New Roman" w:cs="Times New Roman"/>
        </w:rPr>
        <w:t>подстиче на интеракције</w:t>
      </w:r>
      <w:r w:rsidR="00537E43">
        <w:rPr>
          <w:rStyle w:val="FootnoteReference"/>
          <w:rFonts w:ascii="Times New Roman" w:hAnsi="Times New Roman" w:cs="Times New Roman"/>
        </w:rPr>
        <w:footnoteReference w:id="15"/>
      </w:r>
      <w:r w:rsidR="00537E43">
        <w:rPr>
          <w:rFonts w:ascii="Times New Roman" w:hAnsi="Times New Roman" w:cs="Times New Roman"/>
        </w:rPr>
        <w:t>.</w:t>
      </w:r>
    </w:p>
    <w:p w:rsidR="00BF1993" w:rsidRDefault="008707BB" w:rsidP="00BF19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пословним комуникацијама, 'велику четворку'</w:t>
      </w:r>
      <w:r w:rsidR="000369E5">
        <w:rPr>
          <w:rFonts w:ascii="Times New Roman" w:hAnsi="Times New Roman" w:cs="Times New Roman"/>
        </w:rPr>
        <w:t xml:space="preserve"> </w:t>
      </w:r>
      <w:r w:rsidR="008C6013">
        <w:rPr>
          <w:rFonts w:ascii="Times New Roman" w:hAnsi="Times New Roman" w:cs="Times New Roman"/>
        </w:rPr>
        <w:t xml:space="preserve">на друштвеним мрежама </w:t>
      </w:r>
      <w:r w:rsidR="0084055B">
        <w:rPr>
          <w:rFonts w:ascii="Times New Roman" w:hAnsi="Times New Roman" w:cs="Times New Roman"/>
        </w:rPr>
        <w:t xml:space="preserve">чине </w:t>
      </w:r>
      <w:r w:rsidR="009A0081">
        <w:rPr>
          <w:rFonts w:ascii="Times New Roman" w:hAnsi="Times New Roman" w:cs="Times New Roman"/>
        </w:rPr>
        <w:t>Facebook</w:t>
      </w:r>
      <w:r w:rsidR="0084055B">
        <w:rPr>
          <w:rFonts w:ascii="Times New Roman" w:hAnsi="Times New Roman" w:cs="Times New Roman"/>
        </w:rPr>
        <w:t xml:space="preserve">, </w:t>
      </w:r>
      <w:r w:rsidR="007009EF">
        <w:rPr>
          <w:rFonts w:ascii="Times New Roman" w:hAnsi="Times New Roman" w:cs="Times New Roman"/>
        </w:rPr>
        <w:t>Twitter</w:t>
      </w:r>
      <w:r w:rsidR="0084055B">
        <w:rPr>
          <w:rFonts w:ascii="Times New Roman" w:hAnsi="Times New Roman" w:cs="Times New Roman"/>
        </w:rPr>
        <w:t xml:space="preserve">, </w:t>
      </w:r>
      <w:r w:rsidR="009A0081">
        <w:rPr>
          <w:rFonts w:ascii="Times New Roman" w:hAnsi="Times New Roman" w:cs="Times New Roman"/>
        </w:rPr>
        <w:t>YouTube</w:t>
      </w:r>
      <w:r w:rsidR="0084055B">
        <w:rPr>
          <w:rFonts w:ascii="Times New Roman" w:hAnsi="Times New Roman" w:cs="Times New Roman"/>
        </w:rPr>
        <w:t xml:space="preserve"> и </w:t>
      </w:r>
      <w:r w:rsidR="009A0081">
        <w:rPr>
          <w:rFonts w:ascii="Times New Roman" w:hAnsi="Times New Roman" w:cs="Times New Roman"/>
        </w:rPr>
        <w:t>LinkedIn</w:t>
      </w:r>
      <w:r w:rsidR="0084055B">
        <w:rPr>
          <w:rFonts w:ascii="Times New Roman" w:hAnsi="Times New Roman" w:cs="Times New Roman"/>
        </w:rPr>
        <w:t xml:space="preserve">. </w:t>
      </w:r>
    </w:p>
    <w:p w:rsidR="00FC6EED" w:rsidRPr="006641B2" w:rsidRDefault="009A0081" w:rsidP="00BF2E3C">
      <w:pPr>
        <w:jc w:val="both"/>
        <w:rPr>
          <w:rFonts w:ascii="Times New Roman" w:hAnsi="Times New Roman" w:cs="Times New Roman"/>
          <w:i/>
        </w:rPr>
      </w:pPr>
      <w:r w:rsidRPr="006641B2">
        <w:rPr>
          <w:rFonts w:ascii="Times New Roman" w:hAnsi="Times New Roman" w:cs="Times New Roman"/>
          <w:i/>
        </w:rPr>
        <w:t>Facebook</w:t>
      </w:r>
      <w:r w:rsidR="00BF1993" w:rsidRPr="006641B2">
        <w:rPr>
          <w:rFonts w:ascii="Times New Roman" w:hAnsi="Times New Roman" w:cs="Times New Roman"/>
          <w:i/>
        </w:rPr>
        <w:t>:</w:t>
      </w:r>
    </w:p>
    <w:p w:rsidR="00FC6EED" w:rsidRPr="008E73C7" w:rsidRDefault="008E73C7" w:rsidP="00BF2E3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8E73C7">
        <w:rPr>
          <w:rFonts w:ascii="Times New Roman" w:hAnsi="Times New Roman" w:cs="Times New Roman"/>
        </w:rPr>
        <w:t xml:space="preserve">ише од </w:t>
      </w:r>
      <w:r w:rsidR="002E6439" w:rsidRPr="008E73C7">
        <w:rPr>
          <w:rFonts w:ascii="Times New Roman" w:hAnsi="Times New Roman" w:cs="Times New Roman"/>
        </w:rPr>
        <w:t>п</w:t>
      </w:r>
      <w:r w:rsidR="00FC6EED" w:rsidRPr="008E73C7">
        <w:rPr>
          <w:rFonts w:ascii="Times New Roman" w:hAnsi="Times New Roman" w:cs="Times New Roman"/>
        </w:rPr>
        <w:t>оловин</w:t>
      </w:r>
      <w:r w:rsidRPr="008E73C7">
        <w:rPr>
          <w:rFonts w:ascii="Times New Roman" w:hAnsi="Times New Roman" w:cs="Times New Roman"/>
        </w:rPr>
        <w:t>е</w:t>
      </w:r>
      <w:r w:rsidR="00FC6EED" w:rsidRPr="008E73C7">
        <w:rPr>
          <w:rFonts w:ascii="Times New Roman" w:hAnsi="Times New Roman" w:cs="Times New Roman"/>
        </w:rPr>
        <w:t xml:space="preserve"> грађана Србије има налог на </w:t>
      </w:r>
      <w:r w:rsidR="009A0081">
        <w:rPr>
          <w:rFonts w:ascii="Times New Roman" w:hAnsi="Times New Roman" w:cs="Times New Roman"/>
        </w:rPr>
        <w:t>Facebook</w:t>
      </w:r>
      <w:r w:rsidR="00FC6EED" w:rsidRPr="008E73C7">
        <w:rPr>
          <w:rFonts w:ascii="Times New Roman" w:hAnsi="Times New Roman" w:cs="Times New Roman"/>
        </w:rPr>
        <w:t>у</w:t>
      </w:r>
      <w:r w:rsidR="007736D9">
        <w:rPr>
          <w:rFonts w:ascii="Times New Roman" w:hAnsi="Times New Roman" w:cs="Times New Roman"/>
        </w:rPr>
        <w:t xml:space="preserve"> , од тога 3 милиона активних корисника (јануар 2021</w:t>
      </w:r>
      <w:r w:rsidR="00E01DE8">
        <w:rPr>
          <w:rFonts w:ascii="Times New Roman" w:hAnsi="Times New Roman" w:cs="Times New Roman"/>
        </w:rPr>
        <w:t>.</w:t>
      </w:r>
      <w:r w:rsidR="007736D9">
        <w:rPr>
          <w:rFonts w:ascii="Times New Roman" w:hAnsi="Times New Roman" w:cs="Times New Roman"/>
        </w:rPr>
        <w:t xml:space="preserve">, </w:t>
      </w:r>
      <w:r w:rsidR="007736D9" w:rsidRPr="002C6343">
        <w:rPr>
          <w:rFonts w:ascii="Times New Roman" w:hAnsi="Times New Roman" w:cs="Times New Roman"/>
          <w:i/>
        </w:rPr>
        <w:t>реф.14</w:t>
      </w:r>
      <w:r w:rsidR="007736D9">
        <w:rPr>
          <w:rFonts w:ascii="Times New Roman" w:hAnsi="Times New Roman" w:cs="Times New Roman"/>
        </w:rPr>
        <w:t>)</w:t>
      </w:r>
    </w:p>
    <w:p w:rsidR="002E6439" w:rsidRDefault="002E6439" w:rsidP="00BF2E3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E6439">
        <w:rPr>
          <w:rFonts w:ascii="Times New Roman" w:hAnsi="Times New Roman" w:cs="Times New Roman"/>
        </w:rPr>
        <w:t xml:space="preserve">мрежа за </w:t>
      </w:r>
      <w:r w:rsidR="00DE79FB">
        <w:rPr>
          <w:rFonts w:ascii="Times New Roman" w:hAnsi="Times New Roman" w:cs="Times New Roman"/>
        </w:rPr>
        <w:t>повезивање</w:t>
      </w:r>
      <w:r w:rsidRPr="002E6439">
        <w:rPr>
          <w:rFonts w:ascii="Times New Roman" w:hAnsi="Times New Roman" w:cs="Times New Roman"/>
        </w:rPr>
        <w:t xml:space="preserve"> са пријатељима, породицом, брендовима и организацијама; </w:t>
      </w:r>
    </w:p>
    <w:p w:rsidR="00FC6EED" w:rsidRDefault="002E6439" w:rsidP="00BF2E3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најзаступљенија старосна категорија: </w:t>
      </w:r>
      <w:r w:rsidR="00FC6EED" w:rsidRPr="00FC6EED">
        <w:rPr>
          <w:rFonts w:ascii="Times New Roman" w:hAnsi="Times New Roman" w:cs="Times New Roman"/>
        </w:rPr>
        <w:t xml:space="preserve">18-29, </w:t>
      </w:r>
      <w:r>
        <w:rPr>
          <w:rFonts w:ascii="Times New Roman" w:hAnsi="Times New Roman" w:cs="Times New Roman"/>
        </w:rPr>
        <w:t>најбрже растућа</w:t>
      </w:r>
      <w:r w:rsidR="00FC6EED" w:rsidRPr="00FC6EED">
        <w:rPr>
          <w:rFonts w:ascii="Times New Roman" w:hAnsi="Times New Roman" w:cs="Times New Roman"/>
        </w:rPr>
        <w:t>: 60+</w:t>
      </w:r>
    </w:p>
    <w:p w:rsidR="00FC6EED" w:rsidRDefault="002E6439" w:rsidP="00BF2E3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пад интересовања код младих и глобал</w:t>
      </w:r>
      <w:r w:rsidR="006A3B7A">
        <w:rPr>
          <w:rFonts w:ascii="Times New Roman" w:hAnsi="Times New Roman" w:cs="Times New Roman"/>
        </w:rPr>
        <w:t>ни пад ангажованости корисника</w:t>
      </w:r>
    </w:p>
    <w:p w:rsidR="002E6439" w:rsidRDefault="002E6439" w:rsidP="00BF2E3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E6439">
        <w:rPr>
          <w:rFonts w:ascii="Times New Roman" w:hAnsi="Times New Roman" w:cs="Times New Roman"/>
        </w:rPr>
        <w:t xml:space="preserve">пословни налози погодни </w:t>
      </w:r>
      <w:r w:rsidR="00FA1099">
        <w:rPr>
          <w:rFonts w:ascii="Times New Roman" w:hAnsi="Times New Roman" w:cs="Times New Roman"/>
        </w:rPr>
        <w:t xml:space="preserve">су </w:t>
      </w:r>
      <w:r w:rsidRPr="002E6439">
        <w:rPr>
          <w:rFonts w:ascii="Times New Roman" w:hAnsi="Times New Roman" w:cs="Times New Roman"/>
        </w:rPr>
        <w:t xml:space="preserve">за комбинацију </w:t>
      </w:r>
      <w:r w:rsidR="00DE79FB">
        <w:rPr>
          <w:rFonts w:ascii="Times New Roman" w:hAnsi="Times New Roman" w:cs="Times New Roman"/>
        </w:rPr>
        <w:t xml:space="preserve">текст - </w:t>
      </w:r>
      <w:r w:rsidRPr="002E6439">
        <w:rPr>
          <w:rFonts w:ascii="Times New Roman" w:hAnsi="Times New Roman" w:cs="Times New Roman"/>
        </w:rPr>
        <w:t>слика/</w:t>
      </w:r>
      <w:r w:rsidR="00DE79FB">
        <w:rPr>
          <w:rFonts w:ascii="Times New Roman" w:hAnsi="Times New Roman" w:cs="Times New Roman"/>
        </w:rPr>
        <w:t>видео/линк</w:t>
      </w:r>
      <w:r w:rsidRPr="002E6439">
        <w:rPr>
          <w:rFonts w:ascii="Times New Roman" w:hAnsi="Times New Roman" w:cs="Times New Roman"/>
        </w:rPr>
        <w:t xml:space="preserve">, умрежавање са </w:t>
      </w:r>
      <w:r w:rsidR="00FA1099">
        <w:rPr>
          <w:rFonts w:ascii="Times New Roman" w:hAnsi="Times New Roman" w:cs="Times New Roman"/>
        </w:rPr>
        <w:t>заинтересованим странама</w:t>
      </w:r>
      <w:r w:rsidRPr="002E6439">
        <w:rPr>
          <w:rFonts w:ascii="Times New Roman" w:hAnsi="Times New Roman" w:cs="Times New Roman"/>
        </w:rPr>
        <w:t>, преношење вести, информација и стицање знања</w:t>
      </w:r>
      <w:r w:rsidR="00C850D6">
        <w:rPr>
          <w:rFonts w:ascii="Times New Roman" w:hAnsi="Times New Roman" w:cs="Times New Roman"/>
        </w:rPr>
        <w:t xml:space="preserve"> о интересовањима пратилаца</w:t>
      </w:r>
    </w:p>
    <w:p w:rsidR="00FC6EED" w:rsidRDefault="0059754D" w:rsidP="00BF2E3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2E6439">
        <w:rPr>
          <w:rFonts w:ascii="Times New Roman" w:hAnsi="Times New Roman" w:cs="Times New Roman"/>
        </w:rPr>
        <w:t>омет не зависи само од броја пратилаца</w:t>
      </w:r>
      <w:r w:rsidR="00DE79FB">
        <w:rPr>
          <w:rFonts w:ascii="Times New Roman" w:hAnsi="Times New Roman" w:cs="Times New Roman"/>
        </w:rPr>
        <w:t xml:space="preserve"> (</w:t>
      </w:r>
      <w:r w:rsidR="00DE79FB" w:rsidRPr="00AD0904">
        <w:rPr>
          <w:rFonts w:ascii="Times New Roman" w:hAnsi="Times New Roman" w:cs="Times New Roman"/>
          <w:i/>
          <w:lang w:val="de-DE"/>
        </w:rPr>
        <w:t>followers</w:t>
      </w:r>
      <w:r w:rsidR="00DE79FB" w:rsidRPr="00DE79FB">
        <w:rPr>
          <w:rFonts w:ascii="Times New Roman" w:hAnsi="Times New Roman" w:cs="Times New Roman"/>
        </w:rPr>
        <w:t>)</w:t>
      </w:r>
      <w:r w:rsidR="002E6439">
        <w:rPr>
          <w:rFonts w:ascii="Times New Roman" w:hAnsi="Times New Roman" w:cs="Times New Roman"/>
        </w:rPr>
        <w:t>, већ од њиховог утицаја</w:t>
      </w:r>
      <w:r w:rsidR="00E86292">
        <w:rPr>
          <w:rFonts w:ascii="Times New Roman" w:hAnsi="Times New Roman" w:cs="Times New Roman"/>
        </w:rPr>
        <w:t>на мрежи</w:t>
      </w:r>
      <w:r w:rsidR="002E6439">
        <w:rPr>
          <w:rFonts w:ascii="Times New Roman" w:hAnsi="Times New Roman" w:cs="Times New Roman"/>
        </w:rPr>
        <w:t xml:space="preserve"> (пратиоци пратилаца)</w:t>
      </w:r>
      <w:r w:rsidR="00E86292">
        <w:rPr>
          <w:rFonts w:ascii="Times New Roman" w:hAnsi="Times New Roman" w:cs="Times New Roman"/>
        </w:rPr>
        <w:t>,</w:t>
      </w:r>
      <w:r w:rsidR="002E6439">
        <w:rPr>
          <w:rFonts w:ascii="Times New Roman" w:hAnsi="Times New Roman" w:cs="Times New Roman"/>
        </w:rPr>
        <w:t xml:space="preserve"> и остварени</w:t>
      </w:r>
      <w:r w:rsidR="00E86292">
        <w:rPr>
          <w:rFonts w:ascii="Times New Roman" w:hAnsi="Times New Roman" w:cs="Times New Roman"/>
        </w:rPr>
        <w:t>х</w:t>
      </w:r>
      <w:r w:rsidR="002E6439">
        <w:rPr>
          <w:rFonts w:ascii="Times New Roman" w:hAnsi="Times New Roman" w:cs="Times New Roman"/>
        </w:rPr>
        <w:t xml:space="preserve"> интеракци</w:t>
      </w:r>
      <w:r w:rsidR="00E86292">
        <w:rPr>
          <w:rFonts w:ascii="Times New Roman" w:hAnsi="Times New Roman" w:cs="Times New Roman"/>
        </w:rPr>
        <w:t>ја</w:t>
      </w:r>
      <w:r w:rsidR="00DE79FB" w:rsidRPr="00DE79FB">
        <w:rPr>
          <w:rFonts w:ascii="Times New Roman" w:hAnsi="Times New Roman" w:cs="Times New Roman"/>
        </w:rPr>
        <w:t xml:space="preserve"> (</w:t>
      </w:r>
      <w:r w:rsidR="00DE79FB" w:rsidRPr="00AD0904">
        <w:rPr>
          <w:rFonts w:ascii="Times New Roman" w:hAnsi="Times New Roman" w:cs="Times New Roman"/>
          <w:i/>
        </w:rPr>
        <w:t>engagement</w:t>
      </w:r>
      <w:r w:rsidR="00DE79FB" w:rsidRPr="00DE79FB">
        <w:rPr>
          <w:rFonts w:ascii="Times New Roman" w:hAnsi="Times New Roman" w:cs="Times New Roman"/>
        </w:rPr>
        <w:t>)</w:t>
      </w:r>
    </w:p>
    <w:p w:rsidR="002E6439" w:rsidRPr="006641B2" w:rsidRDefault="007009EF" w:rsidP="00BF2E3C">
      <w:pPr>
        <w:jc w:val="both"/>
        <w:rPr>
          <w:rFonts w:ascii="Times New Roman" w:hAnsi="Times New Roman" w:cs="Times New Roman"/>
          <w:i/>
        </w:rPr>
      </w:pPr>
      <w:r w:rsidRPr="006641B2">
        <w:rPr>
          <w:rFonts w:ascii="Times New Roman" w:hAnsi="Times New Roman" w:cs="Times New Roman"/>
          <w:i/>
        </w:rPr>
        <w:t>Twitter</w:t>
      </w:r>
      <w:r w:rsidR="00BF1993" w:rsidRPr="006641B2">
        <w:rPr>
          <w:rFonts w:ascii="Times New Roman" w:hAnsi="Times New Roman" w:cs="Times New Roman"/>
          <w:i/>
        </w:rPr>
        <w:t>:</w:t>
      </w:r>
    </w:p>
    <w:p w:rsidR="002E6439" w:rsidRPr="002E6439" w:rsidRDefault="002E6439" w:rsidP="00BF2E3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мрежа </w:t>
      </w:r>
      <w:r w:rsidR="00407B6D">
        <w:rPr>
          <w:rFonts w:ascii="Times New Roman" w:hAnsi="Times New Roman" w:cs="Times New Roman"/>
        </w:rPr>
        <w:t>са карактеристикама микро блога</w:t>
      </w:r>
    </w:p>
    <w:p w:rsidR="002E6439" w:rsidRDefault="002E6439" w:rsidP="00BF2E3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пола милиона </w:t>
      </w:r>
      <w:r w:rsidRPr="002E6439">
        <w:rPr>
          <w:rFonts w:ascii="Times New Roman" w:hAnsi="Times New Roman" w:cs="Times New Roman"/>
        </w:rPr>
        <w:t>корисника</w:t>
      </w:r>
      <w:r w:rsidR="00E918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 Србији</w:t>
      </w:r>
      <w:r w:rsidRPr="002E6439">
        <w:rPr>
          <w:rFonts w:ascii="Times New Roman" w:hAnsi="Times New Roman" w:cs="Times New Roman"/>
        </w:rPr>
        <w:t>, популар</w:t>
      </w:r>
      <w:r w:rsidR="00E86292">
        <w:rPr>
          <w:rFonts w:ascii="Times New Roman" w:hAnsi="Times New Roman" w:cs="Times New Roman"/>
        </w:rPr>
        <w:t>а</w:t>
      </w:r>
      <w:r w:rsidRPr="002E6439">
        <w:rPr>
          <w:rFonts w:ascii="Times New Roman" w:hAnsi="Times New Roman" w:cs="Times New Roman"/>
        </w:rPr>
        <w:t>н код</w:t>
      </w:r>
      <w:r w:rsidR="00E91874">
        <w:rPr>
          <w:rFonts w:ascii="Times New Roman" w:hAnsi="Times New Roman" w:cs="Times New Roman"/>
        </w:rPr>
        <w:t xml:space="preserve"> високо </w:t>
      </w:r>
      <w:r>
        <w:rPr>
          <w:rFonts w:ascii="Times New Roman" w:hAnsi="Times New Roman" w:cs="Times New Roman"/>
        </w:rPr>
        <w:t>образованих</w:t>
      </w:r>
      <w:r w:rsidRPr="002E6439">
        <w:rPr>
          <w:rFonts w:ascii="Times New Roman" w:hAnsi="Times New Roman" w:cs="Times New Roman"/>
        </w:rPr>
        <w:t>, блогера</w:t>
      </w:r>
      <w:r w:rsidR="00FA1099">
        <w:rPr>
          <w:rFonts w:ascii="Times New Roman" w:hAnsi="Times New Roman" w:cs="Times New Roman"/>
        </w:rPr>
        <w:t>,</w:t>
      </w:r>
      <w:r w:rsidR="00407B6D">
        <w:rPr>
          <w:rFonts w:ascii="Times New Roman" w:hAnsi="Times New Roman" w:cs="Times New Roman"/>
        </w:rPr>
        <w:t xml:space="preserve"> </w:t>
      </w:r>
      <w:r w:rsidRPr="002E6439">
        <w:rPr>
          <w:rFonts w:ascii="Times New Roman" w:hAnsi="Times New Roman" w:cs="Times New Roman"/>
        </w:rPr>
        <w:t>политичара</w:t>
      </w:r>
    </w:p>
    <w:p w:rsidR="002E6439" w:rsidRPr="00B1526D" w:rsidRDefault="002E6439" w:rsidP="00BF2E3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канал </w:t>
      </w:r>
      <w:r w:rsidR="00FA1099">
        <w:rPr>
          <w:rFonts w:ascii="Times New Roman" w:hAnsi="Times New Roman" w:cs="Times New Roman"/>
        </w:rPr>
        <w:t xml:space="preserve">погодан </w:t>
      </w:r>
      <w:r>
        <w:rPr>
          <w:rFonts w:ascii="Times New Roman" w:hAnsi="Times New Roman" w:cs="Times New Roman"/>
        </w:rPr>
        <w:t>за преношење информација у реалном времену (догађај, конференција) и за решавање примедби корисника (онлајн кориснички сервис)</w:t>
      </w:r>
    </w:p>
    <w:p w:rsidR="00B1526D" w:rsidRPr="00B1526D" w:rsidRDefault="00B1526D" w:rsidP="00BF2E3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коришћење </w:t>
      </w:r>
      <w:r w:rsidR="007009EF">
        <w:rPr>
          <w:rFonts w:ascii="Times New Roman" w:hAnsi="Times New Roman" w:cs="Times New Roman"/>
        </w:rPr>
        <w:t>Twitter</w:t>
      </w:r>
      <w:r>
        <w:rPr>
          <w:rFonts w:ascii="Times New Roman" w:hAnsi="Times New Roman" w:cs="Times New Roman"/>
        </w:rPr>
        <w:t xml:space="preserve">а у пословне сврхе често захтева брзе реакције и присуство на мрежи 24/7. Ради тога, употреба само ради преношења вести </w:t>
      </w:r>
      <w:r w:rsidRPr="00DE79FB">
        <w:rPr>
          <w:rFonts w:ascii="Times New Roman" w:hAnsi="Times New Roman" w:cs="Times New Roman"/>
          <w:i/>
        </w:rPr>
        <w:t xml:space="preserve">се не </w:t>
      </w:r>
      <w:r w:rsidR="00FA1099" w:rsidRPr="00DE79FB">
        <w:rPr>
          <w:rFonts w:ascii="Times New Roman" w:hAnsi="Times New Roman" w:cs="Times New Roman"/>
          <w:i/>
        </w:rPr>
        <w:t>п</w:t>
      </w:r>
      <w:r w:rsidRPr="00DE79FB">
        <w:rPr>
          <w:rFonts w:ascii="Times New Roman" w:hAnsi="Times New Roman" w:cs="Times New Roman"/>
          <w:i/>
        </w:rPr>
        <w:t>репоручује</w:t>
      </w:r>
      <w:r>
        <w:rPr>
          <w:rFonts w:ascii="Times New Roman" w:hAnsi="Times New Roman" w:cs="Times New Roman"/>
        </w:rPr>
        <w:t xml:space="preserve">, јер садржај има </w:t>
      </w:r>
      <w:r w:rsidR="009A692D">
        <w:rPr>
          <w:rFonts w:ascii="Times New Roman" w:hAnsi="Times New Roman" w:cs="Times New Roman"/>
        </w:rPr>
        <w:t xml:space="preserve">веома </w:t>
      </w:r>
      <w:r>
        <w:rPr>
          <w:rFonts w:ascii="Times New Roman" w:hAnsi="Times New Roman" w:cs="Times New Roman"/>
        </w:rPr>
        <w:t xml:space="preserve">кратак </w:t>
      </w:r>
      <w:r w:rsidR="009A692D">
        <w:rPr>
          <w:rFonts w:ascii="Times New Roman" w:hAnsi="Times New Roman" w:cs="Times New Roman"/>
        </w:rPr>
        <w:t xml:space="preserve">рок трајања </w:t>
      </w:r>
      <w:r w:rsidR="0059754D">
        <w:rPr>
          <w:rFonts w:ascii="Times New Roman" w:hAnsi="Times New Roman" w:cs="Times New Roman"/>
        </w:rPr>
        <w:t xml:space="preserve">(видљивост) </w:t>
      </w:r>
      <w:r w:rsidR="009A692D">
        <w:rPr>
          <w:rFonts w:ascii="Times New Roman" w:hAnsi="Times New Roman" w:cs="Times New Roman"/>
        </w:rPr>
        <w:t>на интернету</w:t>
      </w:r>
    </w:p>
    <w:p w:rsidR="002E6439" w:rsidRPr="006641B2" w:rsidRDefault="009A0081" w:rsidP="00BF2E3C">
      <w:pPr>
        <w:jc w:val="both"/>
        <w:rPr>
          <w:rFonts w:ascii="Times New Roman" w:hAnsi="Times New Roman" w:cs="Times New Roman"/>
          <w:i/>
        </w:rPr>
      </w:pPr>
      <w:r w:rsidRPr="006641B2">
        <w:rPr>
          <w:rFonts w:ascii="Times New Roman" w:hAnsi="Times New Roman" w:cs="Times New Roman"/>
          <w:i/>
        </w:rPr>
        <w:t>YouTube</w:t>
      </w:r>
      <w:r w:rsidR="00BF1993" w:rsidRPr="006641B2">
        <w:rPr>
          <w:rFonts w:ascii="Times New Roman" w:hAnsi="Times New Roman" w:cs="Times New Roman"/>
          <w:i/>
        </w:rPr>
        <w:t>:</w:t>
      </w:r>
    </w:p>
    <w:p w:rsidR="002E6439" w:rsidRDefault="002E6439" w:rsidP="00BF2E3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други по </w:t>
      </w:r>
      <w:r w:rsidR="00BF1993">
        <w:rPr>
          <w:rFonts w:ascii="Times New Roman" w:hAnsi="Times New Roman" w:cs="Times New Roman"/>
        </w:rPr>
        <w:t xml:space="preserve">употреби интернет претраживач у свету </w:t>
      </w:r>
      <w:r w:rsidR="00E01DE8">
        <w:rPr>
          <w:rFonts w:ascii="Times New Roman" w:hAnsi="Times New Roman" w:cs="Times New Roman"/>
        </w:rPr>
        <w:t xml:space="preserve">(после </w:t>
      </w:r>
      <w:r w:rsidR="00E01DE8" w:rsidRPr="00E01DE8">
        <w:rPr>
          <w:rFonts w:ascii="Times New Roman" w:hAnsi="Times New Roman" w:cs="Times New Roman"/>
        </w:rPr>
        <w:t>Google</w:t>
      </w:r>
      <w:r w:rsidR="00E01DE8">
        <w:rPr>
          <w:rFonts w:ascii="Times New Roman" w:hAnsi="Times New Roman" w:cs="Times New Roman"/>
        </w:rPr>
        <w:t xml:space="preserve">), </w:t>
      </w:r>
      <w:r w:rsidR="00BF1993">
        <w:rPr>
          <w:rFonts w:ascii="Times New Roman" w:hAnsi="Times New Roman" w:cs="Times New Roman"/>
        </w:rPr>
        <w:t>са к</w:t>
      </w:r>
      <w:r w:rsidR="00BF2E3C">
        <w:rPr>
          <w:rFonts w:ascii="Times New Roman" w:hAnsi="Times New Roman" w:cs="Times New Roman"/>
        </w:rPr>
        <w:t>арактеристикама друштвене мреже</w:t>
      </w:r>
    </w:p>
    <w:p w:rsidR="002E6439" w:rsidRPr="00BF1993" w:rsidRDefault="00BF1993" w:rsidP="00BF2E3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канал за преношење видео садржаја</w:t>
      </w:r>
      <w:r w:rsidR="002E6439" w:rsidRPr="002E643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кратки клипови</w:t>
      </w:r>
      <w:r w:rsidR="002E6439" w:rsidRPr="002E643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рекламе, музички спотови, </w:t>
      </w:r>
      <w:r w:rsidR="0059754D">
        <w:rPr>
          <w:rFonts w:ascii="Times New Roman" w:hAnsi="Times New Roman" w:cs="Times New Roman"/>
        </w:rPr>
        <w:t>емисије, филмови</w:t>
      </w:r>
      <w:r>
        <w:rPr>
          <w:rFonts w:ascii="Times New Roman" w:hAnsi="Times New Roman" w:cs="Times New Roman"/>
        </w:rPr>
        <w:t xml:space="preserve">. У Србији, </w:t>
      </w:r>
      <w:r w:rsidR="00DE79FB">
        <w:rPr>
          <w:rFonts w:ascii="Times New Roman" w:hAnsi="Times New Roman" w:cs="Times New Roman"/>
        </w:rPr>
        <w:t xml:space="preserve">највише се </w:t>
      </w:r>
      <w:r>
        <w:rPr>
          <w:rFonts w:ascii="Times New Roman" w:hAnsi="Times New Roman" w:cs="Times New Roman"/>
        </w:rPr>
        <w:t>користи за слушање музике, гејминг, као званични медијски канал</w:t>
      </w:r>
      <w:r w:rsidR="0059754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за туторијале</w:t>
      </w:r>
      <w:r w:rsidR="0059754D">
        <w:rPr>
          <w:rFonts w:ascii="Times New Roman" w:hAnsi="Times New Roman" w:cs="Times New Roman"/>
        </w:rPr>
        <w:t xml:space="preserve"> и као канал за комуницирање </w:t>
      </w:r>
      <w:r w:rsidR="00052CDF">
        <w:rPr>
          <w:rFonts w:ascii="Times New Roman" w:hAnsi="Times New Roman" w:cs="Times New Roman"/>
        </w:rPr>
        <w:t xml:space="preserve">видео </w:t>
      </w:r>
      <w:r w:rsidR="0059754D">
        <w:rPr>
          <w:rFonts w:ascii="Times New Roman" w:hAnsi="Times New Roman" w:cs="Times New Roman"/>
        </w:rPr>
        <w:t>блогера</w:t>
      </w:r>
      <w:r>
        <w:rPr>
          <w:rFonts w:ascii="Times New Roman" w:hAnsi="Times New Roman" w:cs="Times New Roman"/>
        </w:rPr>
        <w:t xml:space="preserve"> </w:t>
      </w:r>
    </w:p>
    <w:p w:rsidR="00FC6EED" w:rsidRDefault="00E01DE8" w:rsidP="00BF2E3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погодан за '</w:t>
      </w:r>
      <w:r w:rsidR="00BF1993">
        <w:rPr>
          <w:rFonts w:ascii="Times New Roman" w:hAnsi="Times New Roman" w:cs="Times New Roman"/>
        </w:rPr>
        <w:t>складиштење</w:t>
      </w:r>
      <w:r>
        <w:rPr>
          <w:rFonts w:ascii="Times New Roman" w:hAnsi="Times New Roman" w:cs="Times New Roman"/>
        </w:rPr>
        <w:t>’</w:t>
      </w:r>
      <w:r w:rsidR="00BF1993">
        <w:rPr>
          <w:rFonts w:ascii="Times New Roman" w:hAnsi="Times New Roman" w:cs="Times New Roman"/>
        </w:rPr>
        <w:t xml:space="preserve"> свих видео-записа организације </w:t>
      </w:r>
      <w:r w:rsidR="0063714F">
        <w:rPr>
          <w:rFonts w:ascii="Times New Roman" w:hAnsi="Times New Roman" w:cs="Times New Roman"/>
        </w:rPr>
        <w:t>на једном месту</w:t>
      </w:r>
    </w:p>
    <w:p w:rsidR="002E6439" w:rsidRPr="006641B2" w:rsidRDefault="009A0081" w:rsidP="006641B2">
      <w:pPr>
        <w:rPr>
          <w:rFonts w:ascii="Times New Roman" w:hAnsi="Times New Roman" w:cs="Times New Roman"/>
          <w:i/>
          <w:lang w:val="de-DE"/>
        </w:rPr>
      </w:pPr>
      <w:r w:rsidRPr="006641B2">
        <w:rPr>
          <w:rFonts w:ascii="Times New Roman" w:hAnsi="Times New Roman" w:cs="Times New Roman"/>
          <w:i/>
        </w:rPr>
        <w:t>LinkedIn</w:t>
      </w:r>
      <w:r w:rsidR="00BF1993" w:rsidRPr="006641B2">
        <w:rPr>
          <w:rFonts w:ascii="Times New Roman" w:hAnsi="Times New Roman" w:cs="Times New Roman"/>
          <w:i/>
        </w:rPr>
        <w:t>:</w:t>
      </w:r>
    </w:p>
    <w:p w:rsidR="00835D85" w:rsidRDefault="0072366F" w:rsidP="007D5A3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број људи </w:t>
      </w:r>
      <w:r w:rsidR="00835D85">
        <w:rPr>
          <w:rFonts w:ascii="Times New Roman" w:hAnsi="Times New Roman" w:cs="Times New Roman"/>
        </w:rPr>
        <w:t xml:space="preserve"> у Србији</w:t>
      </w:r>
      <w:r>
        <w:rPr>
          <w:rFonts w:ascii="Times New Roman" w:hAnsi="Times New Roman" w:cs="Times New Roman"/>
        </w:rPr>
        <w:t xml:space="preserve"> до којих може да се допре путем поста на мрежи износи 860.000 (податак за 2019.)</w:t>
      </w:r>
      <w:r>
        <w:rPr>
          <w:rStyle w:val="FootnoteReference"/>
          <w:rFonts w:ascii="Times New Roman" w:hAnsi="Times New Roman" w:cs="Times New Roman"/>
        </w:rPr>
        <w:footnoteReference w:id="16"/>
      </w:r>
    </w:p>
    <w:p w:rsidR="00835D85" w:rsidRDefault="00835D85" w:rsidP="007D5A3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појединци га користе </w:t>
      </w:r>
      <w:r w:rsidR="004168C3">
        <w:rPr>
          <w:rFonts w:ascii="Times New Roman" w:hAnsi="Times New Roman" w:cs="Times New Roman"/>
        </w:rPr>
        <w:t xml:space="preserve">преко </w:t>
      </w:r>
      <w:r w:rsidR="00485E6C">
        <w:rPr>
          <w:rFonts w:ascii="Times New Roman" w:hAnsi="Times New Roman" w:cs="Times New Roman"/>
        </w:rPr>
        <w:t xml:space="preserve">личних </w:t>
      </w:r>
      <w:r w:rsidR="004168C3">
        <w:rPr>
          <w:rFonts w:ascii="Times New Roman" w:hAnsi="Times New Roman" w:cs="Times New Roman"/>
        </w:rPr>
        <w:t xml:space="preserve">профила </w:t>
      </w:r>
      <w:r>
        <w:rPr>
          <w:rFonts w:ascii="Times New Roman" w:hAnsi="Times New Roman" w:cs="Times New Roman"/>
        </w:rPr>
        <w:t>за умрежавање</w:t>
      </w:r>
      <w:r w:rsidR="0072366F">
        <w:rPr>
          <w:rFonts w:ascii="Times New Roman" w:hAnsi="Times New Roman" w:cs="Times New Roman"/>
        </w:rPr>
        <w:t xml:space="preserve"> </w:t>
      </w:r>
      <w:r w:rsidR="005100E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са колегама, послодавцима), за приступ специјализованим групама (секторским, стручним)</w:t>
      </w:r>
      <w:r w:rsidR="004168C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код тражења посла</w:t>
      </w:r>
      <w:r w:rsidR="004168C3">
        <w:rPr>
          <w:rFonts w:ascii="Times New Roman" w:hAnsi="Times New Roman" w:cs="Times New Roman"/>
        </w:rPr>
        <w:t xml:space="preserve"> и за </w:t>
      </w:r>
      <w:r w:rsidR="00485E6C">
        <w:rPr>
          <w:rFonts w:ascii="Times New Roman" w:hAnsi="Times New Roman" w:cs="Times New Roman"/>
        </w:rPr>
        <w:t xml:space="preserve">потребе </w:t>
      </w:r>
      <w:r w:rsidR="004168C3">
        <w:rPr>
          <w:rFonts w:ascii="Times New Roman" w:hAnsi="Times New Roman" w:cs="Times New Roman"/>
        </w:rPr>
        <w:t>едукациј</w:t>
      </w:r>
      <w:r w:rsidR="00485E6C">
        <w:rPr>
          <w:rFonts w:ascii="Times New Roman" w:hAnsi="Times New Roman" w:cs="Times New Roman"/>
        </w:rPr>
        <w:t>е</w:t>
      </w:r>
    </w:p>
    <w:p w:rsidR="00396904" w:rsidRDefault="00396904" w:rsidP="007D5A3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организације </w:t>
      </w:r>
      <w:r w:rsidR="004168C3">
        <w:rPr>
          <w:rFonts w:ascii="Times New Roman" w:hAnsi="Times New Roman" w:cs="Times New Roman"/>
        </w:rPr>
        <w:t xml:space="preserve">га </w:t>
      </w:r>
      <w:r>
        <w:rPr>
          <w:rFonts w:ascii="Times New Roman" w:hAnsi="Times New Roman" w:cs="Times New Roman"/>
        </w:rPr>
        <w:t xml:space="preserve">користе за привлачење талентоване радне снаге, </w:t>
      </w:r>
      <w:r w:rsidR="004168C3">
        <w:rPr>
          <w:rFonts w:ascii="Times New Roman" w:hAnsi="Times New Roman" w:cs="Times New Roman"/>
        </w:rPr>
        <w:t xml:space="preserve">едукацију, </w:t>
      </w:r>
      <w:r>
        <w:rPr>
          <w:rFonts w:ascii="Times New Roman" w:hAnsi="Times New Roman" w:cs="Times New Roman"/>
        </w:rPr>
        <w:t xml:space="preserve">промоцију пословних вести и </w:t>
      </w:r>
      <w:r w:rsidR="005100E5">
        <w:rPr>
          <w:rFonts w:ascii="Times New Roman" w:hAnsi="Times New Roman" w:cs="Times New Roman"/>
        </w:rPr>
        <w:t xml:space="preserve">своје </w:t>
      </w:r>
      <w:r w:rsidR="00BF2E3C">
        <w:rPr>
          <w:rFonts w:ascii="Times New Roman" w:hAnsi="Times New Roman" w:cs="Times New Roman"/>
        </w:rPr>
        <w:t>организационе културе</w:t>
      </w:r>
    </w:p>
    <w:p w:rsidR="00CC5A06" w:rsidRDefault="0022346D" w:rsidP="003C15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Будући трендови предвиђају растуће интересовање ка мрежама које се заснивају на видео садржају </w:t>
      </w:r>
      <w:r w:rsidR="00E019D8">
        <w:rPr>
          <w:rFonts w:ascii="Times New Roman" w:hAnsi="Times New Roman" w:cs="Times New Roman"/>
        </w:rPr>
        <w:t>(</w:t>
      </w:r>
      <w:r w:rsidR="00EB2057">
        <w:rPr>
          <w:rFonts w:ascii="Times New Roman" w:hAnsi="Times New Roman" w:cs="Times New Roman"/>
        </w:rPr>
        <w:t>Instagram</w:t>
      </w:r>
      <w:r w:rsidR="00E019D8">
        <w:rPr>
          <w:rFonts w:ascii="Times New Roman" w:hAnsi="Times New Roman" w:cs="Times New Roman"/>
        </w:rPr>
        <w:t xml:space="preserve">, </w:t>
      </w:r>
      <w:r w:rsidR="00EB2057" w:rsidRPr="00EB2057">
        <w:rPr>
          <w:rFonts w:ascii="Times New Roman" w:hAnsi="Times New Roman" w:cs="Times New Roman"/>
        </w:rPr>
        <w:t>Snapchat</w:t>
      </w:r>
      <w:r w:rsidR="00E019D8">
        <w:rPr>
          <w:rFonts w:ascii="Times New Roman" w:hAnsi="Times New Roman" w:cs="Times New Roman"/>
        </w:rPr>
        <w:t>) и кратком временском трајању објава (</w:t>
      </w:r>
      <w:r w:rsidR="00EB2057">
        <w:rPr>
          <w:rFonts w:ascii="Times New Roman" w:hAnsi="Times New Roman" w:cs="Times New Roman"/>
        </w:rPr>
        <w:t>Instagram</w:t>
      </w:r>
      <w:r w:rsidR="00E019D8">
        <w:rPr>
          <w:rFonts w:ascii="Times New Roman" w:hAnsi="Times New Roman" w:cs="Times New Roman"/>
        </w:rPr>
        <w:t xml:space="preserve"> и </w:t>
      </w:r>
      <w:r w:rsidR="009A0081">
        <w:rPr>
          <w:rFonts w:ascii="Times New Roman" w:hAnsi="Times New Roman" w:cs="Times New Roman"/>
        </w:rPr>
        <w:t>Facebook</w:t>
      </w:r>
      <w:r w:rsidR="00E019D8">
        <w:rPr>
          <w:rFonts w:ascii="Times New Roman" w:hAnsi="Times New Roman" w:cs="Times New Roman"/>
        </w:rPr>
        <w:t xml:space="preserve"> </w:t>
      </w:r>
      <w:r w:rsidR="00EB2057" w:rsidRPr="00A12A35">
        <w:rPr>
          <w:rFonts w:ascii="Times New Roman" w:hAnsi="Times New Roman" w:cs="Times New Roman"/>
        </w:rPr>
        <w:t>Stories</w:t>
      </w:r>
      <w:r w:rsidR="00E019D8">
        <w:rPr>
          <w:rFonts w:ascii="Times New Roman" w:hAnsi="Times New Roman" w:cs="Times New Roman"/>
        </w:rPr>
        <w:t xml:space="preserve">), већем притиску </w:t>
      </w:r>
      <w:r w:rsidR="005100E5">
        <w:rPr>
          <w:rFonts w:ascii="Times New Roman" w:hAnsi="Times New Roman" w:cs="Times New Roman"/>
        </w:rPr>
        <w:t>ка</w:t>
      </w:r>
      <w:r w:rsidR="00E019D8">
        <w:rPr>
          <w:rFonts w:ascii="Times New Roman" w:hAnsi="Times New Roman" w:cs="Times New Roman"/>
        </w:rPr>
        <w:t xml:space="preserve"> оглашава</w:t>
      </w:r>
      <w:r w:rsidR="00485E6C">
        <w:rPr>
          <w:rFonts w:ascii="Times New Roman" w:hAnsi="Times New Roman" w:cs="Times New Roman"/>
        </w:rPr>
        <w:t>њ</w:t>
      </w:r>
      <w:r w:rsidR="005100E5">
        <w:rPr>
          <w:rFonts w:ascii="Times New Roman" w:hAnsi="Times New Roman" w:cs="Times New Roman"/>
        </w:rPr>
        <w:t>у</w:t>
      </w:r>
      <w:r w:rsidR="00E019D8">
        <w:rPr>
          <w:rFonts w:ascii="Times New Roman" w:hAnsi="Times New Roman" w:cs="Times New Roman"/>
        </w:rPr>
        <w:t xml:space="preserve"> ради очувања стратешког присуства и видљивости, док формат и тон комуникације постају све неформалнији</w:t>
      </w:r>
      <w:r w:rsidR="00485E6C">
        <w:rPr>
          <w:rFonts w:ascii="Times New Roman" w:hAnsi="Times New Roman" w:cs="Times New Roman"/>
        </w:rPr>
        <w:t xml:space="preserve"> и</w:t>
      </w:r>
      <w:r w:rsidR="00E019D8">
        <w:rPr>
          <w:rFonts w:ascii="Times New Roman" w:hAnsi="Times New Roman" w:cs="Times New Roman"/>
        </w:rPr>
        <w:t xml:space="preserve">хуманији.  </w:t>
      </w:r>
    </w:p>
    <w:p w:rsidR="00B6477C" w:rsidRDefault="00B6477C" w:rsidP="002D5582">
      <w:pPr>
        <w:jc w:val="both"/>
        <w:rPr>
          <w:rFonts w:ascii="Times New Roman" w:hAnsi="Times New Roman" w:cs="Times New Roman"/>
        </w:rPr>
      </w:pPr>
    </w:p>
    <w:p w:rsidR="00EF0C44" w:rsidRPr="00085640" w:rsidRDefault="00124B16" w:rsidP="00124B16">
      <w:pPr>
        <w:pStyle w:val="Heading1"/>
        <w:tabs>
          <w:tab w:val="left" w:pos="7655"/>
        </w:tabs>
        <w:rPr>
          <w:b/>
        </w:rPr>
      </w:pPr>
      <w:bookmarkStart w:id="18" w:name="_Ref513809274"/>
      <w:bookmarkStart w:id="19" w:name="_Toc75166391"/>
      <w:r w:rsidRPr="00085640">
        <w:rPr>
          <w:b/>
        </w:rPr>
        <w:t xml:space="preserve">10. </w:t>
      </w:r>
      <w:r w:rsidR="006E78DE" w:rsidRPr="00085640">
        <w:rPr>
          <w:b/>
        </w:rPr>
        <w:t>Стратешка к</w:t>
      </w:r>
      <w:r w:rsidR="005F7ABB" w:rsidRPr="00085640">
        <w:rPr>
          <w:b/>
        </w:rPr>
        <w:t xml:space="preserve">омуникација </w:t>
      </w:r>
      <w:r w:rsidR="009A0081" w:rsidRPr="00085640">
        <w:rPr>
          <w:b/>
        </w:rPr>
        <w:t>НАЈУ</w:t>
      </w:r>
      <w:r w:rsidR="002C59D8" w:rsidRPr="00085640">
        <w:rPr>
          <w:b/>
        </w:rPr>
        <w:t xml:space="preserve"> </w:t>
      </w:r>
      <w:r w:rsidR="00D0376B" w:rsidRPr="00085640">
        <w:rPr>
          <w:b/>
        </w:rPr>
        <w:t xml:space="preserve">на </w:t>
      </w:r>
      <w:r w:rsidR="005F7ABB" w:rsidRPr="00085640">
        <w:rPr>
          <w:b/>
        </w:rPr>
        <w:t>интернету</w:t>
      </w:r>
      <w:bookmarkEnd w:id="18"/>
      <w:bookmarkEnd w:id="19"/>
    </w:p>
    <w:p w:rsidR="00D0376B" w:rsidRPr="009C0033" w:rsidRDefault="00272F5F" w:rsidP="008707BB">
      <w:pPr>
        <w:pStyle w:val="Heading1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20" w:name="_Toc75166392"/>
      <w:r w:rsidRPr="009C0033">
        <w:rPr>
          <w:rStyle w:val="Heading2Char"/>
          <w:b/>
          <w:color w:val="auto"/>
        </w:rPr>
        <w:t>Комуникациони циљеви: основни и допунски</w:t>
      </w:r>
      <w:bookmarkEnd w:id="20"/>
    </w:p>
    <w:p w:rsidR="006E78DE" w:rsidRPr="006202F8" w:rsidRDefault="006E78DE" w:rsidP="006E78DE">
      <w:pPr>
        <w:rPr>
          <w:sz w:val="16"/>
          <w:szCs w:val="16"/>
        </w:rPr>
      </w:pPr>
    </w:p>
    <w:p w:rsidR="00DA6A85" w:rsidRPr="003C7C0B" w:rsidRDefault="00861067" w:rsidP="00DA6A85">
      <w:pPr>
        <w:spacing w:line="240" w:lineRule="auto"/>
        <w:jc w:val="both"/>
        <w:rPr>
          <w:rFonts w:ascii="Times New Roman" w:hAnsi="Times New Roman" w:cs="Times New Roman"/>
        </w:rPr>
      </w:pPr>
      <w:r w:rsidRPr="003C7C0B">
        <w:rPr>
          <w:rFonts w:ascii="Times New Roman" w:hAnsi="Times New Roman" w:cs="Times New Roman"/>
        </w:rPr>
        <w:t xml:space="preserve">Стратегија </w:t>
      </w:r>
      <w:r w:rsidR="00900705" w:rsidRPr="003C7C0B">
        <w:rPr>
          <w:rFonts w:ascii="Times New Roman" w:hAnsi="Times New Roman" w:cs="Times New Roman"/>
        </w:rPr>
        <w:t>комуникације</w:t>
      </w:r>
      <w:r w:rsidRPr="003C7C0B">
        <w:rPr>
          <w:rFonts w:ascii="Times New Roman" w:hAnsi="Times New Roman" w:cs="Times New Roman"/>
        </w:rPr>
        <w:t xml:space="preserve"> дефиниш</w:t>
      </w:r>
      <w:r w:rsidR="00900705" w:rsidRPr="003C7C0B">
        <w:rPr>
          <w:rFonts w:ascii="Times New Roman" w:hAnsi="Times New Roman" w:cs="Times New Roman"/>
        </w:rPr>
        <w:t>е</w:t>
      </w:r>
      <w:r w:rsidRPr="003C7C0B">
        <w:rPr>
          <w:rFonts w:ascii="Times New Roman" w:hAnsi="Times New Roman" w:cs="Times New Roman"/>
        </w:rPr>
        <w:t xml:space="preserve"> циљев</w:t>
      </w:r>
      <w:r w:rsidR="00900705" w:rsidRPr="003C7C0B">
        <w:rPr>
          <w:rFonts w:ascii="Times New Roman" w:hAnsi="Times New Roman" w:cs="Times New Roman"/>
        </w:rPr>
        <w:t>е</w:t>
      </w:r>
      <w:r w:rsidRPr="003C7C0B">
        <w:rPr>
          <w:rFonts w:ascii="Times New Roman" w:hAnsi="Times New Roman" w:cs="Times New Roman"/>
        </w:rPr>
        <w:t xml:space="preserve">, </w:t>
      </w:r>
      <w:r w:rsidR="00DC7C81" w:rsidRPr="003C7C0B">
        <w:rPr>
          <w:rFonts w:ascii="Times New Roman" w:hAnsi="Times New Roman" w:cs="Times New Roman"/>
        </w:rPr>
        <w:t xml:space="preserve">смернице и правила за </w:t>
      </w:r>
      <w:r w:rsidRPr="003C7C0B">
        <w:rPr>
          <w:rFonts w:ascii="Times New Roman" w:hAnsi="Times New Roman" w:cs="Times New Roman"/>
        </w:rPr>
        <w:t>комуникациј</w:t>
      </w:r>
      <w:r w:rsidR="00DC7C81" w:rsidRPr="003C7C0B">
        <w:rPr>
          <w:rFonts w:ascii="Times New Roman" w:hAnsi="Times New Roman" w:cs="Times New Roman"/>
        </w:rPr>
        <w:t>у</w:t>
      </w:r>
      <w:r w:rsidR="00A12A35">
        <w:rPr>
          <w:rFonts w:ascii="Times New Roman" w:hAnsi="Times New Roman" w:cs="Times New Roman"/>
        </w:rPr>
        <w:t xml:space="preserve"> </w:t>
      </w:r>
      <w:r w:rsidR="009A0081">
        <w:rPr>
          <w:rFonts w:ascii="Times New Roman" w:hAnsi="Times New Roman" w:cs="Times New Roman"/>
        </w:rPr>
        <w:t>НАЈУ</w:t>
      </w:r>
      <w:r w:rsidR="00D672F1">
        <w:rPr>
          <w:rFonts w:ascii="Times New Roman" w:hAnsi="Times New Roman" w:cs="Times New Roman"/>
        </w:rPr>
        <w:t xml:space="preserve"> </w:t>
      </w:r>
      <w:r w:rsidRPr="003C7C0B">
        <w:rPr>
          <w:rFonts w:ascii="Times New Roman" w:hAnsi="Times New Roman" w:cs="Times New Roman"/>
        </w:rPr>
        <w:t>на интернету</w:t>
      </w:r>
      <w:r w:rsidR="00D672F1">
        <w:rPr>
          <w:rFonts w:ascii="Times New Roman" w:hAnsi="Times New Roman" w:cs="Times New Roman"/>
        </w:rPr>
        <w:t xml:space="preserve"> </w:t>
      </w:r>
      <w:r w:rsidRPr="003C7C0B">
        <w:rPr>
          <w:rFonts w:ascii="Times New Roman" w:hAnsi="Times New Roman" w:cs="Times New Roman"/>
        </w:rPr>
        <w:t xml:space="preserve">путем опредељених </w:t>
      </w:r>
      <w:r w:rsidR="0028085F">
        <w:rPr>
          <w:rFonts w:ascii="Times New Roman" w:hAnsi="Times New Roman" w:cs="Times New Roman"/>
        </w:rPr>
        <w:t xml:space="preserve">дигиталних </w:t>
      </w:r>
      <w:r w:rsidR="00900705" w:rsidRPr="003C7C0B">
        <w:rPr>
          <w:rFonts w:ascii="Times New Roman" w:hAnsi="Times New Roman" w:cs="Times New Roman"/>
        </w:rPr>
        <w:t>канала</w:t>
      </w:r>
      <w:r w:rsidR="00DC7C81" w:rsidRPr="003C7C0B">
        <w:rPr>
          <w:rFonts w:ascii="Times New Roman" w:hAnsi="Times New Roman" w:cs="Times New Roman"/>
        </w:rPr>
        <w:t>, а у складу с потребама и расположивим ресурсима.</w:t>
      </w:r>
      <w:r w:rsidR="00DA6A85" w:rsidRPr="003C7C0B">
        <w:rPr>
          <w:rFonts w:ascii="Times New Roman" w:hAnsi="Times New Roman" w:cs="Times New Roman"/>
        </w:rPr>
        <w:t xml:space="preserve"> Комуникација обухвата промовисање активности које спроводи </w:t>
      </w:r>
      <w:r w:rsidR="009A0081">
        <w:rPr>
          <w:rFonts w:ascii="Times New Roman" w:hAnsi="Times New Roman" w:cs="Times New Roman"/>
        </w:rPr>
        <w:t>НАЈУ</w:t>
      </w:r>
      <w:r w:rsidR="00DA6A85" w:rsidRPr="003C7C0B">
        <w:rPr>
          <w:rFonts w:ascii="Times New Roman" w:hAnsi="Times New Roman" w:cs="Times New Roman"/>
        </w:rPr>
        <w:t xml:space="preserve">, али и између </w:t>
      </w:r>
      <w:r w:rsidR="009A0081">
        <w:rPr>
          <w:rFonts w:ascii="Times New Roman" w:hAnsi="Times New Roman" w:cs="Times New Roman"/>
        </w:rPr>
        <w:t>НАЈУ</w:t>
      </w:r>
      <w:r w:rsidR="00DA6A85" w:rsidRPr="003C7C0B">
        <w:rPr>
          <w:rFonts w:ascii="Times New Roman" w:hAnsi="Times New Roman" w:cs="Times New Roman"/>
        </w:rPr>
        <w:t xml:space="preserve">, партнера, циљних група и јавности, с циљем правовременог, транспарентног, ефикасног информисања и доступности информација крајњим корисницима и стручној јавности.  </w:t>
      </w:r>
    </w:p>
    <w:p w:rsidR="00630A5A" w:rsidRDefault="004F2ED9" w:rsidP="003520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F14AC7" w:rsidRPr="00F14AC7">
        <w:rPr>
          <w:rFonts w:ascii="Times New Roman" w:hAnsi="Times New Roman" w:cs="Times New Roman"/>
        </w:rPr>
        <w:t>тратегиј</w:t>
      </w:r>
      <w:r>
        <w:rPr>
          <w:rFonts w:ascii="Times New Roman" w:hAnsi="Times New Roman" w:cs="Times New Roman"/>
        </w:rPr>
        <w:t>а</w:t>
      </w:r>
      <w:r w:rsidR="00037DFA">
        <w:rPr>
          <w:rFonts w:ascii="Times New Roman" w:hAnsi="Times New Roman" w:cs="Times New Roman"/>
        </w:rPr>
        <w:t xml:space="preserve"> комуникације</w:t>
      </w:r>
      <w:r w:rsidR="00D672F1">
        <w:rPr>
          <w:rFonts w:ascii="Times New Roman" w:hAnsi="Times New Roman" w:cs="Times New Roman"/>
        </w:rPr>
        <w:t xml:space="preserve"> </w:t>
      </w:r>
      <w:r w:rsidR="009A0081">
        <w:rPr>
          <w:rFonts w:ascii="Times New Roman" w:hAnsi="Times New Roman" w:cs="Times New Roman"/>
        </w:rPr>
        <w:t>НАЈУ</w:t>
      </w:r>
      <w:r w:rsidR="0028085F">
        <w:rPr>
          <w:rFonts w:ascii="Times New Roman" w:hAnsi="Times New Roman" w:cs="Times New Roman"/>
        </w:rPr>
        <w:t xml:space="preserve"> на интернету</w:t>
      </w:r>
      <w:r w:rsidR="00037DFA">
        <w:rPr>
          <w:rFonts w:ascii="Times New Roman" w:hAnsi="Times New Roman" w:cs="Times New Roman"/>
        </w:rPr>
        <w:t xml:space="preserve"> произилази из њених оснивачких циљева, наведених као </w:t>
      </w:r>
      <w:r w:rsidR="00037DFA" w:rsidRPr="00037DFA">
        <w:rPr>
          <w:rFonts w:ascii="Times New Roman" w:hAnsi="Times New Roman" w:cs="Times New Roman"/>
        </w:rPr>
        <w:t>„</w:t>
      </w:r>
      <w:r w:rsidR="00BE27DC" w:rsidRPr="00BE27DC">
        <w:rPr>
          <w:rFonts w:ascii="Times New Roman" w:hAnsi="Times New Roman" w:cs="Times New Roman"/>
          <w:i/>
        </w:rPr>
        <w:t>остваривање циљева и функције стручног усавршавања запослених у јавној управи</w:t>
      </w:r>
      <w:r w:rsidR="00453F54">
        <w:rPr>
          <w:rStyle w:val="FootnoteReference"/>
          <w:rFonts w:ascii="Times New Roman" w:hAnsi="Times New Roman" w:cs="Times New Roman"/>
        </w:rPr>
        <w:footnoteReference w:id="17"/>
      </w:r>
      <w:r w:rsidR="00E01DE8">
        <w:rPr>
          <w:rFonts w:ascii="Times New Roman" w:hAnsi="Times New Roman" w:cs="Times New Roman"/>
        </w:rPr>
        <w:t>‘</w:t>
      </w:r>
      <w:r w:rsidR="00453F54">
        <w:rPr>
          <w:rFonts w:ascii="Times New Roman" w:hAnsi="Times New Roman" w:cs="Times New Roman"/>
        </w:rPr>
        <w:t xml:space="preserve"> и „</w:t>
      </w:r>
      <w:r w:rsidR="00453F54" w:rsidRPr="00453F54">
        <w:rPr>
          <w:rFonts w:ascii="Times New Roman" w:hAnsi="Times New Roman" w:cs="Times New Roman"/>
          <w:i/>
        </w:rPr>
        <w:t>задовољењ</w:t>
      </w:r>
      <w:r w:rsidR="00453F54">
        <w:rPr>
          <w:rFonts w:ascii="Times New Roman" w:hAnsi="Times New Roman" w:cs="Times New Roman"/>
          <w:i/>
        </w:rPr>
        <w:t>е</w:t>
      </w:r>
      <w:r w:rsidR="00453F54" w:rsidRPr="00453F54">
        <w:rPr>
          <w:rFonts w:ascii="Times New Roman" w:hAnsi="Times New Roman" w:cs="Times New Roman"/>
          <w:i/>
        </w:rPr>
        <w:t xml:space="preserve"> потреба за стручним усавршавањем запослених у јавној управи и органа и организација у систему јавне управе</w:t>
      </w:r>
      <w:r w:rsidR="00453F54">
        <w:rPr>
          <w:rStyle w:val="FootnoteReference"/>
          <w:rFonts w:ascii="Times New Roman" w:hAnsi="Times New Roman" w:cs="Times New Roman"/>
          <w:i/>
        </w:rPr>
        <w:footnoteReference w:id="18"/>
      </w:r>
      <w:r w:rsidR="00E01DE8">
        <w:rPr>
          <w:rFonts w:ascii="Times New Roman" w:hAnsi="Times New Roman" w:cs="Times New Roman"/>
        </w:rPr>
        <w:t>‘</w:t>
      </w:r>
      <w:r w:rsidR="00453F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Самим тим, </w:t>
      </w:r>
      <w:r w:rsidRPr="0035699B">
        <w:rPr>
          <w:rFonts w:ascii="Times New Roman" w:hAnsi="Times New Roman" w:cs="Times New Roman"/>
          <w:b/>
        </w:rPr>
        <w:t xml:space="preserve">општи </w:t>
      </w:r>
      <w:r w:rsidR="0028085F">
        <w:rPr>
          <w:rFonts w:ascii="Times New Roman" w:hAnsi="Times New Roman" w:cs="Times New Roman"/>
          <w:b/>
        </w:rPr>
        <w:t xml:space="preserve">комуникациони </w:t>
      </w:r>
      <w:r w:rsidRPr="0035699B">
        <w:rPr>
          <w:rFonts w:ascii="Times New Roman" w:hAnsi="Times New Roman" w:cs="Times New Roman"/>
          <w:b/>
        </w:rPr>
        <w:t>циљ присуства на интернету</w:t>
      </w:r>
      <w:r>
        <w:rPr>
          <w:rFonts w:ascii="Times New Roman" w:hAnsi="Times New Roman" w:cs="Times New Roman"/>
        </w:rPr>
        <w:t xml:space="preserve"> је приближ</w:t>
      </w:r>
      <w:r w:rsidR="0035699B">
        <w:rPr>
          <w:rFonts w:ascii="Times New Roman" w:hAnsi="Times New Roman" w:cs="Times New Roman"/>
        </w:rPr>
        <w:t>авање</w:t>
      </w:r>
      <w:r>
        <w:rPr>
          <w:rFonts w:ascii="Times New Roman" w:hAnsi="Times New Roman" w:cs="Times New Roman"/>
        </w:rPr>
        <w:t xml:space="preserve"> мисиј</w:t>
      </w:r>
      <w:r w:rsidR="0035699B">
        <w:rPr>
          <w:rFonts w:ascii="Times New Roman" w:hAnsi="Times New Roman" w:cs="Times New Roman"/>
        </w:rPr>
        <w:t>е</w:t>
      </w:r>
      <w:r w:rsidR="00D672F1">
        <w:rPr>
          <w:rFonts w:ascii="Times New Roman" w:hAnsi="Times New Roman" w:cs="Times New Roman"/>
        </w:rPr>
        <w:t xml:space="preserve"> </w:t>
      </w:r>
      <w:r w:rsidR="009A0081">
        <w:rPr>
          <w:rFonts w:ascii="Times New Roman" w:hAnsi="Times New Roman" w:cs="Times New Roman"/>
        </w:rPr>
        <w:t>НАЈУ</w:t>
      </w:r>
      <w:r w:rsidR="00D672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јавност</w:t>
      </w:r>
      <w:r w:rsidR="004154FB" w:rsidRPr="00546EC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и циљним групама</w:t>
      </w:r>
      <w:r w:rsidR="0035699B">
        <w:rPr>
          <w:rFonts w:ascii="Times New Roman" w:hAnsi="Times New Roman" w:cs="Times New Roman"/>
        </w:rPr>
        <w:t xml:space="preserve"> кроз боље </w:t>
      </w:r>
      <w:r w:rsidR="0035699B" w:rsidRPr="00070111">
        <w:rPr>
          <w:rFonts w:ascii="Times New Roman" w:hAnsi="Times New Roman" w:cs="Times New Roman"/>
        </w:rPr>
        <w:t xml:space="preserve">разумевање позиције и делокруга </w:t>
      </w:r>
      <w:r w:rsidR="0035699B">
        <w:rPr>
          <w:rFonts w:ascii="Times New Roman" w:hAnsi="Times New Roman" w:cs="Times New Roman"/>
        </w:rPr>
        <w:t>рада</w:t>
      </w:r>
      <w:r>
        <w:rPr>
          <w:rFonts w:ascii="Times New Roman" w:hAnsi="Times New Roman" w:cs="Times New Roman"/>
        </w:rPr>
        <w:t xml:space="preserve">, чиме ће се створити поверење у </w:t>
      </w:r>
      <w:r w:rsidR="0035699B">
        <w:rPr>
          <w:rFonts w:ascii="Times New Roman" w:hAnsi="Times New Roman" w:cs="Times New Roman"/>
        </w:rPr>
        <w:t xml:space="preserve">активности </w:t>
      </w:r>
      <w:r w:rsidR="009A0081">
        <w:rPr>
          <w:rFonts w:ascii="Times New Roman" w:hAnsi="Times New Roman" w:cs="Times New Roman"/>
        </w:rPr>
        <w:t>НАЈУ</w:t>
      </w:r>
      <w:r>
        <w:rPr>
          <w:rFonts w:ascii="Times New Roman" w:hAnsi="Times New Roman" w:cs="Times New Roman"/>
        </w:rPr>
        <w:t xml:space="preserve"> и у неопходност </w:t>
      </w:r>
      <w:r w:rsidR="006C491E">
        <w:rPr>
          <w:rFonts w:ascii="Times New Roman" w:hAnsi="Times New Roman" w:cs="Times New Roman"/>
        </w:rPr>
        <w:t xml:space="preserve">њеног </w:t>
      </w:r>
      <w:r>
        <w:rPr>
          <w:rFonts w:ascii="Times New Roman" w:hAnsi="Times New Roman" w:cs="Times New Roman"/>
        </w:rPr>
        <w:t xml:space="preserve">оперативног постојања. </w:t>
      </w:r>
      <w:r w:rsidR="00356DC7">
        <w:rPr>
          <w:rFonts w:ascii="Times New Roman" w:hAnsi="Times New Roman" w:cs="Times New Roman"/>
        </w:rPr>
        <w:t>З</w:t>
      </w:r>
      <w:r w:rsidR="0035699B">
        <w:rPr>
          <w:rFonts w:ascii="Times New Roman" w:hAnsi="Times New Roman" w:cs="Times New Roman"/>
        </w:rPr>
        <w:t>адатак комуникације</w:t>
      </w:r>
      <w:r w:rsidR="006C491E">
        <w:rPr>
          <w:rFonts w:ascii="Times New Roman" w:hAnsi="Times New Roman" w:cs="Times New Roman"/>
        </w:rPr>
        <w:t xml:space="preserve"> </w:t>
      </w:r>
      <w:r w:rsidR="00356DC7">
        <w:rPr>
          <w:rFonts w:ascii="Times New Roman" w:hAnsi="Times New Roman" w:cs="Times New Roman"/>
        </w:rPr>
        <w:t xml:space="preserve">НАЈУ </w:t>
      </w:r>
      <w:r w:rsidR="006C491E">
        <w:rPr>
          <w:rFonts w:ascii="Times New Roman" w:hAnsi="Times New Roman" w:cs="Times New Roman"/>
        </w:rPr>
        <w:t>на интернету</w:t>
      </w:r>
      <w:r w:rsidR="0035699B">
        <w:rPr>
          <w:rFonts w:ascii="Times New Roman" w:hAnsi="Times New Roman" w:cs="Times New Roman"/>
        </w:rPr>
        <w:t xml:space="preserve"> је да позиционира установу као </w:t>
      </w:r>
      <w:r w:rsidR="00231DB5">
        <w:rPr>
          <w:rFonts w:ascii="Times New Roman" w:hAnsi="Times New Roman" w:cs="Times New Roman"/>
        </w:rPr>
        <w:t>агент</w:t>
      </w:r>
      <w:r w:rsidR="0035699B">
        <w:rPr>
          <w:rFonts w:ascii="Times New Roman" w:hAnsi="Times New Roman" w:cs="Times New Roman"/>
        </w:rPr>
        <w:t>а</w:t>
      </w:r>
      <w:r w:rsidR="00231DB5">
        <w:rPr>
          <w:rFonts w:ascii="Times New Roman" w:hAnsi="Times New Roman" w:cs="Times New Roman"/>
        </w:rPr>
        <w:t xml:space="preserve"> промене у професионализацији и модернизацији јавне управе.</w:t>
      </w:r>
      <w:r w:rsidR="00D672F1">
        <w:rPr>
          <w:rFonts w:ascii="Times New Roman" w:hAnsi="Times New Roman" w:cs="Times New Roman"/>
        </w:rPr>
        <w:t xml:space="preserve"> </w:t>
      </w:r>
      <w:r w:rsidR="00037DFA">
        <w:rPr>
          <w:rFonts w:ascii="Times New Roman" w:hAnsi="Times New Roman" w:cs="Times New Roman"/>
        </w:rPr>
        <w:t xml:space="preserve">Сходно томе, потребно је искористити одабране </w:t>
      </w:r>
      <w:r w:rsidR="0028085F">
        <w:rPr>
          <w:rFonts w:ascii="Times New Roman" w:hAnsi="Times New Roman" w:cs="Times New Roman"/>
        </w:rPr>
        <w:t xml:space="preserve">дигиталне </w:t>
      </w:r>
      <w:r w:rsidR="00861067">
        <w:rPr>
          <w:rFonts w:ascii="Times New Roman" w:hAnsi="Times New Roman" w:cs="Times New Roman"/>
        </w:rPr>
        <w:t>канале</w:t>
      </w:r>
      <w:r w:rsidR="00D672F1">
        <w:rPr>
          <w:rFonts w:ascii="Times New Roman" w:hAnsi="Times New Roman" w:cs="Times New Roman"/>
        </w:rPr>
        <w:t xml:space="preserve"> </w:t>
      </w:r>
      <w:r w:rsidR="00037DFA">
        <w:rPr>
          <w:rFonts w:ascii="Times New Roman" w:hAnsi="Times New Roman" w:cs="Times New Roman"/>
        </w:rPr>
        <w:t>за изградњу и неговање односа с</w:t>
      </w:r>
      <w:r w:rsidR="00372E10">
        <w:rPr>
          <w:rFonts w:ascii="Times New Roman" w:hAnsi="Times New Roman" w:cs="Times New Roman"/>
        </w:rPr>
        <w:t>а</w:t>
      </w:r>
      <w:r w:rsidR="00037DFA">
        <w:rPr>
          <w:rFonts w:ascii="Times New Roman" w:hAnsi="Times New Roman" w:cs="Times New Roman"/>
        </w:rPr>
        <w:t xml:space="preserve"> циљном публиком, </w:t>
      </w:r>
      <w:r w:rsidR="00037DFA" w:rsidRPr="006C491E">
        <w:rPr>
          <w:rFonts w:ascii="Times New Roman" w:hAnsi="Times New Roman" w:cs="Times New Roman"/>
        </w:rPr>
        <w:t xml:space="preserve">која </w:t>
      </w:r>
      <w:r w:rsidR="00D7408D">
        <w:rPr>
          <w:rFonts w:ascii="Times New Roman" w:hAnsi="Times New Roman" w:cs="Times New Roman"/>
        </w:rPr>
        <w:t xml:space="preserve">ће се </w:t>
      </w:r>
      <w:r w:rsidR="009D2EB5" w:rsidRPr="006C491E">
        <w:rPr>
          <w:rFonts w:ascii="Times New Roman" w:hAnsi="Times New Roman" w:cs="Times New Roman"/>
        </w:rPr>
        <w:t xml:space="preserve">дугорочно се </w:t>
      </w:r>
      <w:r w:rsidR="00037DFA" w:rsidRPr="006C491E">
        <w:rPr>
          <w:rFonts w:ascii="Times New Roman" w:hAnsi="Times New Roman" w:cs="Times New Roman"/>
        </w:rPr>
        <w:t xml:space="preserve">везати за </w:t>
      </w:r>
      <w:r w:rsidR="009A0081">
        <w:rPr>
          <w:rFonts w:ascii="Times New Roman" w:hAnsi="Times New Roman" w:cs="Times New Roman"/>
        </w:rPr>
        <w:t>НАЈУ</w:t>
      </w:r>
      <w:r w:rsidR="00037DFA">
        <w:rPr>
          <w:rFonts w:ascii="Times New Roman" w:hAnsi="Times New Roman" w:cs="Times New Roman"/>
        </w:rPr>
        <w:t xml:space="preserve"> и </w:t>
      </w:r>
      <w:r w:rsidR="00EA4D59">
        <w:rPr>
          <w:rFonts w:ascii="Times New Roman" w:hAnsi="Times New Roman" w:cs="Times New Roman"/>
        </w:rPr>
        <w:t xml:space="preserve">на даље </w:t>
      </w:r>
      <w:r w:rsidR="00037DFA">
        <w:rPr>
          <w:rFonts w:ascii="Times New Roman" w:hAnsi="Times New Roman" w:cs="Times New Roman"/>
        </w:rPr>
        <w:t>ширити информациј</w:t>
      </w:r>
      <w:r w:rsidR="00582344">
        <w:rPr>
          <w:rFonts w:ascii="Times New Roman" w:hAnsi="Times New Roman" w:cs="Times New Roman"/>
        </w:rPr>
        <w:t>а</w:t>
      </w:r>
      <w:r w:rsidR="00037DFA">
        <w:rPr>
          <w:rFonts w:ascii="Times New Roman" w:hAnsi="Times New Roman" w:cs="Times New Roman"/>
        </w:rPr>
        <w:t xml:space="preserve"> о њеним активностима.</w:t>
      </w:r>
    </w:p>
    <w:p w:rsidR="00070111" w:rsidRDefault="0035699B" w:rsidP="000701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30A5A" w:rsidRPr="00070111">
        <w:rPr>
          <w:rFonts w:ascii="Times New Roman" w:hAnsi="Times New Roman" w:cs="Times New Roman"/>
        </w:rPr>
        <w:t xml:space="preserve">оред тога, </w:t>
      </w:r>
      <w:r w:rsidR="00630A5A" w:rsidRPr="0035699B">
        <w:rPr>
          <w:rFonts w:ascii="Times New Roman" w:hAnsi="Times New Roman" w:cs="Times New Roman"/>
          <w:b/>
        </w:rPr>
        <w:t xml:space="preserve">допунски циљеви </w:t>
      </w:r>
      <w:r w:rsidR="00AC201B" w:rsidRPr="0035699B">
        <w:rPr>
          <w:rFonts w:ascii="Times New Roman" w:hAnsi="Times New Roman" w:cs="Times New Roman"/>
          <w:b/>
        </w:rPr>
        <w:t xml:space="preserve">комуникационог </w:t>
      </w:r>
      <w:r w:rsidR="00630A5A" w:rsidRPr="0035699B">
        <w:rPr>
          <w:rFonts w:ascii="Times New Roman" w:hAnsi="Times New Roman" w:cs="Times New Roman"/>
          <w:b/>
        </w:rPr>
        <w:t xml:space="preserve">присуства </w:t>
      </w:r>
      <w:r w:rsidR="009A0081">
        <w:rPr>
          <w:rFonts w:ascii="Times New Roman" w:hAnsi="Times New Roman" w:cs="Times New Roman"/>
          <w:b/>
        </w:rPr>
        <w:t>НАЈУ</w:t>
      </w:r>
      <w:r w:rsidR="00C97492">
        <w:rPr>
          <w:rFonts w:ascii="Times New Roman" w:hAnsi="Times New Roman" w:cs="Times New Roman"/>
          <w:b/>
        </w:rPr>
        <w:t xml:space="preserve"> </w:t>
      </w:r>
      <w:r w:rsidR="00630A5A" w:rsidRPr="0035699B">
        <w:rPr>
          <w:rFonts w:ascii="Times New Roman" w:hAnsi="Times New Roman" w:cs="Times New Roman"/>
          <w:b/>
        </w:rPr>
        <w:t xml:space="preserve">на </w:t>
      </w:r>
      <w:r w:rsidR="00AC201B" w:rsidRPr="0035699B">
        <w:rPr>
          <w:rFonts w:ascii="Times New Roman" w:hAnsi="Times New Roman" w:cs="Times New Roman"/>
          <w:b/>
        </w:rPr>
        <w:t>интернету</w:t>
      </w:r>
      <w:r w:rsidR="00C97492">
        <w:rPr>
          <w:rFonts w:ascii="Times New Roman" w:hAnsi="Times New Roman" w:cs="Times New Roman"/>
          <w:b/>
        </w:rPr>
        <w:t xml:space="preserve"> </w:t>
      </w:r>
      <w:r w:rsidR="00630A5A" w:rsidRPr="00070111">
        <w:rPr>
          <w:rFonts w:ascii="Times New Roman" w:hAnsi="Times New Roman" w:cs="Times New Roman"/>
        </w:rPr>
        <w:t>обухватају</w:t>
      </w:r>
      <w:r w:rsidR="00070111">
        <w:rPr>
          <w:rFonts w:ascii="Times New Roman" w:hAnsi="Times New Roman" w:cs="Times New Roman"/>
        </w:rPr>
        <w:t>:</w:t>
      </w:r>
    </w:p>
    <w:p w:rsidR="008F2F13" w:rsidRPr="008F2F13" w:rsidRDefault="008F2F13" w:rsidP="007D5A3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информисање </w:t>
      </w:r>
      <w:r w:rsidR="008B32BA">
        <w:rPr>
          <w:rFonts w:ascii="Times New Roman" w:hAnsi="Times New Roman" w:cs="Times New Roman"/>
        </w:rPr>
        <w:t xml:space="preserve">циљне </w:t>
      </w:r>
      <w:r w:rsidR="00B80B4F">
        <w:rPr>
          <w:rFonts w:ascii="Times New Roman" w:hAnsi="Times New Roman" w:cs="Times New Roman"/>
        </w:rPr>
        <w:t xml:space="preserve">публике </w:t>
      </w:r>
      <w:r>
        <w:rPr>
          <w:rFonts w:ascii="Times New Roman" w:hAnsi="Times New Roman" w:cs="Times New Roman"/>
        </w:rPr>
        <w:t>о општим</w:t>
      </w:r>
      <w:r w:rsidR="00D7408D">
        <w:rPr>
          <w:rFonts w:ascii="Times New Roman" w:hAnsi="Times New Roman" w:cs="Times New Roman"/>
        </w:rPr>
        <w:t>/посебним</w:t>
      </w:r>
      <w:r>
        <w:rPr>
          <w:rFonts w:ascii="Times New Roman" w:hAnsi="Times New Roman" w:cs="Times New Roman"/>
        </w:rPr>
        <w:t xml:space="preserve"> програмима стручног усавршавања </w:t>
      </w:r>
      <w:r w:rsidR="00012D1A">
        <w:rPr>
          <w:rFonts w:ascii="Times New Roman" w:hAnsi="Times New Roman" w:cs="Times New Roman"/>
        </w:rPr>
        <w:t xml:space="preserve">запослених </w:t>
      </w:r>
      <w:r>
        <w:rPr>
          <w:rFonts w:ascii="Times New Roman" w:hAnsi="Times New Roman" w:cs="Times New Roman"/>
        </w:rPr>
        <w:t>и програмима обуке руководилаца у јавној управи;</w:t>
      </w:r>
    </w:p>
    <w:p w:rsidR="00070111" w:rsidRPr="008F2F13" w:rsidRDefault="003237E8" w:rsidP="007D5A3F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умрежавање </w:t>
      </w:r>
      <w:r w:rsidR="00630A5A" w:rsidRPr="00070111">
        <w:rPr>
          <w:rFonts w:ascii="Times New Roman" w:hAnsi="Times New Roman" w:cs="Times New Roman"/>
        </w:rPr>
        <w:t>са домаћим</w:t>
      </w:r>
      <w:r w:rsidR="008F2F13">
        <w:rPr>
          <w:rFonts w:ascii="Times New Roman" w:hAnsi="Times New Roman" w:cs="Times New Roman"/>
        </w:rPr>
        <w:t>, страним</w:t>
      </w:r>
      <w:r w:rsidR="00EA4D59" w:rsidRPr="00070111">
        <w:rPr>
          <w:rFonts w:ascii="Times New Roman" w:hAnsi="Times New Roman" w:cs="Times New Roman"/>
        </w:rPr>
        <w:t xml:space="preserve"> и</w:t>
      </w:r>
      <w:r w:rsidR="00630A5A" w:rsidRPr="00070111">
        <w:rPr>
          <w:rFonts w:ascii="Times New Roman" w:hAnsi="Times New Roman" w:cs="Times New Roman"/>
        </w:rPr>
        <w:t xml:space="preserve"> међународним </w:t>
      </w:r>
      <w:r w:rsidR="00070111">
        <w:rPr>
          <w:rFonts w:ascii="Times New Roman" w:hAnsi="Times New Roman" w:cs="Times New Roman"/>
        </w:rPr>
        <w:t>инс</w:t>
      </w:r>
      <w:r w:rsidR="00630A5A" w:rsidRPr="00070111">
        <w:rPr>
          <w:rFonts w:ascii="Times New Roman" w:hAnsi="Times New Roman" w:cs="Times New Roman"/>
        </w:rPr>
        <w:t xml:space="preserve">титуцијама, </w:t>
      </w:r>
      <w:r w:rsidR="008F2F13">
        <w:rPr>
          <w:rFonts w:ascii="Times New Roman" w:hAnsi="Times New Roman" w:cs="Times New Roman"/>
        </w:rPr>
        <w:t xml:space="preserve">научним </w:t>
      </w:r>
      <w:r w:rsidR="00630A5A" w:rsidRPr="00070111">
        <w:rPr>
          <w:rFonts w:ascii="Times New Roman" w:hAnsi="Times New Roman" w:cs="Times New Roman"/>
        </w:rPr>
        <w:t xml:space="preserve">организацијама и удружењима </w:t>
      </w:r>
      <w:r>
        <w:rPr>
          <w:rFonts w:ascii="Times New Roman" w:hAnsi="Times New Roman" w:cs="Times New Roman"/>
        </w:rPr>
        <w:t>ради</w:t>
      </w:r>
      <w:r w:rsidR="00630A5A" w:rsidRPr="00070111">
        <w:rPr>
          <w:rFonts w:ascii="Times New Roman" w:hAnsi="Times New Roman" w:cs="Times New Roman"/>
        </w:rPr>
        <w:t xml:space="preserve"> партнерск</w:t>
      </w:r>
      <w:r>
        <w:rPr>
          <w:rFonts w:ascii="Times New Roman" w:hAnsi="Times New Roman" w:cs="Times New Roman"/>
        </w:rPr>
        <w:t>е</w:t>
      </w:r>
      <w:r w:rsidR="00630A5A" w:rsidRPr="00070111">
        <w:rPr>
          <w:rFonts w:ascii="Times New Roman" w:hAnsi="Times New Roman" w:cs="Times New Roman"/>
        </w:rPr>
        <w:t xml:space="preserve"> промоциј</w:t>
      </w:r>
      <w:r>
        <w:rPr>
          <w:rFonts w:ascii="Times New Roman" w:hAnsi="Times New Roman" w:cs="Times New Roman"/>
        </w:rPr>
        <w:t>е</w:t>
      </w:r>
      <w:r w:rsidR="008F2F13">
        <w:rPr>
          <w:rFonts w:ascii="Times New Roman" w:hAnsi="Times New Roman" w:cs="Times New Roman"/>
        </w:rPr>
        <w:t xml:space="preserve">активности и </w:t>
      </w:r>
      <w:r w:rsidR="00630A5A" w:rsidRPr="00070111">
        <w:rPr>
          <w:rFonts w:ascii="Times New Roman" w:hAnsi="Times New Roman" w:cs="Times New Roman"/>
        </w:rPr>
        <w:t>садржаја (публикације, догађаји, истраживања)</w:t>
      </w:r>
      <w:r w:rsidR="008F2F13">
        <w:rPr>
          <w:rFonts w:ascii="Times New Roman" w:hAnsi="Times New Roman" w:cs="Times New Roman"/>
        </w:rPr>
        <w:t>;</w:t>
      </w:r>
    </w:p>
    <w:p w:rsidR="00DB3401" w:rsidRPr="008F2734" w:rsidRDefault="00DB3401" w:rsidP="007D5A3F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8F2734">
        <w:rPr>
          <w:rFonts w:ascii="Times New Roman" w:hAnsi="Times New Roman" w:cs="Times New Roman"/>
        </w:rPr>
        <w:lastRenderedPageBreak/>
        <w:t xml:space="preserve">повећање видљивости и домета о активностима </w:t>
      </w:r>
      <w:r w:rsidR="009A0081">
        <w:rPr>
          <w:rFonts w:ascii="Times New Roman" w:hAnsi="Times New Roman" w:cs="Times New Roman"/>
        </w:rPr>
        <w:t>НАЈУ</w:t>
      </w:r>
      <w:r w:rsidRPr="008F2734">
        <w:rPr>
          <w:rFonts w:ascii="Times New Roman" w:hAnsi="Times New Roman" w:cs="Times New Roman"/>
        </w:rPr>
        <w:t xml:space="preserve"> и </w:t>
      </w:r>
      <w:r w:rsidR="00070111" w:rsidRPr="008F2734">
        <w:rPr>
          <w:rFonts w:ascii="Times New Roman" w:hAnsi="Times New Roman" w:cs="Times New Roman"/>
        </w:rPr>
        <w:t xml:space="preserve">грађење </w:t>
      </w:r>
      <w:r w:rsidRPr="008F2734">
        <w:rPr>
          <w:rFonts w:ascii="Times New Roman" w:hAnsi="Times New Roman" w:cs="Times New Roman"/>
        </w:rPr>
        <w:t xml:space="preserve">угледа </w:t>
      </w:r>
      <w:r w:rsidR="00A73878">
        <w:rPr>
          <w:rFonts w:ascii="Times New Roman" w:hAnsi="Times New Roman" w:cs="Times New Roman"/>
        </w:rPr>
        <w:t xml:space="preserve">установе </w:t>
      </w:r>
      <w:r w:rsidRPr="008F2734">
        <w:rPr>
          <w:rFonts w:ascii="Times New Roman" w:hAnsi="Times New Roman" w:cs="Times New Roman"/>
        </w:rPr>
        <w:t xml:space="preserve">на интернету. </w:t>
      </w:r>
    </w:p>
    <w:p w:rsidR="00230324" w:rsidRPr="00230324" w:rsidRDefault="00372E10" w:rsidP="002303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230324" w:rsidRPr="00230324">
        <w:rPr>
          <w:rFonts w:ascii="Times New Roman" w:hAnsi="Times New Roman" w:cs="Times New Roman"/>
        </w:rPr>
        <w:t xml:space="preserve">реба правити разлику између </w:t>
      </w:r>
      <w:r w:rsidR="008F2F13">
        <w:rPr>
          <w:rFonts w:ascii="Times New Roman" w:hAnsi="Times New Roman" w:cs="Times New Roman"/>
        </w:rPr>
        <w:t xml:space="preserve">реактивне и </w:t>
      </w:r>
      <w:r>
        <w:rPr>
          <w:rFonts w:ascii="Times New Roman" w:hAnsi="Times New Roman" w:cs="Times New Roman"/>
        </w:rPr>
        <w:t>стратешк</w:t>
      </w:r>
      <w:r w:rsidR="008F2F13">
        <w:rPr>
          <w:rFonts w:ascii="Times New Roman" w:hAnsi="Times New Roman" w:cs="Times New Roman"/>
        </w:rPr>
        <w:t>е</w:t>
      </w:r>
      <w:r w:rsidR="00A73878">
        <w:rPr>
          <w:rFonts w:ascii="Times New Roman" w:hAnsi="Times New Roman" w:cs="Times New Roman"/>
        </w:rPr>
        <w:t xml:space="preserve">пословне </w:t>
      </w:r>
      <w:r w:rsidR="008F2F13">
        <w:rPr>
          <w:rFonts w:ascii="Times New Roman" w:hAnsi="Times New Roman" w:cs="Times New Roman"/>
        </w:rPr>
        <w:t xml:space="preserve">комуникације </w:t>
      </w:r>
      <w:r w:rsidR="00D7408D">
        <w:rPr>
          <w:rFonts w:ascii="Times New Roman" w:hAnsi="Times New Roman" w:cs="Times New Roman"/>
        </w:rPr>
        <w:t xml:space="preserve">на </w:t>
      </w:r>
      <w:r w:rsidR="0036721F">
        <w:rPr>
          <w:rFonts w:ascii="Times New Roman" w:hAnsi="Times New Roman" w:cs="Times New Roman"/>
        </w:rPr>
        <w:t>интернету</w:t>
      </w:r>
      <w:r w:rsidR="00230324" w:rsidRPr="00230324">
        <w:rPr>
          <w:rFonts w:ascii="Times New Roman" w:hAnsi="Times New Roman" w:cs="Times New Roman"/>
        </w:rPr>
        <w:t xml:space="preserve">. </w:t>
      </w:r>
      <w:r w:rsidR="0036721F">
        <w:rPr>
          <w:rFonts w:ascii="Times New Roman" w:hAnsi="Times New Roman" w:cs="Times New Roman"/>
        </w:rPr>
        <w:t>На пример, р</w:t>
      </w:r>
      <w:r w:rsidR="00DA6A85">
        <w:rPr>
          <w:rFonts w:ascii="Times New Roman" w:hAnsi="Times New Roman" w:cs="Times New Roman"/>
        </w:rPr>
        <w:t>еактивн</w:t>
      </w:r>
      <w:r w:rsidR="00D7408D">
        <w:rPr>
          <w:rFonts w:ascii="Times New Roman" w:hAnsi="Times New Roman" w:cs="Times New Roman"/>
        </w:rPr>
        <w:t>у</w:t>
      </w:r>
      <w:r w:rsidR="00DA6A85">
        <w:rPr>
          <w:rFonts w:ascii="Times New Roman" w:hAnsi="Times New Roman" w:cs="Times New Roman"/>
        </w:rPr>
        <w:t xml:space="preserve"> комуникациј</w:t>
      </w:r>
      <w:r w:rsidR="00D7408D">
        <w:rPr>
          <w:rFonts w:ascii="Times New Roman" w:hAnsi="Times New Roman" w:cs="Times New Roman"/>
        </w:rPr>
        <w:t>у</w:t>
      </w:r>
      <w:r w:rsidR="0036721F">
        <w:rPr>
          <w:rFonts w:ascii="Times New Roman" w:hAnsi="Times New Roman" w:cs="Times New Roman"/>
        </w:rPr>
        <w:t xml:space="preserve">на мрежама </w:t>
      </w:r>
      <w:r w:rsidR="00230324" w:rsidRPr="00230324">
        <w:rPr>
          <w:rFonts w:ascii="Times New Roman" w:hAnsi="Times New Roman" w:cs="Times New Roman"/>
        </w:rPr>
        <w:t>карактерише постављање садржаја на пречац (ad-hoc)</w:t>
      </w:r>
      <w:r w:rsidR="00A73878">
        <w:rPr>
          <w:rFonts w:ascii="Times New Roman" w:hAnsi="Times New Roman" w:cs="Times New Roman"/>
        </w:rPr>
        <w:t xml:space="preserve"> и објав</w:t>
      </w:r>
      <w:r w:rsidR="0036721F">
        <w:rPr>
          <w:rFonts w:ascii="Times New Roman" w:hAnsi="Times New Roman" w:cs="Times New Roman"/>
        </w:rPr>
        <w:t>е</w:t>
      </w:r>
      <w:r w:rsidR="00A12A35">
        <w:rPr>
          <w:rFonts w:ascii="Times New Roman" w:hAnsi="Times New Roman" w:cs="Times New Roman"/>
        </w:rPr>
        <w:t xml:space="preserve"> </w:t>
      </w:r>
      <w:r w:rsidR="00D7408D">
        <w:rPr>
          <w:rFonts w:ascii="Times New Roman" w:hAnsi="Times New Roman" w:cs="Times New Roman"/>
        </w:rPr>
        <w:t>кој</w:t>
      </w:r>
      <w:r w:rsidR="00A73878">
        <w:rPr>
          <w:rFonts w:ascii="Times New Roman" w:hAnsi="Times New Roman" w:cs="Times New Roman"/>
        </w:rPr>
        <w:t>е су</w:t>
      </w:r>
      <w:r w:rsidR="00D7408D">
        <w:rPr>
          <w:rFonts w:ascii="Times New Roman" w:hAnsi="Times New Roman" w:cs="Times New Roman"/>
        </w:rPr>
        <w:t xml:space="preserve"> писан</w:t>
      </w:r>
      <w:r w:rsidR="00A73878">
        <w:rPr>
          <w:rFonts w:ascii="Times New Roman" w:hAnsi="Times New Roman" w:cs="Times New Roman"/>
        </w:rPr>
        <w:t>е</w:t>
      </w:r>
      <w:r w:rsidR="00A12A35">
        <w:rPr>
          <w:rFonts w:ascii="Times New Roman" w:hAnsi="Times New Roman" w:cs="Times New Roman"/>
        </w:rPr>
        <w:t xml:space="preserve"> </w:t>
      </w:r>
      <w:r w:rsidR="00230324" w:rsidRPr="00230324">
        <w:rPr>
          <w:rFonts w:ascii="Times New Roman" w:hAnsi="Times New Roman" w:cs="Times New Roman"/>
        </w:rPr>
        <w:t xml:space="preserve">искључиво из угла </w:t>
      </w:r>
      <w:r>
        <w:rPr>
          <w:rFonts w:ascii="Times New Roman" w:hAnsi="Times New Roman" w:cs="Times New Roman"/>
        </w:rPr>
        <w:t>установе</w:t>
      </w:r>
      <w:r w:rsidR="00230324" w:rsidRPr="00230324">
        <w:rPr>
          <w:rFonts w:ascii="Times New Roman" w:hAnsi="Times New Roman" w:cs="Times New Roman"/>
        </w:rPr>
        <w:t xml:space="preserve">. С обзиром да </w:t>
      </w:r>
      <w:r w:rsidR="0036721F">
        <w:rPr>
          <w:rFonts w:ascii="Times New Roman" w:hAnsi="Times New Roman" w:cs="Times New Roman"/>
        </w:rPr>
        <w:t xml:space="preserve">интернет и мрежне платформе </w:t>
      </w:r>
      <w:r w:rsidR="00230324" w:rsidRPr="00230324">
        <w:rPr>
          <w:rFonts w:ascii="Times New Roman" w:hAnsi="Times New Roman" w:cs="Times New Roman"/>
        </w:rPr>
        <w:t xml:space="preserve">не функционишу као једнострани комуникациони канали, од </w:t>
      </w:r>
      <w:r w:rsidR="0035699B">
        <w:rPr>
          <w:rFonts w:ascii="Times New Roman" w:hAnsi="Times New Roman" w:cs="Times New Roman"/>
        </w:rPr>
        <w:t xml:space="preserve">комуникационог </w:t>
      </w:r>
      <w:r w:rsidR="00230324" w:rsidRPr="00230324">
        <w:rPr>
          <w:rFonts w:ascii="Times New Roman" w:hAnsi="Times New Roman" w:cs="Times New Roman"/>
        </w:rPr>
        <w:t xml:space="preserve">присуствасе очекује да успостави систем </w:t>
      </w:r>
      <w:r w:rsidR="00A73878">
        <w:rPr>
          <w:rFonts w:ascii="Times New Roman" w:hAnsi="Times New Roman" w:cs="Times New Roman"/>
        </w:rPr>
        <w:t xml:space="preserve">планског и </w:t>
      </w:r>
      <w:r>
        <w:rPr>
          <w:rFonts w:ascii="Times New Roman" w:hAnsi="Times New Roman" w:cs="Times New Roman"/>
        </w:rPr>
        <w:t>стратешког</w:t>
      </w:r>
      <w:r w:rsidR="00230324" w:rsidRPr="00230324">
        <w:rPr>
          <w:rFonts w:ascii="Times New Roman" w:hAnsi="Times New Roman" w:cs="Times New Roman"/>
        </w:rPr>
        <w:t xml:space="preserve"> управљања, који обухвата дефинисање:</w:t>
      </w:r>
    </w:p>
    <w:p w:rsidR="00230324" w:rsidRPr="00230324" w:rsidRDefault="00230324" w:rsidP="007D5A3F">
      <w:pPr>
        <w:pStyle w:val="ListParagraph"/>
        <w:numPr>
          <w:ilvl w:val="2"/>
          <w:numId w:val="18"/>
        </w:numPr>
        <w:ind w:left="729"/>
        <w:jc w:val="both"/>
        <w:rPr>
          <w:rFonts w:ascii="Times New Roman" w:hAnsi="Times New Roman" w:cs="Times New Roman"/>
        </w:rPr>
      </w:pPr>
      <w:r w:rsidRPr="00230324">
        <w:rPr>
          <w:rFonts w:ascii="Times New Roman" w:hAnsi="Times New Roman" w:cs="Times New Roman"/>
        </w:rPr>
        <w:t>циљних група (</w:t>
      </w:r>
      <w:r w:rsidRPr="00230324">
        <w:rPr>
          <w:rFonts w:ascii="Times New Roman" w:hAnsi="Times New Roman" w:cs="Times New Roman"/>
          <w:i/>
        </w:rPr>
        <w:t>према коме</w:t>
      </w:r>
      <w:r w:rsidR="0035699B">
        <w:rPr>
          <w:rFonts w:ascii="Times New Roman" w:hAnsi="Times New Roman" w:cs="Times New Roman"/>
          <w:i/>
        </w:rPr>
        <w:t>?</w:t>
      </w:r>
      <w:r w:rsidRPr="00230324">
        <w:rPr>
          <w:rFonts w:ascii="Times New Roman" w:hAnsi="Times New Roman" w:cs="Times New Roman"/>
        </w:rPr>
        <w:t>)</w:t>
      </w:r>
    </w:p>
    <w:p w:rsidR="00230324" w:rsidRPr="00230324" w:rsidRDefault="0035699B" w:rsidP="007D5A3F">
      <w:pPr>
        <w:pStyle w:val="ListParagraph"/>
        <w:numPr>
          <w:ilvl w:val="2"/>
          <w:numId w:val="18"/>
        </w:numPr>
        <w:ind w:left="7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најпогоднијих</w:t>
      </w:r>
      <w:r w:rsidR="00EB2057">
        <w:rPr>
          <w:rFonts w:ascii="Times New Roman" w:hAnsi="Times New Roman" w:cs="Times New Roman"/>
        </w:rPr>
        <w:t xml:space="preserve"> </w:t>
      </w:r>
      <w:r w:rsidR="00B80B4F">
        <w:rPr>
          <w:rFonts w:ascii="Times New Roman" w:hAnsi="Times New Roman" w:cs="Times New Roman"/>
        </w:rPr>
        <w:t xml:space="preserve">дигиталних </w:t>
      </w:r>
      <w:r w:rsidR="00DA6A85">
        <w:rPr>
          <w:rFonts w:ascii="Times New Roman" w:hAnsi="Times New Roman" w:cs="Times New Roman"/>
        </w:rPr>
        <w:t xml:space="preserve">канала комуникација и </w:t>
      </w:r>
      <w:r w:rsidR="00230324" w:rsidRPr="00230324">
        <w:rPr>
          <w:rFonts w:ascii="Times New Roman" w:hAnsi="Times New Roman" w:cs="Times New Roman"/>
        </w:rPr>
        <w:t>мрежних платформи (</w:t>
      </w:r>
      <w:r w:rsidR="00230324" w:rsidRPr="00230324">
        <w:rPr>
          <w:rFonts w:ascii="Times New Roman" w:hAnsi="Times New Roman" w:cs="Times New Roman"/>
          <w:i/>
        </w:rPr>
        <w:t>где</w:t>
      </w:r>
      <w:r>
        <w:rPr>
          <w:rFonts w:ascii="Times New Roman" w:hAnsi="Times New Roman" w:cs="Times New Roman"/>
          <w:i/>
        </w:rPr>
        <w:t>?</w:t>
      </w:r>
      <w:r w:rsidR="00230324" w:rsidRPr="00230324">
        <w:rPr>
          <w:rFonts w:ascii="Times New Roman" w:hAnsi="Times New Roman" w:cs="Times New Roman"/>
        </w:rPr>
        <w:t>)</w:t>
      </w:r>
    </w:p>
    <w:p w:rsidR="00230324" w:rsidRPr="00230324" w:rsidRDefault="00230324" w:rsidP="007D5A3F">
      <w:pPr>
        <w:pStyle w:val="ListParagraph"/>
        <w:numPr>
          <w:ilvl w:val="2"/>
          <w:numId w:val="18"/>
        </w:numPr>
        <w:ind w:left="729"/>
        <w:jc w:val="both"/>
        <w:rPr>
          <w:rFonts w:ascii="Times New Roman" w:hAnsi="Times New Roman" w:cs="Times New Roman"/>
        </w:rPr>
      </w:pPr>
      <w:r w:rsidRPr="00230324">
        <w:rPr>
          <w:rFonts w:ascii="Times New Roman" w:hAnsi="Times New Roman" w:cs="Times New Roman"/>
        </w:rPr>
        <w:t>идеа</w:t>
      </w:r>
      <w:r w:rsidR="00DA6A85">
        <w:rPr>
          <w:rFonts w:ascii="Times New Roman" w:hAnsi="Times New Roman" w:cs="Times New Roman"/>
        </w:rPr>
        <w:t>л</w:t>
      </w:r>
      <w:r w:rsidRPr="00230324">
        <w:rPr>
          <w:rFonts w:ascii="Times New Roman" w:hAnsi="Times New Roman" w:cs="Times New Roman"/>
        </w:rPr>
        <w:t>ног времена и учесталости објављивања садржаја (</w:t>
      </w:r>
      <w:r w:rsidRPr="00230324">
        <w:rPr>
          <w:rFonts w:ascii="Times New Roman" w:hAnsi="Times New Roman" w:cs="Times New Roman"/>
          <w:i/>
        </w:rPr>
        <w:t>када</w:t>
      </w:r>
      <w:r w:rsidR="0035699B">
        <w:rPr>
          <w:rFonts w:ascii="Times New Roman" w:hAnsi="Times New Roman" w:cs="Times New Roman"/>
          <w:i/>
        </w:rPr>
        <w:t>?</w:t>
      </w:r>
      <w:r w:rsidRPr="00230324">
        <w:rPr>
          <w:rFonts w:ascii="Times New Roman" w:hAnsi="Times New Roman" w:cs="Times New Roman"/>
        </w:rPr>
        <w:t>)</w:t>
      </w:r>
    </w:p>
    <w:p w:rsidR="00230324" w:rsidRPr="00230324" w:rsidRDefault="0035699B" w:rsidP="007D5A3F">
      <w:pPr>
        <w:pStyle w:val="ListParagraph"/>
        <w:numPr>
          <w:ilvl w:val="2"/>
          <w:numId w:val="18"/>
        </w:numPr>
        <w:ind w:left="7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врсте</w:t>
      </w:r>
      <w:r w:rsidR="00230324" w:rsidRPr="00230324">
        <w:rPr>
          <w:rFonts w:ascii="Times New Roman" w:hAnsi="Times New Roman" w:cs="Times New Roman"/>
        </w:rPr>
        <w:t xml:space="preserve"> садржаја који може да изазове ангажовање циљне групе (</w:t>
      </w:r>
      <w:r w:rsidR="00230324" w:rsidRPr="00230324">
        <w:rPr>
          <w:rFonts w:ascii="Times New Roman" w:hAnsi="Times New Roman" w:cs="Times New Roman"/>
          <w:i/>
        </w:rPr>
        <w:t>шта</w:t>
      </w:r>
      <w:r>
        <w:rPr>
          <w:rFonts w:ascii="Times New Roman" w:hAnsi="Times New Roman" w:cs="Times New Roman"/>
          <w:i/>
        </w:rPr>
        <w:t>?</w:t>
      </w:r>
      <w:r w:rsidR="00230324" w:rsidRPr="00230324">
        <w:rPr>
          <w:rFonts w:ascii="Times New Roman" w:hAnsi="Times New Roman" w:cs="Times New Roman"/>
        </w:rPr>
        <w:t>)</w:t>
      </w:r>
    </w:p>
    <w:p w:rsidR="00230324" w:rsidRPr="00230324" w:rsidRDefault="00230324" w:rsidP="007D5A3F">
      <w:pPr>
        <w:pStyle w:val="ListParagraph"/>
        <w:numPr>
          <w:ilvl w:val="2"/>
          <w:numId w:val="18"/>
        </w:numPr>
        <w:ind w:left="729"/>
        <w:jc w:val="both"/>
        <w:rPr>
          <w:rFonts w:ascii="Times New Roman" w:hAnsi="Times New Roman" w:cs="Times New Roman"/>
        </w:rPr>
      </w:pPr>
      <w:r w:rsidRPr="00230324">
        <w:rPr>
          <w:rFonts w:ascii="Times New Roman" w:hAnsi="Times New Roman" w:cs="Times New Roman"/>
        </w:rPr>
        <w:t>мапирање особа од утицаја</w:t>
      </w:r>
      <w:r w:rsidR="0036721F">
        <w:rPr>
          <w:rFonts w:ascii="Times New Roman" w:hAnsi="Times New Roman" w:cs="Times New Roman"/>
        </w:rPr>
        <w:t xml:space="preserve"> на интернету</w:t>
      </w:r>
      <w:r w:rsidR="0035699B">
        <w:rPr>
          <w:rFonts w:ascii="Times New Roman" w:hAnsi="Times New Roman" w:cs="Times New Roman"/>
        </w:rPr>
        <w:t xml:space="preserve"> (</w:t>
      </w:r>
      <w:r w:rsidR="0035699B" w:rsidRPr="0035699B">
        <w:rPr>
          <w:rFonts w:ascii="Times New Roman" w:hAnsi="Times New Roman" w:cs="Times New Roman"/>
          <w:i/>
        </w:rPr>
        <w:t>ко</w:t>
      </w:r>
      <w:r w:rsidR="0035699B">
        <w:rPr>
          <w:rFonts w:ascii="Times New Roman" w:hAnsi="Times New Roman" w:cs="Times New Roman"/>
          <w:i/>
        </w:rPr>
        <w:t xml:space="preserve"> нам</w:t>
      </w:r>
      <w:r w:rsidR="00990EF6">
        <w:rPr>
          <w:rFonts w:ascii="Times New Roman" w:hAnsi="Times New Roman" w:cs="Times New Roman"/>
          <w:i/>
        </w:rPr>
        <w:t xml:space="preserve"> је важан</w:t>
      </w:r>
      <w:r w:rsidR="0035699B" w:rsidRPr="0035699B">
        <w:rPr>
          <w:rFonts w:ascii="Times New Roman" w:hAnsi="Times New Roman" w:cs="Times New Roman"/>
          <w:i/>
        </w:rPr>
        <w:t>?</w:t>
      </w:r>
      <w:r w:rsidR="0035699B">
        <w:rPr>
          <w:rFonts w:ascii="Times New Roman" w:hAnsi="Times New Roman" w:cs="Times New Roman"/>
        </w:rPr>
        <w:t>)</w:t>
      </w:r>
    </w:p>
    <w:p w:rsidR="00230324" w:rsidRPr="00230324" w:rsidRDefault="00230324" w:rsidP="007D5A3F">
      <w:pPr>
        <w:pStyle w:val="ListParagraph"/>
        <w:numPr>
          <w:ilvl w:val="2"/>
          <w:numId w:val="18"/>
        </w:numPr>
        <w:ind w:left="729"/>
        <w:jc w:val="both"/>
        <w:rPr>
          <w:rFonts w:ascii="Times New Roman" w:hAnsi="Times New Roman" w:cs="Times New Roman"/>
        </w:rPr>
      </w:pPr>
      <w:r w:rsidRPr="00230324">
        <w:rPr>
          <w:rFonts w:ascii="Times New Roman" w:hAnsi="Times New Roman" w:cs="Times New Roman"/>
        </w:rPr>
        <w:t>календара објава</w:t>
      </w:r>
      <w:r w:rsidR="00EB2057">
        <w:rPr>
          <w:rFonts w:ascii="Times New Roman" w:hAnsi="Times New Roman" w:cs="Times New Roman"/>
        </w:rPr>
        <w:t xml:space="preserve"> </w:t>
      </w:r>
      <w:r w:rsidR="00B80B4F">
        <w:rPr>
          <w:rFonts w:ascii="Times New Roman" w:hAnsi="Times New Roman" w:cs="Times New Roman"/>
        </w:rPr>
        <w:t xml:space="preserve">садржаја </w:t>
      </w:r>
      <w:r w:rsidR="00546EC0">
        <w:rPr>
          <w:rFonts w:ascii="Times New Roman" w:hAnsi="Times New Roman" w:cs="Times New Roman"/>
        </w:rPr>
        <w:t>на мрежама</w:t>
      </w:r>
    </w:p>
    <w:p w:rsidR="00230324" w:rsidRPr="00230324" w:rsidRDefault="00230324" w:rsidP="007D5A3F">
      <w:pPr>
        <w:pStyle w:val="ListParagraph"/>
        <w:numPr>
          <w:ilvl w:val="2"/>
          <w:numId w:val="18"/>
        </w:numPr>
        <w:ind w:left="729"/>
        <w:jc w:val="both"/>
        <w:rPr>
          <w:rFonts w:ascii="Times New Roman" w:hAnsi="Times New Roman" w:cs="Times New Roman"/>
        </w:rPr>
      </w:pPr>
      <w:r w:rsidRPr="00230324">
        <w:rPr>
          <w:rFonts w:ascii="Times New Roman" w:hAnsi="Times New Roman" w:cs="Times New Roman"/>
        </w:rPr>
        <w:t>процедур</w:t>
      </w:r>
      <w:r w:rsidR="00DA6A85">
        <w:rPr>
          <w:rFonts w:ascii="Times New Roman" w:hAnsi="Times New Roman" w:cs="Times New Roman"/>
        </w:rPr>
        <w:t>е</w:t>
      </w:r>
      <w:r w:rsidRPr="00230324">
        <w:rPr>
          <w:rFonts w:ascii="Times New Roman" w:hAnsi="Times New Roman" w:cs="Times New Roman"/>
        </w:rPr>
        <w:t xml:space="preserve"> за интерно управљање нало</w:t>
      </w:r>
      <w:r w:rsidR="00DA6A85">
        <w:rPr>
          <w:rFonts w:ascii="Times New Roman" w:hAnsi="Times New Roman" w:cs="Times New Roman"/>
        </w:rPr>
        <w:t>зима</w:t>
      </w:r>
      <w:r w:rsidRPr="00230324">
        <w:rPr>
          <w:rFonts w:ascii="Times New Roman" w:hAnsi="Times New Roman" w:cs="Times New Roman"/>
        </w:rPr>
        <w:t xml:space="preserve"> на друштвеним мрежама</w:t>
      </w:r>
    </w:p>
    <w:p w:rsidR="00230324" w:rsidRPr="00546EC0" w:rsidRDefault="00230324" w:rsidP="007D5A3F">
      <w:pPr>
        <w:pStyle w:val="ListParagraph"/>
        <w:numPr>
          <w:ilvl w:val="2"/>
          <w:numId w:val="18"/>
        </w:numPr>
        <w:ind w:left="729"/>
        <w:jc w:val="both"/>
        <w:rPr>
          <w:rFonts w:ascii="Times New Roman" w:hAnsi="Times New Roman" w:cs="Times New Roman"/>
        </w:rPr>
      </w:pPr>
      <w:r w:rsidRPr="00546EC0">
        <w:rPr>
          <w:rFonts w:ascii="Times New Roman" w:hAnsi="Times New Roman" w:cs="Times New Roman"/>
        </w:rPr>
        <w:t>кодекс</w:t>
      </w:r>
      <w:r w:rsidR="00D7408D">
        <w:rPr>
          <w:rFonts w:ascii="Times New Roman" w:hAnsi="Times New Roman" w:cs="Times New Roman"/>
        </w:rPr>
        <w:t>а</w:t>
      </w:r>
      <w:r w:rsidRPr="00546EC0">
        <w:rPr>
          <w:rFonts w:ascii="Times New Roman" w:hAnsi="Times New Roman" w:cs="Times New Roman"/>
        </w:rPr>
        <w:t xml:space="preserve"> понашања за запослене и </w:t>
      </w:r>
      <w:r w:rsidR="00372E10" w:rsidRPr="00546EC0">
        <w:rPr>
          <w:rFonts w:ascii="Times New Roman" w:hAnsi="Times New Roman" w:cs="Times New Roman"/>
        </w:rPr>
        <w:t xml:space="preserve">за </w:t>
      </w:r>
      <w:r w:rsidRPr="00546EC0">
        <w:rPr>
          <w:rFonts w:ascii="Times New Roman" w:hAnsi="Times New Roman" w:cs="Times New Roman"/>
        </w:rPr>
        <w:t>пратиоце</w:t>
      </w:r>
      <w:r w:rsidR="00546EC0" w:rsidRPr="00546EC0">
        <w:rPr>
          <w:rFonts w:ascii="Times New Roman" w:hAnsi="Times New Roman" w:cs="Times New Roman"/>
        </w:rPr>
        <w:t xml:space="preserve"> на мрежама</w:t>
      </w:r>
    </w:p>
    <w:p w:rsidR="00D7408D" w:rsidRDefault="00ED7EEC" w:rsidP="002303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Последично, с</w:t>
      </w:r>
      <w:r w:rsidR="00D7408D" w:rsidRPr="00D7408D">
        <w:rPr>
          <w:rFonts w:ascii="Times New Roman" w:hAnsi="Times New Roman" w:cs="Times New Roman"/>
        </w:rPr>
        <w:t xml:space="preserve">тратешка комуникација </w:t>
      </w:r>
      <w:r w:rsidR="009A0081">
        <w:rPr>
          <w:rFonts w:ascii="Times New Roman" w:hAnsi="Times New Roman" w:cs="Times New Roman"/>
        </w:rPr>
        <w:t>НАЈУ</w:t>
      </w:r>
      <w:r w:rsidR="00D7408D" w:rsidRPr="00D7408D">
        <w:rPr>
          <w:rFonts w:ascii="Times New Roman" w:hAnsi="Times New Roman" w:cs="Times New Roman"/>
        </w:rPr>
        <w:t xml:space="preserve"> на интернету одвија се кроз пет фаза: планирање, </w:t>
      </w:r>
      <w:r w:rsidR="00D7408D">
        <w:rPr>
          <w:rFonts w:ascii="Times New Roman" w:hAnsi="Times New Roman" w:cs="Times New Roman"/>
        </w:rPr>
        <w:t xml:space="preserve">достизање </w:t>
      </w:r>
      <w:r w:rsidR="00D7408D" w:rsidRPr="00D7408D">
        <w:rPr>
          <w:rFonts w:ascii="Times New Roman" w:hAnsi="Times New Roman" w:cs="Times New Roman"/>
        </w:rPr>
        <w:t>домет</w:t>
      </w:r>
      <w:r w:rsidR="00D7408D">
        <w:rPr>
          <w:rFonts w:ascii="Times New Roman" w:hAnsi="Times New Roman" w:cs="Times New Roman"/>
        </w:rPr>
        <w:t>а</w:t>
      </w:r>
      <w:r w:rsidR="00D7408D" w:rsidRPr="00D7408D">
        <w:rPr>
          <w:rFonts w:ascii="Times New Roman" w:hAnsi="Times New Roman" w:cs="Times New Roman"/>
        </w:rPr>
        <w:t>, деловање, привлачење, ангажовање</w:t>
      </w:r>
      <w:r w:rsidR="00D7408D">
        <w:rPr>
          <w:rFonts w:ascii="Times New Roman" w:hAnsi="Times New Roman" w:cs="Times New Roman"/>
        </w:rPr>
        <w:t>,</w:t>
      </w:r>
      <w:r w:rsidR="00D7408D" w:rsidRPr="00D7408D">
        <w:rPr>
          <w:rFonts w:ascii="Times New Roman" w:hAnsi="Times New Roman" w:cs="Times New Roman"/>
        </w:rPr>
        <w:t xml:space="preserve"> где свака од </w:t>
      </w:r>
      <w:r w:rsidR="005A47BA">
        <w:rPr>
          <w:rFonts w:ascii="Times New Roman" w:hAnsi="Times New Roman" w:cs="Times New Roman"/>
        </w:rPr>
        <w:t>фаза</w:t>
      </w:r>
      <w:r w:rsidR="00D7408D" w:rsidRPr="00D7408D">
        <w:rPr>
          <w:rFonts w:ascii="Times New Roman" w:hAnsi="Times New Roman" w:cs="Times New Roman"/>
        </w:rPr>
        <w:t xml:space="preserve"> има своје специфичне циљеве</w:t>
      </w:r>
      <w:r w:rsidR="008A092C">
        <w:rPr>
          <w:rFonts w:ascii="Times New Roman" w:hAnsi="Times New Roman" w:cs="Times New Roman"/>
        </w:rPr>
        <w:t xml:space="preserve">, приказане у Табели 2. </w:t>
      </w:r>
    </w:p>
    <w:p w:rsidR="008A092C" w:rsidRPr="00EA31DD" w:rsidRDefault="008A092C" w:rsidP="00230324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8A092C" w:rsidRDefault="008A092C" w:rsidP="008A092C">
      <w:pPr>
        <w:jc w:val="both"/>
        <w:rPr>
          <w:rFonts w:ascii="Times New Roman" w:hAnsi="Times New Roman" w:cs="Times New Roman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373380</wp:posOffset>
            </wp:positionV>
            <wp:extent cx="5486400" cy="2657475"/>
            <wp:effectExtent l="38100" t="0" r="19050" b="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Pr="00D7408D">
        <w:rPr>
          <w:rFonts w:ascii="Times New Roman" w:hAnsi="Times New Roman" w:cs="Times New Roman"/>
          <w:b/>
        </w:rPr>
        <w:t>Табела 2</w:t>
      </w:r>
      <w:r w:rsidRPr="00D7408D">
        <w:rPr>
          <w:rFonts w:ascii="Times New Roman" w:hAnsi="Times New Roman" w:cs="Times New Roman"/>
        </w:rPr>
        <w:t xml:space="preserve">: Нивои стратешке комуникације </w:t>
      </w:r>
      <w:r w:rsidR="009A0081">
        <w:rPr>
          <w:rFonts w:ascii="Times New Roman" w:hAnsi="Times New Roman" w:cs="Times New Roman"/>
        </w:rPr>
        <w:t>НАЈУ</w:t>
      </w:r>
      <w:r w:rsidRPr="00D7408D">
        <w:rPr>
          <w:rFonts w:ascii="Times New Roman" w:hAnsi="Times New Roman" w:cs="Times New Roman"/>
        </w:rPr>
        <w:t xml:space="preserve"> на интернету:</w:t>
      </w:r>
    </w:p>
    <w:p w:rsidR="00FE4B6F" w:rsidRDefault="00FE4B6F" w:rsidP="00126C89">
      <w:pPr>
        <w:jc w:val="both"/>
        <w:rPr>
          <w:rFonts w:ascii="Times New Roman" w:hAnsi="Times New Roman" w:cs="Times New Roman"/>
        </w:rPr>
      </w:pPr>
    </w:p>
    <w:p w:rsidR="00126C89" w:rsidRDefault="00126C89" w:rsidP="00126C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крај</w:t>
      </w:r>
      <w:r w:rsidRPr="00126C89">
        <w:rPr>
          <w:rFonts w:ascii="Times New Roman" w:hAnsi="Times New Roman" w:cs="Times New Roman"/>
        </w:rPr>
        <w:t xml:space="preserve">, </w:t>
      </w:r>
      <w:r w:rsidR="009C0033">
        <w:rPr>
          <w:rFonts w:ascii="Times New Roman" w:hAnsi="Times New Roman" w:cs="Times New Roman"/>
        </w:rPr>
        <w:t>иако се</w:t>
      </w:r>
      <w:r w:rsidRPr="00126C89">
        <w:rPr>
          <w:rFonts w:ascii="Times New Roman" w:hAnsi="Times New Roman" w:cs="Times New Roman"/>
        </w:rPr>
        <w:t xml:space="preserve"> </w:t>
      </w:r>
      <w:r w:rsidR="009C0033">
        <w:rPr>
          <w:rFonts w:ascii="Times New Roman" w:hAnsi="Times New Roman" w:cs="Times New Roman"/>
        </w:rPr>
        <w:t>дигитални медији све више користе</w:t>
      </w:r>
      <w:r w:rsidRPr="009C0033">
        <w:rPr>
          <w:rFonts w:ascii="Times New Roman" w:hAnsi="Times New Roman" w:cs="Times New Roman"/>
        </w:rPr>
        <w:t xml:space="preserve"> у Србији</w:t>
      </w:r>
      <w:r w:rsidRPr="009C0033">
        <w:rPr>
          <w:rStyle w:val="FootnoteReference"/>
          <w:rFonts w:ascii="Times New Roman" w:hAnsi="Times New Roman" w:cs="Times New Roman"/>
        </w:rPr>
        <w:footnoteReference w:id="19"/>
      </w:r>
      <w:r w:rsidRPr="009C0033">
        <w:rPr>
          <w:rFonts w:ascii="Times New Roman" w:hAnsi="Times New Roman" w:cs="Times New Roman"/>
        </w:rPr>
        <w:t>, неопходно</w:t>
      </w:r>
      <w:r w:rsidRPr="00126C89">
        <w:rPr>
          <w:rFonts w:ascii="Times New Roman" w:hAnsi="Times New Roman" w:cs="Times New Roman"/>
        </w:rPr>
        <w:t xml:space="preserve"> је остварити интегрисани приступ у комуникацији који обухвата синергију традиционалних и </w:t>
      </w:r>
      <w:r w:rsidR="00B80B4F">
        <w:rPr>
          <w:rFonts w:ascii="Times New Roman" w:hAnsi="Times New Roman" w:cs="Times New Roman"/>
        </w:rPr>
        <w:t>дигиталних</w:t>
      </w:r>
      <w:r w:rsidRPr="00126C89">
        <w:rPr>
          <w:rFonts w:ascii="Times New Roman" w:hAnsi="Times New Roman" w:cs="Times New Roman"/>
        </w:rPr>
        <w:t xml:space="preserve"> алата и канала, јер се они међусобно не искључују</w:t>
      </w:r>
      <w:r w:rsidR="00AE6085">
        <w:rPr>
          <w:rFonts w:ascii="Times New Roman" w:hAnsi="Times New Roman" w:cs="Times New Roman"/>
        </w:rPr>
        <w:t>,</w:t>
      </w:r>
      <w:r w:rsidRPr="00126C89">
        <w:rPr>
          <w:rFonts w:ascii="Times New Roman" w:hAnsi="Times New Roman" w:cs="Times New Roman"/>
        </w:rPr>
        <w:t xml:space="preserve"> већ шаљу јединствену поруку. </w:t>
      </w:r>
    </w:p>
    <w:p w:rsidR="00937218" w:rsidRDefault="00937218" w:rsidP="00126C89">
      <w:pPr>
        <w:jc w:val="both"/>
        <w:rPr>
          <w:rFonts w:ascii="Times New Roman" w:hAnsi="Times New Roman" w:cs="Times New Roman"/>
        </w:rPr>
      </w:pPr>
    </w:p>
    <w:p w:rsidR="00165165" w:rsidRPr="00165165" w:rsidRDefault="00165165" w:rsidP="00165165">
      <w:pPr>
        <w:pStyle w:val="ListParagraph"/>
        <w:keepNext/>
        <w:keepLines/>
        <w:numPr>
          <w:ilvl w:val="0"/>
          <w:numId w:val="26"/>
        </w:numPr>
        <w:spacing w:before="40" w:after="0" w:line="240" w:lineRule="auto"/>
        <w:contextualSpacing w:val="0"/>
        <w:outlineLvl w:val="1"/>
        <w:rPr>
          <w:rFonts w:ascii="Times New Roman" w:eastAsiaTheme="majorEastAsia" w:hAnsi="Times New Roman" w:cs="Times New Roman"/>
          <w:vanish/>
          <w:sz w:val="28"/>
          <w:szCs w:val="28"/>
        </w:rPr>
      </w:pPr>
      <w:bookmarkStart w:id="21" w:name="_Toc72614647"/>
      <w:bookmarkStart w:id="22" w:name="_Toc72614940"/>
      <w:bookmarkStart w:id="23" w:name="_Toc72616014"/>
      <w:bookmarkStart w:id="24" w:name="_Toc72616163"/>
      <w:bookmarkStart w:id="25" w:name="_Toc72616398"/>
      <w:bookmarkStart w:id="26" w:name="_Toc72669860"/>
      <w:bookmarkStart w:id="27" w:name="_Toc72669998"/>
      <w:bookmarkStart w:id="28" w:name="_Toc72705056"/>
      <w:bookmarkStart w:id="29" w:name="_Toc72705201"/>
      <w:bookmarkStart w:id="30" w:name="_Toc72705437"/>
      <w:bookmarkStart w:id="31" w:name="_Toc72705484"/>
      <w:bookmarkStart w:id="32" w:name="_Toc72751901"/>
      <w:bookmarkStart w:id="33" w:name="_Toc75166393"/>
      <w:bookmarkStart w:id="34" w:name="_Ref513809305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165165" w:rsidRPr="00165165" w:rsidRDefault="00165165" w:rsidP="00165165">
      <w:pPr>
        <w:pStyle w:val="ListParagraph"/>
        <w:keepNext/>
        <w:keepLines/>
        <w:numPr>
          <w:ilvl w:val="0"/>
          <w:numId w:val="26"/>
        </w:numPr>
        <w:spacing w:before="40" w:after="0" w:line="240" w:lineRule="auto"/>
        <w:contextualSpacing w:val="0"/>
        <w:outlineLvl w:val="1"/>
        <w:rPr>
          <w:rFonts w:ascii="Times New Roman" w:eastAsiaTheme="majorEastAsia" w:hAnsi="Times New Roman" w:cs="Times New Roman"/>
          <w:vanish/>
          <w:sz w:val="28"/>
          <w:szCs w:val="28"/>
        </w:rPr>
      </w:pPr>
      <w:bookmarkStart w:id="35" w:name="_Toc72614648"/>
      <w:bookmarkStart w:id="36" w:name="_Toc72614941"/>
      <w:bookmarkStart w:id="37" w:name="_Toc72616015"/>
      <w:bookmarkStart w:id="38" w:name="_Toc72616164"/>
      <w:bookmarkStart w:id="39" w:name="_Toc72616399"/>
      <w:bookmarkStart w:id="40" w:name="_Toc72669861"/>
      <w:bookmarkStart w:id="41" w:name="_Toc72669999"/>
      <w:bookmarkStart w:id="42" w:name="_Toc72705057"/>
      <w:bookmarkStart w:id="43" w:name="_Toc72705202"/>
      <w:bookmarkStart w:id="44" w:name="_Toc72705438"/>
      <w:bookmarkStart w:id="45" w:name="_Toc72705485"/>
      <w:bookmarkStart w:id="46" w:name="_Toc72751902"/>
      <w:bookmarkStart w:id="47" w:name="_Toc7516639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165165" w:rsidRPr="00165165" w:rsidRDefault="00165165" w:rsidP="00165165">
      <w:pPr>
        <w:pStyle w:val="ListParagraph"/>
        <w:keepNext/>
        <w:keepLines/>
        <w:numPr>
          <w:ilvl w:val="0"/>
          <w:numId w:val="26"/>
        </w:numPr>
        <w:spacing w:before="40" w:after="0" w:line="240" w:lineRule="auto"/>
        <w:contextualSpacing w:val="0"/>
        <w:outlineLvl w:val="1"/>
        <w:rPr>
          <w:rFonts w:ascii="Times New Roman" w:eastAsiaTheme="majorEastAsia" w:hAnsi="Times New Roman" w:cs="Times New Roman"/>
          <w:vanish/>
          <w:sz w:val="28"/>
          <w:szCs w:val="28"/>
        </w:rPr>
      </w:pPr>
      <w:bookmarkStart w:id="48" w:name="_Toc72614649"/>
      <w:bookmarkStart w:id="49" w:name="_Toc72614942"/>
      <w:bookmarkStart w:id="50" w:name="_Toc72616016"/>
      <w:bookmarkStart w:id="51" w:name="_Toc72616165"/>
      <w:bookmarkStart w:id="52" w:name="_Toc72616400"/>
      <w:bookmarkStart w:id="53" w:name="_Toc72669862"/>
      <w:bookmarkStart w:id="54" w:name="_Toc72670000"/>
      <w:bookmarkStart w:id="55" w:name="_Toc72705058"/>
      <w:bookmarkStart w:id="56" w:name="_Toc72705203"/>
      <w:bookmarkStart w:id="57" w:name="_Toc72705439"/>
      <w:bookmarkStart w:id="58" w:name="_Toc72705486"/>
      <w:bookmarkStart w:id="59" w:name="_Toc72751903"/>
      <w:bookmarkStart w:id="60" w:name="_Toc75166395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165165" w:rsidRPr="00165165" w:rsidRDefault="00165165" w:rsidP="00165165">
      <w:pPr>
        <w:pStyle w:val="ListParagraph"/>
        <w:keepNext/>
        <w:keepLines/>
        <w:numPr>
          <w:ilvl w:val="0"/>
          <w:numId w:val="26"/>
        </w:numPr>
        <w:spacing w:before="40" w:after="0" w:line="240" w:lineRule="auto"/>
        <w:contextualSpacing w:val="0"/>
        <w:outlineLvl w:val="1"/>
        <w:rPr>
          <w:rFonts w:ascii="Times New Roman" w:eastAsiaTheme="majorEastAsia" w:hAnsi="Times New Roman" w:cs="Times New Roman"/>
          <w:vanish/>
          <w:sz w:val="28"/>
          <w:szCs w:val="28"/>
        </w:rPr>
      </w:pPr>
      <w:bookmarkStart w:id="61" w:name="_Toc72614650"/>
      <w:bookmarkStart w:id="62" w:name="_Toc72614943"/>
      <w:bookmarkStart w:id="63" w:name="_Toc72616017"/>
      <w:bookmarkStart w:id="64" w:name="_Toc72616166"/>
      <w:bookmarkStart w:id="65" w:name="_Toc72616401"/>
      <w:bookmarkStart w:id="66" w:name="_Toc72669863"/>
      <w:bookmarkStart w:id="67" w:name="_Toc72670001"/>
      <w:bookmarkStart w:id="68" w:name="_Toc72705059"/>
      <w:bookmarkStart w:id="69" w:name="_Toc72705204"/>
      <w:bookmarkStart w:id="70" w:name="_Toc72705440"/>
      <w:bookmarkStart w:id="71" w:name="_Toc72705487"/>
      <w:bookmarkStart w:id="72" w:name="_Toc72751904"/>
      <w:bookmarkStart w:id="73" w:name="_Toc75166396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165165" w:rsidRPr="00165165" w:rsidRDefault="00165165" w:rsidP="00165165">
      <w:pPr>
        <w:pStyle w:val="ListParagraph"/>
        <w:keepNext/>
        <w:keepLines/>
        <w:numPr>
          <w:ilvl w:val="0"/>
          <w:numId w:val="26"/>
        </w:numPr>
        <w:spacing w:before="40" w:after="0" w:line="240" w:lineRule="auto"/>
        <w:contextualSpacing w:val="0"/>
        <w:outlineLvl w:val="1"/>
        <w:rPr>
          <w:rFonts w:ascii="Times New Roman" w:eastAsiaTheme="majorEastAsia" w:hAnsi="Times New Roman" w:cs="Times New Roman"/>
          <w:vanish/>
          <w:sz w:val="28"/>
          <w:szCs w:val="28"/>
        </w:rPr>
      </w:pPr>
      <w:bookmarkStart w:id="74" w:name="_Toc72614651"/>
      <w:bookmarkStart w:id="75" w:name="_Toc72614944"/>
      <w:bookmarkStart w:id="76" w:name="_Toc72616018"/>
      <w:bookmarkStart w:id="77" w:name="_Toc72616167"/>
      <w:bookmarkStart w:id="78" w:name="_Toc72616402"/>
      <w:bookmarkStart w:id="79" w:name="_Toc72669864"/>
      <w:bookmarkStart w:id="80" w:name="_Toc72670002"/>
      <w:bookmarkStart w:id="81" w:name="_Toc72705060"/>
      <w:bookmarkStart w:id="82" w:name="_Toc72705205"/>
      <w:bookmarkStart w:id="83" w:name="_Toc72705441"/>
      <w:bookmarkStart w:id="84" w:name="_Toc72705488"/>
      <w:bookmarkStart w:id="85" w:name="_Toc72751905"/>
      <w:bookmarkStart w:id="86" w:name="_Toc75166397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:rsidR="00165165" w:rsidRPr="00165165" w:rsidRDefault="00165165" w:rsidP="00165165">
      <w:pPr>
        <w:pStyle w:val="ListParagraph"/>
        <w:keepNext/>
        <w:keepLines/>
        <w:numPr>
          <w:ilvl w:val="0"/>
          <w:numId w:val="26"/>
        </w:numPr>
        <w:spacing w:before="40" w:after="0" w:line="240" w:lineRule="auto"/>
        <w:contextualSpacing w:val="0"/>
        <w:outlineLvl w:val="1"/>
        <w:rPr>
          <w:rFonts w:ascii="Times New Roman" w:eastAsiaTheme="majorEastAsia" w:hAnsi="Times New Roman" w:cs="Times New Roman"/>
          <w:vanish/>
          <w:sz w:val="28"/>
          <w:szCs w:val="28"/>
        </w:rPr>
      </w:pPr>
      <w:bookmarkStart w:id="87" w:name="_Toc72614652"/>
      <w:bookmarkStart w:id="88" w:name="_Toc72614945"/>
      <w:bookmarkStart w:id="89" w:name="_Toc72616019"/>
      <w:bookmarkStart w:id="90" w:name="_Toc72616168"/>
      <w:bookmarkStart w:id="91" w:name="_Toc72616403"/>
      <w:bookmarkStart w:id="92" w:name="_Toc72669865"/>
      <w:bookmarkStart w:id="93" w:name="_Toc72670003"/>
      <w:bookmarkStart w:id="94" w:name="_Toc72705061"/>
      <w:bookmarkStart w:id="95" w:name="_Toc72705206"/>
      <w:bookmarkStart w:id="96" w:name="_Toc72705442"/>
      <w:bookmarkStart w:id="97" w:name="_Toc72705489"/>
      <w:bookmarkStart w:id="98" w:name="_Toc72751906"/>
      <w:bookmarkStart w:id="99" w:name="_Toc75166398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:rsidR="00165165" w:rsidRPr="00165165" w:rsidRDefault="00165165" w:rsidP="00165165">
      <w:pPr>
        <w:pStyle w:val="ListParagraph"/>
        <w:keepNext/>
        <w:keepLines/>
        <w:numPr>
          <w:ilvl w:val="0"/>
          <w:numId w:val="26"/>
        </w:numPr>
        <w:spacing w:before="40" w:after="0" w:line="240" w:lineRule="auto"/>
        <w:contextualSpacing w:val="0"/>
        <w:outlineLvl w:val="1"/>
        <w:rPr>
          <w:rFonts w:ascii="Times New Roman" w:eastAsiaTheme="majorEastAsia" w:hAnsi="Times New Roman" w:cs="Times New Roman"/>
          <w:vanish/>
          <w:sz w:val="28"/>
          <w:szCs w:val="28"/>
        </w:rPr>
      </w:pPr>
      <w:bookmarkStart w:id="100" w:name="_Toc72614653"/>
      <w:bookmarkStart w:id="101" w:name="_Toc72614946"/>
      <w:bookmarkStart w:id="102" w:name="_Toc72616020"/>
      <w:bookmarkStart w:id="103" w:name="_Toc72616169"/>
      <w:bookmarkStart w:id="104" w:name="_Toc72616404"/>
      <w:bookmarkStart w:id="105" w:name="_Toc72669866"/>
      <w:bookmarkStart w:id="106" w:name="_Toc72670004"/>
      <w:bookmarkStart w:id="107" w:name="_Toc72705062"/>
      <w:bookmarkStart w:id="108" w:name="_Toc72705207"/>
      <w:bookmarkStart w:id="109" w:name="_Toc72705443"/>
      <w:bookmarkStart w:id="110" w:name="_Toc72705490"/>
      <w:bookmarkStart w:id="111" w:name="_Toc72751907"/>
      <w:bookmarkStart w:id="112" w:name="_Toc751663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:rsidR="00165165" w:rsidRPr="00165165" w:rsidRDefault="00165165" w:rsidP="00165165">
      <w:pPr>
        <w:pStyle w:val="ListParagraph"/>
        <w:keepNext/>
        <w:keepLines/>
        <w:numPr>
          <w:ilvl w:val="0"/>
          <w:numId w:val="26"/>
        </w:numPr>
        <w:spacing w:before="40" w:after="0" w:line="240" w:lineRule="auto"/>
        <w:contextualSpacing w:val="0"/>
        <w:outlineLvl w:val="1"/>
        <w:rPr>
          <w:rFonts w:ascii="Times New Roman" w:eastAsiaTheme="majorEastAsia" w:hAnsi="Times New Roman" w:cs="Times New Roman"/>
          <w:vanish/>
          <w:sz w:val="28"/>
          <w:szCs w:val="28"/>
        </w:rPr>
      </w:pPr>
      <w:bookmarkStart w:id="113" w:name="_Toc72614654"/>
      <w:bookmarkStart w:id="114" w:name="_Toc72614947"/>
      <w:bookmarkStart w:id="115" w:name="_Toc72616021"/>
      <w:bookmarkStart w:id="116" w:name="_Toc72616170"/>
      <w:bookmarkStart w:id="117" w:name="_Toc72616405"/>
      <w:bookmarkStart w:id="118" w:name="_Toc72669867"/>
      <w:bookmarkStart w:id="119" w:name="_Toc72670005"/>
      <w:bookmarkStart w:id="120" w:name="_Toc72705063"/>
      <w:bookmarkStart w:id="121" w:name="_Toc72705208"/>
      <w:bookmarkStart w:id="122" w:name="_Toc72705444"/>
      <w:bookmarkStart w:id="123" w:name="_Toc72705491"/>
      <w:bookmarkStart w:id="124" w:name="_Toc72751908"/>
      <w:bookmarkStart w:id="125" w:name="_Toc75166400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:rsidR="00165165" w:rsidRPr="00165165" w:rsidRDefault="00165165" w:rsidP="00165165">
      <w:pPr>
        <w:pStyle w:val="ListParagraph"/>
        <w:keepNext/>
        <w:keepLines/>
        <w:numPr>
          <w:ilvl w:val="0"/>
          <w:numId w:val="26"/>
        </w:numPr>
        <w:spacing w:before="40" w:after="0" w:line="240" w:lineRule="auto"/>
        <w:contextualSpacing w:val="0"/>
        <w:outlineLvl w:val="1"/>
        <w:rPr>
          <w:rFonts w:ascii="Times New Roman" w:eastAsiaTheme="majorEastAsia" w:hAnsi="Times New Roman" w:cs="Times New Roman"/>
          <w:vanish/>
          <w:sz w:val="28"/>
          <w:szCs w:val="28"/>
        </w:rPr>
      </w:pPr>
      <w:bookmarkStart w:id="126" w:name="_Toc72614655"/>
      <w:bookmarkStart w:id="127" w:name="_Toc72614948"/>
      <w:bookmarkStart w:id="128" w:name="_Toc72616022"/>
      <w:bookmarkStart w:id="129" w:name="_Toc72616171"/>
      <w:bookmarkStart w:id="130" w:name="_Toc72616406"/>
      <w:bookmarkStart w:id="131" w:name="_Toc72669868"/>
      <w:bookmarkStart w:id="132" w:name="_Toc72670006"/>
      <w:bookmarkStart w:id="133" w:name="_Toc72705064"/>
      <w:bookmarkStart w:id="134" w:name="_Toc72705209"/>
      <w:bookmarkStart w:id="135" w:name="_Toc72705445"/>
      <w:bookmarkStart w:id="136" w:name="_Toc72705492"/>
      <w:bookmarkStart w:id="137" w:name="_Toc72751909"/>
      <w:bookmarkStart w:id="138" w:name="_Toc75166401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:rsidR="00EF0C44" w:rsidRPr="00085640" w:rsidRDefault="00272F5F">
      <w:pPr>
        <w:pStyle w:val="Heading2"/>
        <w:rPr>
          <w:b/>
          <w:color w:val="auto"/>
        </w:rPr>
      </w:pPr>
      <w:bookmarkStart w:id="139" w:name="_Toc75166402"/>
      <w:r w:rsidRPr="00085640">
        <w:rPr>
          <w:b/>
          <w:color w:val="auto"/>
        </w:rPr>
        <w:t>Комуникационе поруке и циљне групе</w:t>
      </w:r>
      <w:bookmarkEnd w:id="34"/>
      <w:bookmarkEnd w:id="139"/>
    </w:p>
    <w:p w:rsidR="00B7027B" w:rsidRPr="006202F8" w:rsidRDefault="00B7027B" w:rsidP="0035208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A5C65" w:rsidRPr="00FA5C65" w:rsidRDefault="0049148A" w:rsidP="0012221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</w:t>
      </w:r>
      <w:r w:rsidR="006202F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тегија к</w:t>
      </w:r>
      <w:r w:rsidR="00FA5C65">
        <w:rPr>
          <w:rFonts w:ascii="Times New Roman" w:hAnsi="Times New Roman" w:cs="Times New Roman"/>
        </w:rPr>
        <w:t>омуникациј</w:t>
      </w:r>
      <w:r>
        <w:rPr>
          <w:rFonts w:ascii="Times New Roman" w:hAnsi="Times New Roman" w:cs="Times New Roman"/>
        </w:rPr>
        <w:t xml:space="preserve">е </w:t>
      </w:r>
      <w:r w:rsidR="009A0081">
        <w:rPr>
          <w:rFonts w:ascii="Times New Roman" w:hAnsi="Times New Roman" w:cs="Times New Roman"/>
        </w:rPr>
        <w:t>НАЈУ</w:t>
      </w:r>
      <w:r w:rsidR="00FA5C65">
        <w:rPr>
          <w:rFonts w:ascii="Times New Roman" w:hAnsi="Times New Roman" w:cs="Times New Roman"/>
        </w:rPr>
        <w:t xml:space="preserve"> на интернету захтева сегментацију порука на две под-групе</w:t>
      </w:r>
      <w:r w:rsidR="00FA5C65" w:rsidRPr="00FA5C65">
        <w:rPr>
          <w:rFonts w:ascii="Times New Roman" w:hAnsi="Times New Roman" w:cs="Times New Roman"/>
        </w:rPr>
        <w:t xml:space="preserve">:  </w:t>
      </w:r>
    </w:p>
    <w:p w:rsidR="00FA5C65" w:rsidRPr="00FA5C65" w:rsidRDefault="00191EC8" w:rsidP="0012221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FA5C65" w:rsidRPr="00FA5C65">
        <w:rPr>
          <w:rFonts w:ascii="Times New Roman" w:hAnsi="Times New Roman" w:cs="Times New Roman"/>
        </w:rPr>
        <w:t xml:space="preserve">оруке о активностима </w:t>
      </w:r>
      <w:r w:rsidR="009A0081">
        <w:rPr>
          <w:rFonts w:ascii="Times New Roman" w:hAnsi="Times New Roman" w:cs="Times New Roman"/>
        </w:rPr>
        <w:t>НАЈУ</w:t>
      </w:r>
      <w:r w:rsidR="0049148A">
        <w:rPr>
          <w:rFonts w:ascii="Times New Roman" w:hAnsi="Times New Roman" w:cs="Times New Roman"/>
        </w:rPr>
        <w:t xml:space="preserve"> које промовишу </w:t>
      </w:r>
      <w:r w:rsidR="00FA5C65" w:rsidRPr="00FA5C65">
        <w:rPr>
          <w:rFonts w:ascii="Times New Roman" w:hAnsi="Times New Roman" w:cs="Times New Roman"/>
        </w:rPr>
        <w:t>професионал</w:t>
      </w:r>
      <w:r w:rsidR="00266272">
        <w:rPr>
          <w:rFonts w:ascii="Times New Roman" w:hAnsi="Times New Roman" w:cs="Times New Roman"/>
        </w:rPr>
        <w:t>нију</w:t>
      </w:r>
      <w:r w:rsidR="00FA5C65" w:rsidRPr="00FA5C65">
        <w:rPr>
          <w:rFonts w:ascii="Times New Roman" w:hAnsi="Times New Roman" w:cs="Times New Roman"/>
        </w:rPr>
        <w:t xml:space="preserve"> и модерни</w:t>
      </w:r>
      <w:r w:rsidR="00266272">
        <w:rPr>
          <w:rFonts w:ascii="Times New Roman" w:hAnsi="Times New Roman" w:cs="Times New Roman"/>
        </w:rPr>
        <w:t>ју</w:t>
      </w:r>
      <w:r w:rsidR="00FA5C65" w:rsidRPr="00FA5C65">
        <w:rPr>
          <w:rFonts w:ascii="Times New Roman" w:hAnsi="Times New Roman" w:cs="Times New Roman"/>
        </w:rPr>
        <w:t xml:space="preserve"> јавн</w:t>
      </w:r>
      <w:r w:rsidR="00266272">
        <w:rPr>
          <w:rFonts w:ascii="Times New Roman" w:hAnsi="Times New Roman" w:cs="Times New Roman"/>
        </w:rPr>
        <w:t>у</w:t>
      </w:r>
      <w:r w:rsidR="00FA5C65" w:rsidRPr="00FA5C65">
        <w:rPr>
          <w:rFonts w:ascii="Times New Roman" w:hAnsi="Times New Roman" w:cs="Times New Roman"/>
        </w:rPr>
        <w:t xml:space="preserve"> управ</w:t>
      </w:r>
      <w:r w:rsidR="00266272">
        <w:rPr>
          <w:rFonts w:ascii="Times New Roman" w:hAnsi="Times New Roman" w:cs="Times New Roman"/>
        </w:rPr>
        <w:t>у</w:t>
      </w:r>
      <w:r w:rsidR="0049148A">
        <w:rPr>
          <w:rFonts w:ascii="Times New Roman" w:hAnsi="Times New Roman" w:cs="Times New Roman"/>
        </w:rPr>
        <w:t>;</w:t>
      </w:r>
    </w:p>
    <w:p w:rsidR="00FA5C65" w:rsidRPr="00FA5C65" w:rsidRDefault="00191EC8" w:rsidP="00122216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FA5C65" w:rsidRPr="00FA5C65">
        <w:rPr>
          <w:rFonts w:ascii="Times New Roman" w:hAnsi="Times New Roman" w:cs="Times New Roman"/>
        </w:rPr>
        <w:t xml:space="preserve">оруке </w:t>
      </w:r>
      <w:r w:rsidR="008477D8">
        <w:rPr>
          <w:rFonts w:ascii="Times New Roman" w:hAnsi="Times New Roman" w:cs="Times New Roman"/>
        </w:rPr>
        <w:t xml:space="preserve">усмерене </w:t>
      </w:r>
      <w:r w:rsidR="00FA5C65" w:rsidRPr="00FA5C65">
        <w:rPr>
          <w:rFonts w:ascii="Times New Roman" w:hAnsi="Times New Roman" w:cs="Times New Roman"/>
        </w:rPr>
        <w:t xml:space="preserve">ка </w:t>
      </w:r>
      <w:r w:rsidR="008477D8">
        <w:rPr>
          <w:rFonts w:ascii="Times New Roman" w:hAnsi="Times New Roman" w:cs="Times New Roman"/>
        </w:rPr>
        <w:t xml:space="preserve">крајњим </w:t>
      </w:r>
      <w:r w:rsidR="00FA5C65" w:rsidRPr="00FA5C65">
        <w:rPr>
          <w:rFonts w:ascii="Times New Roman" w:hAnsi="Times New Roman" w:cs="Times New Roman"/>
        </w:rPr>
        <w:t>корисницима обук</w:t>
      </w:r>
      <w:r w:rsidR="0049148A">
        <w:rPr>
          <w:rFonts w:ascii="Times New Roman" w:hAnsi="Times New Roman" w:cs="Times New Roman"/>
        </w:rPr>
        <w:t>а</w:t>
      </w:r>
      <w:r w:rsidR="00FA5C65" w:rsidRPr="00FA5C65">
        <w:rPr>
          <w:rFonts w:ascii="Times New Roman" w:hAnsi="Times New Roman" w:cs="Times New Roman"/>
        </w:rPr>
        <w:t xml:space="preserve">, ради јачања свести о потреби </w:t>
      </w:r>
      <w:r w:rsidR="002F782F" w:rsidRPr="002F782F">
        <w:rPr>
          <w:rFonts w:ascii="Times New Roman" w:hAnsi="Times New Roman" w:cs="Times New Roman"/>
        </w:rPr>
        <w:t>континуираног унапређења постојећих и стицање нових знања, вештина и способности</w:t>
      </w:r>
      <w:r w:rsidR="008477D8">
        <w:rPr>
          <w:rFonts w:ascii="Times New Roman" w:hAnsi="Times New Roman" w:cs="Times New Roman"/>
        </w:rPr>
        <w:t xml:space="preserve"> </w:t>
      </w:r>
      <w:r w:rsidR="00C72774">
        <w:rPr>
          <w:rFonts w:ascii="Times New Roman" w:hAnsi="Times New Roman" w:cs="Times New Roman"/>
        </w:rPr>
        <w:t>запослених</w:t>
      </w:r>
      <w:r w:rsidR="00C72774" w:rsidRPr="00C72774">
        <w:rPr>
          <w:rFonts w:ascii="Times New Roman" w:hAnsi="Times New Roman" w:cs="Times New Roman"/>
        </w:rPr>
        <w:t xml:space="preserve"> у државним органима и јединицама локалне самоуправе</w:t>
      </w:r>
      <w:r w:rsidR="00FA5C65" w:rsidRPr="00FA5C65">
        <w:rPr>
          <w:rFonts w:ascii="Times New Roman" w:hAnsi="Times New Roman" w:cs="Times New Roman"/>
        </w:rPr>
        <w:t xml:space="preserve">. </w:t>
      </w:r>
    </w:p>
    <w:p w:rsidR="004B2578" w:rsidRDefault="0049148A" w:rsidP="003520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основу две групе порука, </w:t>
      </w:r>
      <w:r w:rsidR="008477D8">
        <w:rPr>
          <w:rFonts w:ascii="Times New Roman" w:hAnsi="Times New Roman" w:cs="Times New Roman"/>
        </w:rPr>
        <w:t xml:space="preserve">у наставку следе примарне и секундарне </w:t>
      </w:r>
      <w:r w:rsidR="004B2578">
        <w:rPr>
          <w:rFonts w:ascii="Times New Roman" w:hAnsi="Times New Roman" w:cs="Times New Roman"/>
        </w:rPr>
        <w:t>циљн</w:t>
      </w:r>
      <w:r w:rsidR="008477D8">
        <w:rPr>
          <w:rFonts w:ascii="Times New Roman" w:hAnsi="Times New Roman" w:cs="Times New Roman"/>
        </w:rPr>
        <w:t>е</w:t>
      </w:r>
      <w:r w:rsidR="004B2578">
        <w:rPr>
          <w:rFonts w:ascii="Times New Roman" w:hAnsi="Times New Roman" w:cs="Times New Roman"/>
        </w:rPr>
        <w:t xml:space="preserve"> груп</w:t>
      </w:r>
      <w:r w:rsidR="008477D8">
        <w:rPr>
          <w:rFonts w:ascii="Times New Roman" w:hAnsi="Times New Roman" w:cs="Times New Roman"/>
        </w:rPr>
        <w:t>е</w:t>
      </w:r>
      <w:r w:rsidR="0069314C">
        <w:rPr>
          <w:rFonts w:ascii="Times New Roman" w:hAnsi="Times New Roman" w:cs="Times New Roman"/>
        </w:rPr>
        <w:t xml:space="preserve"> </w:t>
      </w:r>
      <w:r w:rsidR="009A0081">
        <w:rPr>
          <w:rFonts w:ascii="Times New Roman" w:hAnsi="Times New Roman" w:cs="Times New Roman"/>
        </w:rPr>
        <w:t>НАЈУ</w:t>
      </w:r>
      <w:r w:rsidR="008477D8">
        <w:rPr>
          <w:rFonts w:ascii="Times New Roman" w:hAnsi="Times New Roman" w:cs="Times New Roman"/>
        </w:rPr>
        <w:t xml:space="preserve"> на интернету</w:t>
      </w:r>
      <w:r>
        <w:rPr>
          <w:rFonts w:ascii="Times New Roman" w:hAnsi="Times New Roman" w:cs="Times New Roman"/>
        </w:rPr>
        <w:t xml:space="preserve">, </w:t>
      </w:r>
      <w:r w:rsidR="008477D8">
        <w:rPr>
          <w:rFonts w:ascii="Times New Roman" w:hAnsi="Times New Roman" w:cs="Times New Roman"/>
        </w:rPr>
        <w:t xml:space="preserve">према којима се </w:t>
      </w:r>
      <w:r w:rsidR="004B2578">
        <w:rPr>
          <w:rFonts w:ascii="Times New Roman" w:hAnsi="Times New Roman" w:cs="Times New Roman"/>
        </w:rPr>
        <w:t>дефини</w:t>
      </w:r>
      <w:r w:rsidR="008477D8">
        <w:rPr>
          <w:rFonts w:ascii="Times New Roman" w:hAnsi="Times New Roman" w:cs="Times New Roman"/>
        </w:rPr>
        <w:t>ше</w:t>
      </w:r>
      <w:r w:rsidR="004B2578">
        <w:rPr>
          <w:rFonts w:ascii="Times New Roman" w:hAnsi="Times New Roman" w:cs="Times New Roman"/>
        </w:rPr>
        <w:t xml:space="preserve"> стил и тон комуникације</w:t>
      </w:r>
      <w:r w:rsidR="003858A8">
        <w:rPr>
          <w:rFonts w:ascii="Times New Roman" w:hAnsi="Times New Roman" w:cs="Times New Roman"/>
        </w:rPr>
        <w:t>и врст</w:t>
      </w:r>
      <w:r w:rsidR="008477D8">
        <w:rPr>
          <w:rFonts w:ascii="Times New Roman" w:hAnsi="Times New Roman" w:cs="Times New Roman"/>
        </w:rPr>
        <w:t>а</w:t>
      </w:r>
      <w:r w:rsidR="003858A8">
        <w:rPr>
          <w:rFonts w:ascii="Times New Roman" w:hAnsi="Times New Roman" w:cs="Times New Roman"/>
        </w:rPr>
        <w:t xml:space="preserve"> садржаја који се пласира</w:t>
      </w:r>
      <w:r w:rsidR="004B2578">
        <w:rPr>
          <w:rFonts w:ascii="Times New Roman" w:hAnsi="Times New Roman" w:cs="Times New Roman"/>
        </w:rPr>
        <w:t xml:space="preserve">.   </w:t>
      </w:r>
    </w:p>
    <w:p w:rsidR="00066BA1" w:rsidRPr="00066BA1" w:rsidRDefault="00B7027B" w:rsidP="00066BA1">
      <w:pPr>
        <w:jc w:val="both"/>
        <w:rPr>
          <w:rFonts w:ascii="Times New Roman" w:hAnsi="Times New Roman" w:cs="Times New Roman"/>
        </w:rPr>
      </w:pPr>
      <w:r w:rsidRPr="00066BA1">
        <w:rPr>
          <w:rFonts w:ascii="Times New Roman" w:hAnsi="Times New Roman" w:cs="Times New Roman"/>
          <w:b/>
        </w:rPr>
        <w:t>Примарна циљна груп</w:t>
      </w:r>
      <w:r w:rsidR="008477D8" w:rsidRPr="00066BA1">
        <w:rPr>
          <w:rFonts w:ascii="Times New Roman" w:hAnsi="Times New Roman" w:cs="Times New Roman"/>
          <w:b/>
        </w:rPr>
        <w:t>а</w:t>
      </w:r>
      <w:r w:rsidR="0069314C">
        <w:rPr>
          <w:rFonts w:ascii="Times New Roman" w:hAnsi="Times New Roman" w:cs="Times New Roman"/>
          <w:b/>
        </w:rPr>
        <w:t xml:space="preserve"> </w:t>
      </w:r>
      <w:r w:rsidRPr="00066BA1">
        <w:rPr>
          <w:rFonts w:ascii="Times New Roman" w:hAnsi="Times New Roman" w:cs="Times New Roman"/>
        </w:rPr>
        <w:t xml:space="preserve">су </w:t>
      </w:r>
      <w:r w:rsidR="008477D8" w:rsidRPr="00066BA1">
        <w:rPr>
          <w:rFonts w:ascii="Times New Roman" w:hAnsi="Times New Roman" w:cs="Times New Roman"/>
        </w:rPr>
        <w:t>органи и организације у јавној управи</w:t>
      </w:r>
      <w:r w:rsidR="00E8259A">
        <w:rPr>
          <w:rFonts w:ascii="Times New Roman" w:hAnsi="Times New Roman" w:cs="Times New Roman"/>
        </w:rPr>
        <w:t xml:space="preserve"> као</w:t>
      </w:r>
      <w:r w:rsidR="00EF2E98" w:rsidRPr="00066BA1">
        <w:rPr>
          <w:rFonts w:ascii="Times New Roman" w:hAnsi="Times New Roman" w:cs="Times New Roman"/>
        </w:rPr>
        <w:t xml:space="preserve">корисници </w:t>
      </w:r>
      <w:r w:rsidR="00E8259A">
        <w:rPr>
          <w:rFonts w:ascii="Times New Roman" w:hAnsi="Times New Roman" w:cs="Times New Roman"/>
        </w:rPr>
        <w:t>обука</w:t>
      </w:r>
      <w:r w:rsidR="008477D8" w:rsidRPr="00066BA1">
        <w:rPr>
          <w:rFonts w:ascii="Times New Roman" w:hAnsi="Times New Roman" w:cs="Times New Roman"/>
        </w:rPr>
        <w:t xml:space="preserve">, </w:t>
      </w:r>
      <w:r w:rsidR="00E8259A">
        <w:rPr>
          <w:rFonts w:ascii="Times New Roman" w:hAnsi="Times New Roman" w:cs="Times New Roman"/>
        </w:rPr>
        <w:t xml:space="preserve">чијим је запосленима (на свим нивоима и хијерархијама) </w:t>
      </w:r>
      <w:r w:rsidR="008477D8" w:rsidRPr="00066BA1">
        <w:rPr>
          <w:rFonts w:ascii="Times New Roman" w:hAnsi="Times New Roman" w:cs="Times New Roman"/>
        </w:rPr>
        <w:t xml:space="preserve">потребно </w:t>
      </w:r>
      <w:bookmarkStart w:id="140" w:name="_Hlk513806986"/>
      <w:r w:rsidR="008477D8" w:rsidRPr="00066BA1">
        <w:rPr>
          <w:rFonts w:ascii="Times New Roman" w:hAnsi="Times New Roman" w:cs="Times New Roman"/>
        </w:rPr>
        <w:t>унапређење постојећих и стицање нових знања, вештина и способности</w:t>
      </w:r>
      <w:r w:rsidRPr="00066BA1">
        <w:rPr>
          <w:rFonts w:ascii="Times New Roman" w:hAnsi="Times New Roman" w:cs="Times New Roman"/>
        </w:rPr>
        <w:t xml:space="preserve">. </w:t>
      </w:r>
      <w:r w:rsidR="00066BA1" w:rsidRPr="00066BA1">
        <w:rPr>
          <w:rFonts w:ascii="Times New Roman" w:hAnsi="Times New Roman" w:cs="Times New Roman"/>
        </w:rPr>
        <w:t>Поменуто се спроводи путем Општ</w:t>
      </w:r>
      <w:r w:rsidR="00066BA1">
        <w:rPr>
          <w:rFonts w:ascii="Times New Roman" w:hAnsi="Times New Roman" w:cs="Times New Roman"/>
        </w:rPr>
        <w:t>ег</w:t>
      </w:r>
      <w:r w:rsidR="00066BA1" w:rsidRPr="00066BA1">
        <w:rPr>
          <w:rFonts w:ascii="Times New Roman" w:hAnsi="Times New Roman" w:cs="Times New Roman"/>
        </w:rPr>
        <w:t xml:space="preserve"> програм</w:t>
      </w:r>
      <w:r w:rsidR="00066BA1">
        <w:rPr>
          <w:rFonts w:ascii="Times New Roman" w:hAnsi="Times New Roman" w:cs="Times New Roman"/>
        </w:rPr>
        <w:t>а</w:t>
      </w:r>
      <w:r w:rsidR="00066BA1" w:rsidRPr="00066BA1">
        <w:rPr>
          <w:rFonts w:ascii="Times New Roman" w:hAnsi="Times New Roman" w:cs="Times New Roman"/>
        </w:rPr>
        <w:t xml:space="preserve"> обук</w:t>
      </w:r>
      <w:r w:rsidR="00915FD5">
        <w:rPr>
          <w:rFonts w:ascii="Times New Roman" w:hAnsi="Times New Roman" w:cs="Times New Roman"/>
        </w:rPr>
        <w:t>е за државне службенике, односно запослене у јеиницама локалне самоуправе</w:t>
      </w:r>
      <w:r w:rsidR="00066BA1" w:rsidRPr="00066BA1">
        <w:rPr>
          <w:rFonts w:ascii="Times New Roman" w:hAnsi="Times New Roman" w:cs="Times New Roman"/>
        </w:rPr>
        <w:t>, Програм</w:t>
      </w:r>
      <w:r w:rsidR="00066BA1">
        <w:rPr>
          <w:rFonts w:ascii="Times New Roman" w:hAnsi="Times New Roman" w:cs="Times New Roman"/>
        </w:rPr>
        <w:t>а</w:t>
      </w:r>
      <w:r w:rsidR="00066BA1" w:rsidRPr="00066BA1">
        <w:rPr>
          <w:rFonts w:ascii="Times New Roman" w:hAnsi="Times New Roman" w:cs="Times New Roman"/>
        </w:rPr>
        <w:t xml:space="preserve"> обук</w:t>
      </w:r>
      <w:r w:rsidR="00915FD5">
        <w:rPr>
          <w:rFonts w:ascii="Times New Roman" w:hAnsi="Times New Roman" w:cs="Times New Roman"/>
        </w:rPr>
        <w:t>а</w:t>
      </w:r>
      <w:r w:rsidR="00066BA1" w:rsidRPr="00066BA1">
        <w:rPr>
          <w:rFonts w:ascii="Times New Roman" w:hAnsi="Times New Roman" w:cs="Times New Roman"/>
        </w:rPr>
        <w:t xml:space="preserve"> руководилаца</w:t>
      </w:r>
      <w:r w:rsidR="00915FD5">
        <w:rPr>
          <w:rFonts w:ascii="Times New Roman" w:hAnsi="Times New Roman" w:cs="Times New Roman"/>
        </w:rPr>
        <w:t xml:space="preserve"> у државним органима и јединицама локалне самоправе</w:t>
      </w:r>
      <w:r w:rsidR="00066BA1" w:rsidRPr="00066BA1">
        <w:rPr>
          <w:rFonts w:ascii="Times New Roman" w:hAnsi="Times New Roman" w:cs="Times New Roman"/>
        </w:rPr>
        <w:t xml:space="preserve"> и посебни</w:t>
      </w:r>
      <w:r w:rsidR="00066BA1">
        <w:rPr>
          <w:rFonts w:ascii="Times New Roman" w:hAnsi="Times New Roman" w:cs="Times New Roman"/>
        </w:rPr>
        <w:t>м</w:t>
      </w:r>
      <w:r w:rsidR="00066BA1" w:rsidRPr="00066BA1">
        <w:rPr>
          <w:rFonts w:ascii="Times New Roman" w:hAnsi="Times New Roman" w:cs="Times New Roman"/>
        </w:rPr>
        <w:t xml:space="preserve"> програми</w:t>
      </w:r>
      <w:r w:rsidR="00066BA1">
        <w:rPr>
          <w:rFonts w:ascii="Times New Roman" w:hAnsi="Times New Roman" w:cs="Times New Roman"/>
        </w:rPr>
        <w:t>ма</w:t>
      </w:r>
      <w:r w:rsidR="00066BA1" w:rsidRPr="00066BA1">
        <w:rPr>
          <w:rFonts w:ascii="Times New Roman" w:hAnsi="Times New Roman" w:cs="Times New Roman"/>
        </w:rPr>
        <w:t xml:space="preserve"> обук</w:t>
      </w:r>
      <w:r w:rsidR="00066BA1">
        <w:rPr>
          <w:rFonts w:ascii="Times New Roman" w:hAnsi="Times New Roman" w:cs="Times New Roman"/>
        </w:rPr>
        <w:t>а</w:t>
      </w:r>
      <w:r w:rsidR="00066BA1" w:rsidRPr="00066BA1">
        <w:rPr>
          <w:rFonts w:ascii="Times New Roman" w:hAnsi="Times New Roman" w:cs="Times New Roman"/>
        </w:rPr>
        <w:t xml:space="preserve"> у складу са специфичним потребама из делокруга и надлежности органа</w:t>
      </w:r>
      <w:r w:rsidR="00915FD5">
        <w:rPr>
          <w:rFonts w:ascii="Times New Roman" w:hAnsi="Times New Roman" w:cs="Times New Roman"/>
        </w:rPr>
        <w:t xml:space="preserve"> јавне управе</w:t>
      </w:r>
      <w:r w:rsidR="00066BA1">
        <w:rPr>
          <w:rFonts w:ascii="Times New Roman" w:hAnsi="Times New Roman" w:cs="Times New Roman"/>
        </w:rPr>
        <w:t>.</w:t>
      </w:r>
    </w:p>
    <w:bookmarkEnd w:id="140"/>
    <w:p w:rsidR="0078005F" w:rsidRDefault="00C160F1" w:rsidP="003520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Поред </w:t>
      </w:r>
      <w:r w:rsidR="004B2578">
        <w:rPr>
          <w:rFonts w:ascii="Times New Roman" w:hAnsi="Times New Roman" w:cs="Times New Roman"/>
        </w:rPr>
        <w:t>њих</w:t>
      </w:r>
      <w:r>
        <w:rPr>
          <w:rFonts w:ascii="Times New Roman" w:hAnsi="Times New Roman" w:cs="Times New Roman"/>
        </w:rPr>
        <w:t xml:space="preserve">, </w:t>
      </w:r>
      <w:r w:rsidR="009A0081">
        <w:rPr>
          <w:rFonts w:ascii="Times New Roman" w:hAnsi="Times New Roman" w:cs="Times New Roman"/>
        </w:rPr>
        <w:t>НАЈУ</w:t>
      </w:r>
      <w:r w:rsidR="00D979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има и </w:t>
      </w:r>
      <w:r w:rsidR="00501278">
        <w:rPr>
          <w:rFonts w:ascii="Times New Roman" w:hAnsi="Times New Roman" w:cs="Times New Roman"/>
        </w:rPr>
        <w:t xml:space="preserve">не мање важну </w:t>
      </w:r>
      <w:r w:rsidRPr="0049148A">
        <w:rPr>
          <w:rFonts w:ascii="Times New Roman" w:hAnsi="Times New Roman" w:cs="Times New Roman"/>
          <w:b/>
        </w:rPr>
        <w:t xml:space="preserve">секундарну </w:t>
      </w:r>
      <w:r w:rsidR="00501278" w:rsidRPr="0049148A">
        <w:rPr>
          <w:rFonts w:ascii="Times New Roman" w:hAnsi="Times New Roman" w:cs="Times New Roman"/>
          <w:b/>
        </w:rPr>
        <w:t>публику</w:t>
      </w:r>
      <w:r w:rsidR="00501278">
        <w:rPr>
          <w:rFonts w:ascii="Times New Roman" w:hAnsi="Times New Roman" w:cs="Times New Roman"/>
        </w:rPr>
        <w:t xml:space="preserve"> коју чине сродне и партнерске установе, организације и удружења</w:t>
      </w:r>
      <w:r w:rsidR="00E8259A">
        <w:rPr>
          <w:rFonts w:ascii="Times New Roman" w:hAnsi="Times New Roman" w:cs="Times New Roman"/>
        </w:rPr>
        <w:t>.</w:t>
      </w:r>
    </w:p>
    <w:p w:rsidR="00B7027B" w:rsidRDefault="009A742F" w:rsidP="003520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Поменуте ц</w:t>
      </w:r>
      <w:r w:rsidR="0078005F">
        <w:rPr>
          <w:rFonts w:ascii="Times New Roman" w:hAnsi="Times New Roman" w:cs="Times New Roman"/>
        </w:rPr>
        <w:t>иљне групе</w:t>
      </w:r>
      <w:r>
        <w:rPr>
          <w:rFonts w:ascii="Times New Roman" w:hAnsi="Times New Roman" w:cs="Times New Roman"/>
        </w:rPr>
        <w:t>,</w:t>
      </w:r>
      <w:r w:rsidR="0078005F">
        <w:rPr>
          <w:rFonts w:ascii="Times New Roman" w:hAnsi="Times New Roman" w:cs="Times New Roman"/>
        </w:rPr>
        <w:t xml:space="preserve"> њихове потребе и очекивања од </w:t>
      </w:r>
      <w:r w:rsidR="0023039B">
        <w:rPr>
          <w:rFonts w:ascii="Times New Roman" w:hAnsi="Times New Roman" w:cs="Times New Roman"/>
        </w:rPr>
        <w:t>комуникације на интернету де</w:t>
      </w:r>
      <w:r>
        <w:rPr>
          <w:rFonts w:ascii="Times New Roman" w:hAnsi="Times New Roman" w:cs="Times New Roman"/>
        </w:rPr>
        <w:t>таљније су наведене у наставку:</w:t>
      </w:r>
    </w:p>
    <w:p w:rsidR="006F1BBA" w:rsidRPr="009A742F" w:rsidRDefault="00EF2E98" w:rsidP="002C6343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Корисници </w:t>
      </w:r>
      <w:r w:rsidR="00E8259A">
        <w:rPr>
          <w:rFonts w:ascii="Times New Roman" w:hAnsi="Times New Roman" w:cs="Times New Roman"/>
          <w:u w:val="single"/>
        </w:rPr>
        <w:t>обука</w:t>
      </w:r>
      <w:r w:rsidR="0088091D">
        <w:rPr>
          <w:rFonts w:ascii="Times New Roman" w:hAnsi="Times New Roman" w:cs="Times New Roman"/>
          <w:u w:val="single"/>
        </w:rPr>
        <w:t xml:space="preserve">: </w:t>
      </w:r>
      <w:r w:rsidR="0088091D" w:rsidRPr="00066BA1">
        <w:rPr>
          <w:rFonts w:ascii="Times New Roman" w:hAnsi="Times New Roman" w:cs="Times New Roman"/>
        </w:rPr>
        <w:t>органи и организације у јавној управи</w:t>
      </w:r>
      <w:r w:rsidR="0088091D">
        <w:rPr>
          <w:rFonts w:ascii="Times New Roman" w:hAnsi="Times New Roman" w:cs="Times New Roman"/>
        </w:rPr>
        <w:t xml:space="preserve">, </w:t>
      </w:r>
      <w:r w:rsidR="00C72774">
        <w:rPr>
          <w:rFonts w:ascii="Times New Roman" w:hAnsi="Times New Roman" w:cs="Times New Roman"/>
        </w:rPr>
        <w:t>запослени</w:t>
      </w:r>
      <w:r w:rsidR="00C72774" w:rsidRPr="00C72774">
        <w:rPr>
          <w:rFonts w:ascii="Times New Roman" w:hAnsi="Times New Roman" w:cs="Times New Roman"/>
        </w:rPr>
        <w:t xml:space="preserve"> у државним органима и јединицама локалне самоуправе</w:t>
      </w:r>
    </w:p>
    <w:p w:rsidR="00FA7BD0" w:rsidRPr="00191EC8" w:rsidRDefault="006B6BCF" w:rsidP="002C634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Потреба</w:t>
      </w:r>
      <w:r w:rsidR="00C160F1">
        <w:rPr>
          <w:rFonts w:ascii="Times New Roman" w:hAnsi="Times New Roman" w:cs="Times New Roman"/>
        </w:rPr>
        <w:t xml:space="preserve"> кој</w:t>
      </w:r>
      <w:r w:rsidR="00066BA1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им решав</w:t>
      </w:r>
      <w:r w:rsidR="00C160F1">
        <w:rPr>
          <w:rFonts w:ascii="Times New Roman" w:hAnsi="Times New Roman" w:cs="Times New Roman"/>
        </w:rPr>
        <w:t xml:space="preserve">а </w:t>
      </w:r>
      <w:r w:rsidR="009A0081">
        <w:rPr>
          <w:rFonts w:ascii="Times New Roman" w:hAnsi="Times New Roman" w:cs="Times New Roman"/>
        </w:rPr>
        <w:t>НАЈУ</w:t>
      </w:r>
      <w:r w:rsidR="00FA7BD0">
        <w:rPr>
          <w:rFonts w:ascii="Times New Roman" w:hAnsi="Times New Roman" w:cs="Times New Roman"/>
        </w:rPr>
        <w:t>:</w:t>
      </w:r>
      <w:r w:rsidR="00A714F7">
        <w:rPr>
          <w:rFonts w:ascii="Times New Roman" w:hAnsi="Times New Roman" w:cs="Times New Roman"/>
        </w:rPr>
        <w:t xml:space="preserve"> </w:t>
      </w:r>
      <w:r w:rsidR="008477D8" w:rsidRPr="008477D8">
        <w:rPr>
          <w:rFonts w:ascii="Times New Roman" w:hAnsi="Times New Roman" w:cs="Times New Roman"/>
        </w:rPr>
        <w:t xml:space="preserve">унапређење постојећих и стицање нових знања, </w:t>
      </w:r>
      <w:r w:rsidR="008477D8" w:rsidRPr="00191EC8">
        <w:rPr>
          <w:rFonts w:ascii="Times New Roman" w:hAnsi="Times New Roman" w:cs="Times New Roman"/>
        </w:rPr>
        <w:t>вештина и способности</w:t>
      </w:r>
      <w:r w:rsidR="00915FD5">
        <w:rPr>
          <w:rFonts w:ascii="Times New Roman" w:hAnsi="Times New Roman" w:cs="Times New Roman"/>
        </w:rPr>
        <w:t>, уз информисање о обукама и координацију</w:t>
      </w:r>
      <w:r w:rsidR="00225EA4" w:rsidRPr="00191EC8">
        <w:rPr>
          <w:rFonts w:ascii="Times New Roman" w:hAnsi="Times New Roman" w:cs="Times New Roman"/>
        </w:rPr>
        <w:t xml:space="preserve"> са реализаторима обука. Умрежавање са колегама и предавачима</w:t>
      </w:r>
    </w:p>
    <w:p w:rsidR="00283938" w:rsidRDefault="00FA7BD0" w:rsidP="002C634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191EC8">
        <w:rPr>
          <w:rFonts w:ascii="Times New Roman" w:hAnsi="Times New Roman" w:cs="Times New Roman"/>
        </w:rPr>
        <w:t>Тон комуникације:</w:t>
      </w:r>
      <w:r w:rsidR="00E164EA">
        <w:rPr>
          <w:rFonts w:ascii="Times New Roman" w:hAnsi="Times New Roman" w:cs="Times New Roman"/>
        </w:rPr>
        <w:t xml:space="preserve"> </w:t>
      </w:r>
      <w:r w:rsidR="00321553" w:rsidRPr="00191EC8">
        <w:rPr>
          <w:rFonts w:ascii="Times New Roman" w:hAnsi="Times New Roman" w:cs="Times New Roman"/>
        </w:rPr>
        <w:t>професионалан</w:t>
      </w:r>
      <w:r w:rsidR="00321553">
        <w:rPr>
          <w:rFonts w:ascii="Times New Roman" w:hAnsi="Times New Roman" w:cs="Times New Roman"/>
        </w:rPr>
        <w:t xml:space="preserve">, </w:t>
      </w:r>
      <w:r w:rsidR="00066BA1">
        <w:rPr>
          <w:rFonts w:ascii="Times New Roman" w:hAnsi="Times New Roman" w:cs="Times New Roman"/>
        </w:rPr>
        <w:t>информативан</w:t>
      </w:r>
    </w:p>
    <w:p w:rsidR="00C860EA" w:rsidRPr="00283938" w:rsidRDefault="006B6BCF" w:rsidP="002C634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83938">
        <w:rPr>
          <w:rFonts w:ascii="Times New Roman" w:hAnsi="Times New Roman" w:cs="Times New Roman"/>
        </w:rPr>
        <w:t>Медији и садржај</w:t>
      </w:r>
      <w:r w:rsidR="00FA7BD0" w:rsidRPr="00283938">
        <w:rPr>
          <w:rFonts w:ascii="Times New Roman" w:hAnsi="Times New Roman" w:cs="Times New Roman"/>
        </w:rPr>
        <w:t>:</w:t>
      </w:r>
      <w:r w:rsidR="00E164EA">
        <w:rPr>
          <w:rFonts w:ascii="Times New Roman" w:hAnsi="Times New Roman" w:cs="Times New Roman"/>
        </w:rPr>
        <w:t xml:space="preserve"> </w:t>
      </w:r>
      <w:r w:rsidR="00266272" w:rsidRPr="00283938">
        <w:rPr>
          <w:rFonts w:ascii="Times New Roman" w:hAnsi="Times New Roman" w:cs="Times New Roman"/>
        </w:rPr>
        <w:t xml:space="preserve">веб презентација, </w:t>
      </w:r>
      <w:r w:rsidR="009A0081">
        <w:rPr>
          <w:rFonts w:ascii="Times New Roman" w:hAnsi="Times New Roman" w:cs="Times New Roman"/>
        </w:rPr>
        <w:t>Facebook</w:t>
      </w:r>
      <w:r w:rsidRPr="00283938">
        <w:rPr>
          <w:rFonts w:ascii="Times New Roman" w:hAnsi="Times New Roman" w:cs="Times New Roman"/>
        </w:rPr>
        <w:t xml:space="preserve">, </w:t>
      </w:r>
      <w:r w:rsidR="009A0081">
        <w:rPr>
          <w:rFonts w:ascii="Times New Roman" w:hAnsi="Times New Roman" w:cs="Times New Roman"/>
        </w:rPr>
        <w:t>LinkedIn</w:t>
      </w:r>
      <w:r w:rsidR="00D35FCA" w:rsidRPr="00283938">
        <w:rPr>
          <w:rFonts w:ascii="Times New Roman" w:hAnsi="Times New Roman" w:cs="Times New Roman"/>
        </w:rPr>
        <w:t xml:space="preserve">, </w:t>
      </w:r>
      <w:r w:rsidR="009A0081">
        <w:rPr>
          <w:rFonts w:ascii="Times New Roman" w:hAnsi="Times New Roman" w:cs="Times New Roman"/>
        </w:rPr>
        <w:t>YouTube</w:t>
      </w:r>
      <w:r w:rsidR="00C532F5" w:rsidRPr="00283938">
        <w:rPr>
          <w:rFonts w:ascii="Times New Roman" w:hAnsi="Times New Roman" w:cs="Times New Roman"/>
        </w:rPr>
        <w:t>,</w:t>
      </w:r>
      <w:r w:rsidR="00915FD5">
        <w:rPr>
          <w:rFonts w:ascii="Times New Roman" w:hAnsi="Times New Roman" w:cs="Times New Roman"/>
        </w:rPr>
        <w:t xml:space="preserve"> Instagram, LMS платформа,</w:t>
      </w:r>
      <w:r w:rsidR="00C532F5" w:rsidRPr="00283938">
        <w:rPr>
          <w:rFonts w:ascii="Times New Roman" w:hAnsi="Times New Roman" w:cs="Times New Roman"/>
        </w:rPr>
        <w:t xml:space="preserve"> </w:t>
      </w:r>
      <w:r w:rsidR="00814218" w:rsidRPr="00283938">
        <w:rPr>
          <w:rFonts w:ascii="Times New Roman" w:hAnsi="Times New Roman" w:cs="Times New Roman"/>
        </w:rPr>
        <w:t xml:space="preserve">вести, </w:t>
      </w:r>
      <w:r w:rsidR="005A30C1" w:rsidRPr="00283938">
        <w:rPr>
          <w:rFonts w:ascii="Times New Roman" w:hAnsi="Times New Roman" w:cs="Times New Roman"/>
        </w:rPr>
        <w:t xml:space="preserve">водичи, </w:t>
      </w:r>
      <w:r w:rsidR="00814218" w:rsidRPr="00283938">
        <w:rPr>
          <w:rFonts w:ascii="Times New Roman" w:hAnsi="Times New Roman" w:cs="Times New Roman"/>
        </w:rPr>
        <w:t xml:space="preserve">електронске брошуре, </w:t>
      </w:r>
      <w:r w:rsidR="005A30C1" w:rsidRPr="00283938">
        <w:rPr>
          <w:rFonts w:ascii="Times New Roman" w:hAnsi="Times New Roman" w:cs="Times New Roman"/>
        </w:rPr>
        <w:t>најчешће постављена питања</w:t>
      </w:r>
      <w:r w:rsidR="00915FD5">
        <w:rPr>
          <w:rFonts w:ascii="Times New Roman" w:hAnsi="Times New Roman" w:cs="Times New Roman"/>
        </w:rPr>
        <w:t>,</w:t>
      </w:r>
      <w:r w:rsidR="00283938" w:rsidRPr="00283938">
        <w:rPr>
          <w:rFonts w:ascii="Times New Roman" w:hAnsi="Times New Roman" w:cs="Times New Roman"/>
        </w:rPr>
        <w:t xml:space="preserve"> видео туторијали, презентације, нови трендови у државној управи</w:t>
      </w:r>
      <w:r w:rsidR="00283938">
        <w:rPr>
          <w:rFonts w:ascii="Times New Roman" w:hAnsi="Times New Roman" w:cs="Times New Roman"/>
        </w:rPr>
        <w:t>.</w:t>
      </w:r>
    </w:p>
    <w:p w:rsidR="00A53C5D" w:rsidRPr="00D35FCA" w:rsidRDefault="00A53C5D" w:rsidP="002C6343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6F1BBA" w:rsidRPr="006B6BCF" w:rsidRDefault="006F1BBA" w:rsidP="002C6343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</w:rPr>
      </w:pPr>
      <w:r w:rsidRPr="009A742F">
        <w:rPr>
          <w:rFonts w:ascii="Times New Roman" w:hAnsi="Times New Roman" w:cs="Times New Roman"/>
          <w:u w:val="single"/>
        </w:rPr>
        <w:t>Партнерске организације, институције, удружења (домаћ</w:t>
      </w:r>
      <w:r w:rsidR="00EF2E98">
        <w:rPr>
          <w:rFonts w:ascii="Times New Roman" w:hAnsi="Times New Roman" w:cs="Times New Roman"/>
          <w:u w:val="single"/>
          <w:lang w:val="de-DE"/>
        </w:rPr>
        <w:t>a</w:t>
      </w:r>
      <w:r w:rsidRPr="009A742F">
        <w:rPr>
          <w:rFonts w:ascii="Times New Roman" w:hAnsi="Times New Roman" w:cs="Times New Roman"/>
          <w:u w:val="single"/>
        </w:rPr>
        <w:t>, иностран</w:t>
      </w:r>
      <w:r w:rsidR="00FC72EF">
        <w:rPr>
          <w:rFonts w:ascii="Times New Roman" w:hAnsi="Times New Roman" w:cs="Times New Roman"/>
          <w:u w:val="single"/>
        </w:rPr>
        <w:t>а, међународна</w:t>
      </w:r>
      <w:r w:rsidRPr="009A742F">
        <w:rPr>
          <w:rFonts w:ascii="Times New Roman" w:hAnsi="Times New Roman" w:cs="Times New Roman"/>
          <w:u w:val="single"/>
        </w:rPr>
        <w:t>)</w:t>
      </w:r>
      <w:r w:rsidR="0088091D">
        <w:rPr>
          <w:rFonts w:ascii="Times New Roman" w:hAnsi="Times New Roman" w:cs="Times New Roman"/>
          <w:u w:val="single"/>
        </w:rPr>
        <w:t>:</w:t>
      </w:r>
      <w:r w:rsidR="006B6BCF" w:rsidRPr="006B6BCF">
        <w:rPr>
          <w:rFonts w:ascii="Times New Roman" w:hAnsi="Times New Roman" w:cs="Times New Roman"/>
        </w:rPr>
        <w:t xml:space="preserve"> нпр. </w:t>
      </w:r>
      <w:r w:rsidRPr="006B6BCF">
        <w:rPr>
          <w:rFonts w:ascii="Times New Roman" w:hAnsi="Times New Roman" w:cs="Times New Roman"/>
        </w:rPr>
        <w:t>Министарств</w:t>
      </w:r>
      <w:r w:rsidR="009B2371">
        <w:rPr>
          <w:rFonts w:ascii="Times New Roman" w:hAnsi="Times New Roman" w:cs="Times New Roman"/>
        </w:rPr>
        <w:t>о</w:t>
      </w:r>
      <w:r w:rsidR="00FC72EF">
        <w:rPr>
          <w:rFonts w:ascii="Times New Roman" w:hAnsi="Times New Roman" w:cs="Times New Roman"/>
        </w:rPr>
        <w:t xml:space="preserve"> државне управе и локалне самоуправе</w:t>
      </w:r>
      <w:r w:rsidR="00FC72EF" w:rsidRPr="00CE3562">
        <w:rPr>
          <w:rFonts w:ascii="Times New Roman" w:hAnsi="Times New Roman" w:cs="Times New Roman"/>
        </w:rPr>
        <w:t xml:space="preserve">, </w:t>
      </w:r>
      <w:r w:rsidR="00E922FB" w:rsidRPr="00CE3562">
        <w:rPr>
          <w:rFonts w:ascii="Times New Roman" w:hAnsi="Times New Roman" w:cs="Times New Roman"/>
        </w:rPr>
        <w:t>Служб</w:t>
      </w:r>
      <w:r w:rsidR="009B2371" w:rsidRPr="00CE3562">
        <w:rPr>
          <w:rFonts w:ascii="Times New Roman" w:hAnsi="Times New Roman" w:cs="Times New Roman"/>
        </w:rPr>
        <w:t>а</w:t>
      </w:r>
      <w:r w:rsidR="00E922FB" w:rsidRPr="00CE3562">
        <w:rPr>
          <w:rFonts w:ascii="Times New Roman" w:hAnsi="Times New Roman" w:cs="Times New Roman"/>
        </w:rPr>
        <w:t xml:space="preserve"> за управљање кадровима (СУК), билатерални донатор</w:t>
      </w:r>
      <w:r w:rsidR="009B2371" w:rsidRPr="00CE3562">
        <w:rPr>
          <w:rFonts w:ascii="Times New Roman" w:hAnsi="Times New Roman" w:cs="Times New Roman"/>
        </w:rPr>
        <w:t>и</w:t>
      </w:r>
      <w:r w:rsidR="00E922FB" w:rsidRPr="00CE3562">
        <w:rPr>
          <w:rFonts w:ascii="Times New Roman" w:hAnsi="Times New Roman" w:cs="Times New Roman"/>
        </w:rPr>
        <w:t xml:space="preserve">, </w:t>
      </w:r>
      <w:r w:rsidR="00B80B4F" w:rsidRPr="00CE3562">
        <w:rPr>
          <w:rFonts w:ascii="Times New Roman" w:hAnsi="Times New Roman" w:cs="Times New Roman"/>
        </w:rPr>
        <w:t>пословна удружења</w:t>
      </w:r>
      <w:r w:rsidR="00225EA4" w:rsidRPr="00CE3562">
        <w:rPr>
          <w:rFonts w:ascii="Times New Roman" w:hAnsi="Times New Roman" w:cs="Times New Roman"/>
        </w:rPr>
        <w:t xml:space="preserve"> (Н</w:t>
      </w:r>
      <w:r w:rsidR="00225EA4">
        <w:rPr>
          <w:rFonts w:ascii="Times New Roman" w:hAnsi="Times New Roman" w:cs="Times New Roman"/>
        </w:rPr>
        <w:t>АЛЕД; Привредна комора Србије, Српска асоцијација менаџера)</w:t>
      </w:r>
      <w:r w:rsidR="00B80B4F">
        <w:rPr>
          <w:rFonts w:ascii="Times New Roman" w:hAnsi="Times New Roman" w:cs="Times New Roman"/>
        </w:rPr>
        <w:t xml:space="preserve">, </w:t>
      </w:r>
      <w:r w:rsidR="00B90B09">
        <w:rPr>
          <w:rFonts w:ascii="Times New Roman" w:hAnsi="Times New Roman" w:cs="Times New Roman"/>
        </w:rPr>
        <w:t>високошколск</w:t>
      </w:r>
      <w:r w:rsidR="009B2371">
        <w:rPr>
          <w:rFonts w:ascii="Times New Roman" w:hAnsi="Times New Roman" w:cs="Times New Roman"/>
        </w:rPr>
        <w:t>е</w:t>
      </w:r>
      <w:r w:rsidR="00B90B09">
        <w:rPr>
          <w:rFonts w:ascii="Times New Roman" w:hAnsi="Times New Roman" w:cs="Times New Roman"/>
        </w:rPr>
        <w:t xml:space="preserve"> установ</w:t>
      </w:r>
      <w:r w:rsidR="009B2371">
        <w:rPr>
          <w:rFonts w:ascii="Times New Roman" w:hAnsi="Times New Roman" w:cs="Times New Roman"/>
        </w:rPr>
        <w:t>е</w:t>
      </w:r>
      <w:r w:rsidR="00B90B09">
        <w:rPr>
          <w:rFonts w:ascii="Times New Roman" w:hAnsi="Times New Roman" w:cs="Times New Roman"/>
        </w:rPr>
        <w:t xml:space="preserve">, </w:t>
      </w:r>
      <w:r w:rsidR="009B2371">
        <w:rPr>
          <w:rFonts w:ascii="Times New Roman" w:hAnsi="Times New Roman" w:cs="Times New Roman"/>
        </w:rPr>
        <w:t xml:space="preserve">научни </w:t>
      </w:r>
      <w:r w:rsidR="00B90B09">
        <w:rPr>
          <w:rFonts w:ascii="Times New Roman" w:hAnsi="Times New Roman" w:cs="Times New Roman"/>
        </w:rPr>
        <w:t>институт</w:t>
      </w:r>
      <w:r w:rsidR="009B2371">
        <w:rPr>
          <w:rFonts w:ascii="Times New Roman" w:hAnsi="Times New Roman" w:cs="Times New Roman"/>
        </w:rPr>
        <w:t>и</w:t>
      </w:r>
      <w:r w:rsidR="002C6343">
        <w:rPr>
          <w:rFonts w:ascii="Times New Roman" w:hAnsi="Times New Roman" w:cs="Times New Roman"/>
        </w:rPr>
        <w:t xml:space="preserve"> </w:t>
      </w:r>
      <w:r w:rsidR="009B2371">
        <w:rPr>
          <w:rFonts w:ascii="Times New Roman" w:hAnsi="Times New Roman" w:cs="Times New Roman"/>
        </w:rPr>
        <w:t xml:space="preserve">и </w:t>
      </w:r>
      <w:r w:rsidR="00B90B09">
        <w:rPr>
          <w:rFonts w:ascii="Times New Roman" w:hAnsi="Times New Roman" w:cs="Times New Roman"/>
        </w:rPr>
        <w:t>научноистраживачк</w:t>
      </w:r>
      <w:r w:rsidR="009B2371">
        <w:rPr>
          <w:rFonts w:ascii="Times New Roman" w:hAnsi="Times New Roman" w:cs="Times New Roman"/>
        </w:rPr>
        <w:t>е</w:t>
      </w:r>
      <w:r w:rsidR="00B90B09">
        <w:rPr>
          <w:rFonts w:ascii="Times New Roman" w:hAnsi="Times New Roman" w:cs="Times New Roman"/>
        </w:rPr>
        <w:t xml:space="preserve"> организациј</w:t>
      </w:r>
      <w:r w:rsidR="009B2371">
        <w:rPr>
          <w:rFonts w:ascii="Times New Roman" w:hAnsi="Times New Roman" w:cs="Times New Roman"/>
        </w:rPr>
        <w:t>е</w:t>
      </w:r>
      <w:r w:rsidR="006B6BCF" w:rsidRPr="006B6BCF">
        <w:rPr>
          <w:rFonts w:ascii="Times New Roman" w:hAnsi="Times New Roman" w:cs="Times New Roman"/>
        </w:rPr>
        <w:t>.</w:t>
      </w:r>
    </w:p>
    <w:p w:rsidR="009829AB" w:rsidRPr="00225EA4" w:rsidRDefault="006B6BCF" w:rsidP="002C634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225EA4">
        <w:rPr>
          <w:rFonts w:ascii="Times New Roman" w:hAnsi="Times New Roman" w:cs="Times New Roman"/>
        </w:rPr>
        <w:t>Потреба:</w:t>
      </w:r>
      <w:r w:rsidR="00D979CB">
        <w:rPr>
          <w:rFonts w:ascii="Times New Roman" w:hAnsi="Times New Roman" w:cs="Times New Roman"/>
        </w:rPr>
        <w:t xml:space="preserve"> </w:t>
      </w:r>
      <w:r w:rsidR="00225EA4" w:rsidRPr="00225EA4">
        <w:rPr>
          <w:rFonts w:ascii="Times New Roman" w:hAnsi="Times New Roman" w:cs="Times New Roman"/>
        </w:rPr>
        <w:t xml:space="preserve">дисеминација и </w:t>
      </w:r>
      <w:r w:rsidR="009D6465" w:rsidRPr="00225EA4">
        <w:rPr>
          <w:rFonts w:ascii="Times New Roman" w:hAnsi="Times New Roman" w:cs="Times New Roman"/>
        </w:rPr>
        <w:t xml:space="preserve">промоција заједничких активности и </w:t>
      </w:r>
      <w:r w:rsidR="00266272" w:rsidRPr="00225EA4">
        <w:rPr>
          <w:rFonts w:ascii="Times New Roman" w:hAnsi="Times New Roman" w:cs="Times New Roman"/>
        </w:rPr>
        <w:t xml:space="preserve">креираног </w:t>
      </w:r>
      <w:r w:rsidR="009D6465" w:rsidRPr="00225EA4">
        <w:rPr>
          <w:rFonts w:ascii="Times New Roman" w:hAnsi="Times New Roman" w:cs="Times New Roman"/>
        </w:rPr>
        <w:t xml:space="preserve">садржаја с циљем подизања </w:t>
      </w:r>
      <w:r w:rsidR="00266272" w:rsidRPr="00225EA4">
        <w:rPr>
          <w:rFonts w:ascii="Times New Roman" w:hAnsi="Times New Roman" w:cs="Times New Roman"/>
        </w:rPr>
        <w:t xml:space="preserve">свести о </w:t>
      </w:r>
      <w:r w:rsidR="00225EA4" w:rsidRPr="00225EA4">
        <w:rPr>
          <w:rFonts w:ascii="Times New Roman" w:hAnsi="Times New Roman" w:cs="Times New Roman"/>
        </w:rPr>
        <w:t xml:space="preserve">процесу </w:t>
      </w:r>
      <w:r w:rsidR="00266272" w:rsidRPr="00225EA4">
        <w:rPr>
          <w:rFonts w:ascii="Times New Roman" w:hAnsi="Times New Roman" w:cs="Times New Roman"/>
        </w:rPr>
        <w:t>реформ</w:t>
      </w:r>
      <w:r w:rsidR="00225EA4" w:rsidRPr="00225EA4">
        <w:rPr>
          <w:rFonts w:ascii="Times New Roman" w:hAnsi="Times New Roman" w:cs="Times New Roman"/>
        </w:rPr>
        <w:t>е</w:t>
      </w:r>
      <w:r w:rsidR="00266272" w:rsidRPr="00225EA4">
        <w:rPr>
          <w:rFonts w:ascii="Times New Roman" w:hAnsi="Times New Roman" w:cs="Times New Roman"/>
        </w:rPr>
        <w:t xml:space="preserve"> јавне управе кроз модернизацију и </w:t>
      </w:r>
      <w:r w:rsidR="009D6465" w:rsidRPr="00225EA4">
        <w:rPr>
          <w:rFonts w:ascii="Times New Roman" w:hAnsi="Times New Roman" w:cs="Times New Roman"/>
        </w:rPr>
        <w:t>професионал</w:t>
      </w:r>
      <w:r w:rsidR="00266272" w:rsidRPr="00225EA4">
        <w:rPr>
          <w:rFonts w:ascii="Times New Roman" w:hAnsi="Times New Roman" w:cs="Times New Roman"/>
        </w:rPr>
        <w:t>изацију</w:t>
      </w:r>
      <w:r w:rsidR="00225EA4" w:rsidRPr="00225EA4">
        <w:rPr>
          <w:rFonts w:ascii="Times New Roman" w:hAnsi="Times New Roman" w:cs="Times New Roman"/>
        </w:rPr>
        <w:t xml:space="preserve">. </w:t>
      </w:r>
      <w:r w:rsidR="009829AB" w:rsidRPr="00225EA4">
        <w:rPr>
          <w:rFonts w:ascii="Times New Roman" w:hAnsi="Times New Roman" w:cs="Times New Roman"/>
        </w:rPr>
        <w:t>Умрежавање са новим ино-партнерима</w:t>
      </w:r>
      <w:r w:rsidR="00D979CB">
        <w:rPr>
          <w:rFonts w:ascii="Times New Roman" w:hAnsi="Times New Roman" w:cs="Times New Roman"/>
        </w:rPr>
        <w:t>.</w:t>
      </w:r>
    </w:p>
    <w:p w:rsidR="006B6BCF" w:rsidRDefault="006B6BCF" w:rsidP="002C634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B6BCF">
        <w:rPr>
          <w:rFonts w:ascii="Times New Roman" w:hAnsi="Times New Roman" w:cs="Times New Roman"/>
        </w:rPr>
        <w:t>Тон комуникације:</w:t>
      </w:r>
      <w:r w:rsidR="00122216">
        <w:rPr>
          <w:rFonts w:ascii="Times New Roman" w:hAnsi="Times New Roman" w:cs="Times New Roman"/>
        </w:rPr>
        <w:t xml:space="preserve"> </w:t>
      </w:r>
      <w:r w:rsidR="00054844">
        <w:rPr>
          <w:rFonts w:ascii="Times New Roman" w:hAnsi="Times New Roman" w:cs="Times New Roman"/>
        </w:rPr>
        <w:t>актуелан</w:t>
      </w:r>
      <w:r w:rsidR="00266272">
        <w:rPr>
          <w:rFonts w:ascii="Times New Roman" w:hAnsi="Times New Roman" w:cs="Times New Roman"/>
        </w:rPr>
        <w:t>,</w:t>
      </w:r>
      <w:r w:rsidR="00054844">
        <w:rPr>
          <w:rFonts w:ascii="Times New Roman" w:hAnsi="Times New Roman" w:cs="Times New Roman"/>
        </w:rPr>
        <w:t xml:space="preserve"> занимљив</w:t>
      </w:r>
      <w:r w:rsidR="00225EA4">
        <w:rPr>
          <w:rFonts w:ascii="Times New Roman" w:hAnsi="Times New Roman" w:cs="Times New Roman"/>
        </w:rPr>
        <w:t>, користан</w:t>
      </w:r>
      <w:r w:rsidR="00122216">
        <w:rPr>
          <w:rFonts w:ascii="Times New Roman" w:hAnsi="Times New Roman" w:cs="Times New Roman"/>
        </w:rPr>
        <w:t>.</w:t>
      </w:r>
    </w:p>
    <w:p w:rsidR="00B80B4F" w:rsidRDefault="006B6BCF" w:rsidP="002C634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6B6BCF">
        <w:rPr>
          <w:rFonts w:ascii="Times New Roman" w:hAnsi="Times New Roman" w:cs="Times New Roman"/>
        </w:rPr>
        <w:t>Медији и садржај:</w:t>
      </w:r>
      <w:r w:rsidR="009D6465">
        <w:rPr>
          <w:rFonts w:ascii="Times New Roman" w:hAnsi="Times New Roman" w:cs="Times New Roman"/>
        </w:rPr>
        <w:t xml:space="preserve"> </w:t>
      </w:r>
      <w:r w:rsidR="009A0081">
        <w:rPr>
          <w:rFonts w:ascii="Times New Roman" w:hAnsi="Times New Roman" w:cs="Times New Roman"/>
        </w:rPr>
        <w:t>Facebook</w:t>
      </w:r>
      <w:r w:rsidR="009D6465">
        <w:rPr>
          <w:rFonts w:ascii="Times New Roman" w:hAnsi="Times New Roman" w:cs="Times New Roman"/>
        </w:rPr>
        <w:t xml:space="preserve">, </w:t>
      </w:r>
      <w:r w:rsidR="009A0081">
        <w:rPr>
          <w:rFonts w:ascii="Times New Roman" w:hAnsi="Times New Roman" w:cs="Times New Roman"/>
        </w:rPr>
        <w:t>LinkedIn</w:t>
      </w:r>
      <w:r w:rsidR="009D6465">
        <w:rPr>
          <w:rFonts w:ascii="Times New Roman" w:hAnsi="Times New Roman" w:cs="Times New Roman"/>
        </w:rPr>
        <w:t>, б</w:t>
      </w:r>
      <w:r w:rsidR="00D35FCA">
        <w:rPr>
          <w:rFonts w:ascii="Times New Roman" w:hAnsi="Times New Roman" w:cs="Times New Roman"/>
        </w:rPr>
        <w:t xml:space="preserve">лог, </w:t>
      </w:r>
      <w:r w:rsidR="00814218">
        <w:rPr>
          <w:rFonts w:ascii="Times New Roman" w:hAnsi="Times New Roman" w:cs="Times New Roman"/>
        </w:rPr>
        <w:t xml:space="preserve">вести, </w:t>
      </w:r>
      <w:r w:rsidR="00D35FCA">
        <w:rPr>
          <w:rFonts w:ascii="Times New Roman" w:hAnsi="Times New Roman" w:cs="Times New Roman"/>
        </w:rPr>
        <w:t>промоција/</w:t>
      </w:r>
      <w:r w:rsidR="009D6465">
        <w:rPr>
          <w:rFonts w:ascii="Times New Roman" w:hAnsi="Times New Roman" w:cs="Times New Roman"/>
        </w:rPr>
        <w:t>дељење медијског и истраживачког садржаја</w:t>
      </w:r>
      <w:r w:rsidR="00225EA4">
        <w:rPr>
          <w:rFonts w:ascii="Times New Roman" w:hAnsi="Times New Roman" w:cs="Times New Roman"/>
        </w:rPr>
        <w:t>,</w:t>
      </w:r>
      <w:r w:rsidR="00D979CB">
        <w:rPr>
          <w:rFonts w:ascii="Times New Roman" w:hAnsi="Times New Roman" w:cs="Times New Roman"/>
        </w:rPr>
        <w:t xml:space="preserve"> </w:t>
      </w:r>
      <w:r w:rsidR="00D977B2">
        <w:rPr>
          <w:rFonts w:ascii="Times New Roman" w:hAnsi="Times New Roman" w:cs="Times New Roman"/>
        </w:rPr>
        <w:t>е-</w:t>
      </w:r>
      <w:r w:rsidR="00283938">
        <w:rPr>
          <w:rFonts w:ascii="Times New Roman" w:hAnsi="Times New Roman" w:cs="Times New Roman"/>
        </w:rPr>
        <w:t xml:space="preserve">брошуре, </w:t>
      </w:r>
      <w:r w:rsidR="00D977B2">
        <w:rPr>
          <w:rFonts w:ascii="Times New Roman" w:hAnsi="Times New Roman" w:cs="Times New Roman"/>
        </w:rPr>
        <w:t xml:space="preserve">презентације, </w:t>
      </w:r>
      <w:r w:rsidR="00225EA4">
        <w:rPr>
          <w:rFonts w:ascii="Times New Roman" w:hAnsi="Times New Roman" w:cs="Times New Roman"/>
        </w:rPr>
        <w:t>студије случаја</w:t>
      </w:r>
      <w:r w:rsidR="00283938">
        <w:rPr>
          <w:rFonts w:ascii="Times New Roman" w:hAnsi="Times New Roman" w:cs="Times New Roman"/>
        </w:rPr>
        <w:t>.</w:t>
      </w:r>
    </w:p>
    <w:p w:rsidR="00283938" w:rsidRPr="00283938" w:rsidRDefault="00283938" w:rsidP="002C6343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C860EA" w:rsidRPr="001150E7" w:rsidRDefault="00C860EA" w:rsidP="002C6343">
      <w:pPr>
        <w:pStyle w:val="ListParagraph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u w:val="single"/>
        </w:rPr>
      </w:pPr>
      <w:r w:rsidRPr="001150E7">
        <w:rPr>
          <w:rFonts w:ascii="Times New Roman" w:hAnsi="Times New Roman" w:cs="Times New Roman"/>
          <w:u w:val="single"/>
        </w:rPr>
        <w:t xml:space="preserve">Појединци, утицајне особе </w:t>
      </w:r>
      <w:r w:rsidR="00C532F5">
        <w:rPr>
          <w:rFonts w:ascii="Times New Roman" w:hAnsi="Times New Roman" w:cs="Times New Roman"/>
          <w:u w:val="single"/>
        </w:rPr>
        <w:t>(</w:t>
      </w:r>
      <w:r w:rsidRPr="001150E7">
        <w:rPr>
          <w:rFonts w:ascii="Times New Roman" w:hAnsi="Times New Roman" w:cs="Times New Roman"/>
          <w:u w:val="single"/>
        </w:rPr>
        <w:t>на интернету</w:t>
      </w:r>
      <w:r w:rsidR="00C532F5">
        <w:rPr>
          <w:rFonts w:ascii="Times New Roman" w:hAnsi="Times New Roman" w:cs="Times New Roman"/>
          <w:u w:val="single"/>
        </w:rPr>
        <w:t>/мрежама)</w:t>
      </w:r>
      <w:r w:rsidR="008A28DC">
        <w:rPr>
          <w:rFonts w:ascii="Times New Roman" w:hAnsi="Times New Roman" w:cs="Times New Roman"/>
          <w:u w:val="single"/>
        </w:rPr>
        <w:t xml:space="preserve">:медији, Влада Србије, </w:t>
      </w:r>
      <w:r w:rsidR="00283938">
        <w:rPr>
          <w:rFonts w:ascii="Times New Roman" w:hAnsi="Times New Roman" w:cs="Times New Roman"/>
          <w:u w:val="single"/>
        </w:rPr>
        <w:t xml:space="preserve">чланови </w:t>
      </w:r>
      <w:r w:rsidR="008A28DC">
        <w:rPr>
          <w:rFonts w:ascii="Times New Roman" w:hAnsi="Times New Roman" w:cs="Times New Roman"/>
          <w:u w:val="single"/>
        </w:rPr>
        <w:t>Парламент</w:t>
      </w:r>
      <w:r w:rsidR="00283938">
        <w:rPr>
          <w:rFonts w:ascii="Times New Roman" w:hAnsi="Times New Roman" w:cs="Times New Roman"/>
          <w:u w:val="single"/>
        </w:rPr>
        <w:t>а</w:t>
      </w:r>
    </w:p>
    <w:p w:rsidR="009E7EB3" w:rsidRDefault="00FA7BD0" w:rsidP="002C634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E7EB3">
        <w:rPr>
          <w:rFonts w:ascii="Times New Roman" w:hAnsi="Times New Roman" w:cs="Times New Roman"/>
        </w:rPr>
        <w:t>П</w:t>
      </w:r>
      <w:r w:rsidR="009E7EB3">
        <w:rPr>
          <w:rFonts w:ascii="Times New Roman" w:hAnsi="Times New Roman" w:cs="Times New Roman"/>
        </w:rPr>
        <w:t>отреба</w:t>
      </w:r>
      <w:r w:rsidRPr="009E7EB3">
        <w:rPr>
          <w:rFonts w:ascii="Times New Roman" w:hAnsi="Times New Roman" w:cs="Times New Roman"/>
        </w:rPr>
        <w:t xml:space="preserve">: </w:t>
      </w:r>
      <w:r w:rsidR="008537F1">
        <w:rPr>
          <w:rFonts w:ascii="Times New Roman" w:hAnsi="Times New Roman" w:cs="Times New Roman"/>
        </w:rPr>
        <w:t xml:space="preserve">информисање о </w:t>
      </w:r>
      <w:r w:rsidR="008A28DC">
        <w:rPr>
          <w:rFonts w:ascii="Times New Roman" w:hAnsi="Times New Roman" w:cs="Times New Roman"/>
        </w:rPr>
        <w:t xml:space="preserve">постигнућима и активностима </w:t>
      </w:r>
      <w:r w:rsidR="009A0081">
        <w:rPr>
          <w:rFonts w:ascii="Times New Roman" w:hAnsi="Times New Roman" w:cs="Times New Roman"/>
        </w:rPr>
        <w:t>НАЈУ</w:t>
      </w:r>
    </w:p>
    <w:p w:rsidR="009E7EB3" w:rsidRDefault="00FA7BD0" w:rsidP="002C634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E7EB3">
        <w:rPr>
          <w:rFonts w:ascii="Times New Roman" w:hAnsi="Times New Roman" w:cs="Times New Roman"/>
        </w:rPr>
        <w:t>Тон комуникације:</w:t>
      </w:r>
      <w:r w:rsidR="008A28DC">
        <w:rPr>
          <w:rFonts w:ascii="Times New Roman" w:hAnsi="Times New Roman" w:cs="Times New Roman"/>
        </w:rPr>
        <w:t>информативан</w:t>
      </w:r>
      <w:r w:rsidR="008537F1">
        <w:rPr>
          <w:rFonts w:ascii="Times New Roman" w:hAnsi="Times New Roman" w:cs="Times New Roman"/>
        </w:rPr>
        <w:t xml:space="preserve">, </w:t>
      </w:r>
      <w:r w:rsidR="00283938">
        <w:rPr>
          <w:rFonts w:ascii="Times New Roman" w:hAnsi="Times New Roman" w:cs="Times New Roman"/>
        </w:rPr>
        <w:t>транспарентан</w:t>
      </w:r>
    </w:p>
    <w:p w:rsidR="00FA7BD0" w:rsidRDefault="00FA7BD0" w:rsidP="002C634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9E7EB3">
        <w:rPr>
          <w:rFonts w:ascii="Times New Roman" w:hAnsi="Times New Roman" w:cs="Times New Roman"/>
        </w:rPr>
        <w:t>Медији</w:t>
      </w:r>
      <w:r w:rsidR="00C24D2B">
        <w:rPr>
          <w:rFonts w:ascii="Times New Roman" w:hAnsi="Times New Roman" w:cs="Times New Roman"/>
        </w:rPr>
        <w:t xml:space="preserve"> и садржај</w:t>
      </w:r>
      <w:r w:rsidRPr="009E7EB3">
        <w:rPr>
          <w:rFonts w:ascii="Times New Roman" w:hAnsi="Times New Roman" w:cs="Times New Roman"/>
        </w:rPr>
        <w:t>:</w:t>
      </w:r>
      <w:r w:rsidR="008A28DC">
        <w:rPr>
          <w:rFonts w:ascii="Times New Roman" w:hAnsi="Times New Roman" w:cs="Times New Roman"/>
        </w:rPr>
        <w:t xml:space="preserve">веб презентација, </w:t>
      </w:r>
      <w:r w:rsidR="009A0081">
        <w:rPr>
          <w:rFonts w:ascii="Times New Roman" w:hAnsi="Times New Roman" w:cs="Times New Roman"/>
        </w:rPr>
        <w:t>Facebook</w:t>
      </w:r>
      <w:r w:rsidR="008537F1">
        <w:rPr>
          <w:rFonts w:ascii="Times New Roman" w:hAnsi="Times New Roman" w:cs="Times New Roman"/>
        </w:rPr>
        <w:t xml:space="preserve">, </w:t>
      </w:r>
      <w:r w:rsidR="00814218">
        <w:rPr>
          <w:rFonts w:ascii="Times New Roman" w:hAnsi="Times New Roman" w:cs="Times New Roman"/>
        </w:rPr>
        <w:t xml:space="preserve">вести, </w:t>
      </w:r>
      <w:r w:rsidR="00283938">
        <w:rPr>
          <w:rFonts w:ascii="Times New Roman" w:hAnsi="Times New Roman" w:cs="Times New Roman"/>
        </w:rPr>
        <w:t xml:space="preserve">видео, </w:t>
      </w:r>
      <w:r w:rsidR="008537F1">
        <w:rPr>
          <w:rFonts w:ascii="Times New Roman" w:hAnsi="Times New Roman" w:cs="Times New Roman"/>
        </w:rPr>
        <w:t xml:space="preserve">инфографик, </w:t>
      </w:r>
      <w:r w:rsidR="00814218">
        <w:rPr>
          <w:rFonts w:ascii="Times New Roman" w:hAnsi="Times New Roman" w:cs="Times New Roman"/>
        </w:rPr>
        <w:t>презентације</w:t>
      </w:r>
    </w:p>
    <w:p w:rsidR="00384724" w:rsidRDefault="00384724" w:rsidP="00384724">
      <w:pPr>
        <w:pStyle w:val="ListParagraph"/>
        <w:ind w:left="1080"/>
        <w:rPr>
          <w:rFonts w:ascii="Times New Roman" w:hAnsi="Times New Roman" w:cs="Times New Roman"/>
        </w:rPr>
      </w:pPr>
    </w:p>
    <w:p w:rsidR="00384724" w:rsidRDefault="00384724" w:rsidP="00384724">
      <w:pPr>
        <w:pStyle w:val="ListParagraph"/>
        <w:ind w:left="1080"/>
        <w:rPr>
          <w:rFonts w:ascii="Times New Roman" w:hAnsi="Times New Roman" w:cs="Times New Roman"/>
        </w:rPr>
      </w:pPr>
    </w:p>
    <w:p w:rsidR="00EF0C44" w:rsidRPr="00085640" w:rsidRDefault="00272F5F">
      <w:pPr>
        <w:pStyle w:val="Heading2"/>
        <w:rPr>
          <w:b/>
          <w:color w:val="auto"/>
        </w:rPr>
      </w:pPr>
      <w:bookmarkStart w:id="141" w:name="_Ref513809326"/>
      <w:bookmarkStart w:id="142" w:name="_Toc75166403"/>
      <w:r w:rsidRPr="00085640">
        <w:rPr>
          <w:b/>
          <w:color w:val="auto"/>
        </w:rPr>
        <w:t>Организација комуникације на интернету</w:t>
      </w:r>
      <w:bookmarkEnd w:id="141"/>
      <w:bookmarkEnd w:id="142"/>
    </w:p>
    <w:p w:rsidR="006E78DE" w:rsidRPr="006202F8" w:rsidRDefault="006E78DE" w:rsidP="006E78D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6518B" w:rsidRPr="00EA31DD" w:rsidRDefault="006E78DE" w:rsidP="006E78DE">
      <w:pPr>
        <w:jc w:val="both"/>
        <w:rPr>
          <w:rFonts w:ascii="Times New Roman" w:hAnsi="Times New Roman" w:cs="Times New Roman"/>
        </w:rPr>
      </w:pPr>
      <w:r w:rsidRPr="006E78DE">
        <w:rPr>
          <w:rFonts w:ascii="Times New Roman" w:hAnsi="Times New Roman" w:cs="Times New Roman"/>
        </w:rPr>
        <w:t>У орган</w:t>
      </w:r>
      <w:r w:rsidR="008135F1">
        <w:rPr>
          <w:rFonts w:ascii="Times New Roman" w:hAnsi="Times New Roman" w:cs="Times New Roman"/>
        </w:rPr>
        <w:t xml:space="preserve">oграму </w:t>
      </w:r>
      <w:r w:rsidR="009A0081">
        <w:rPr>
          <w:rFonts w:ascii="Times New Roman" w:hAnsi="Times New Roman" w:cs="Times New Roman"/>
        </w:rPr>
        <w:t>НАЈУ</w:t>
      </w:r>
      <w:r w:rsidR="008135F1">
        <w:rPr>
          <w:rFonts w:ascii="Times New Roman" w:hAnsi="Times New Roman" w:cs="Times New Roman"/>
        </w:rPr>
        <w:t xml:space="preserve"> - </w:t>
      </w:r>
      <w:r w:rsidR="008135F1" w:rsidRPr="008135F1">
        <w:rPr>
          <w:rFonts w:ascii="Times New Roman" w:hAnsi="Times New Roman" w:cs="Times New Roman"/>
        </w:rPr>
        <w:t>Група за комуникацију и координацију</w:t>
      </w:r>
      <w:r w:rsidR="008135F1">
        <w:rPr>
          <w:rFonts w:ascii="Times New Roman" w:hAnsi="Times New Roman" w:cs="Times New Roman"/>
        </w:rPr>
        <w:t>,</w:t>
      </w:r>
      <w:r w:rsidR="0069314C">
        <w:rPr>
          <w:rFonts w:ascii="Times New Roman" w:hAnsi="Times New Roman" w:cs="Times New Roman"/>
        </w:rPr>
        <w:t xml:space="preserve"> </w:t>
      </w:r>
      <w:r w:rsidRPr="006E78DE">
        <w:rPr>
          <w:rFonts w:ascii="Times New Roman" w:hAnsi="Times New Roman" w:cs="Times New Roman"/>
        </w:rPr>
        <w:t>предви</w:t>
      </w:r>
      <w:r w:rsidR="008135F1">
        <w:rPr>
          <w:rFonts w:ascii="Times New Roman" w:hAnsi="Times New Roman" w:cs="Times New Roman"/>
        </w:rPr>
        <w:t>ђене су две о</w:t>
      </w:r>
      <w:r w:rsidRPr="006E78DE">
        <w:rPr>
          <w:rFonts w:ascii="Times New Roman" w:hAnsi="Times New Roman" w:cs="Times New Roman"/>
        </w:rPr>
        <w:t>соб</w:t>
      </w:r>
      <w:r w:rsidR="008135F1">
        <w:rPr>
          <w:rFonts w:ascii="Times New Roman" w:hAnsi="Times New Roman" w:cs="Times New Roman"/>
        </w:rPr>
        <w:t>е</w:t>
      </w:r>
      <w:r w:rsidRPr="006E78DE">
        <w:rPr>
          <w:rFonts w:ascii="Times New Roman" w:hAnsi="Times New Roman" w:cs="Times New Roman"/>
        </w:rPr>
        <w:t xml:space="preserve"> кој</w:t>
      </w:r>
      <w:r w:rsidR="008135F1">
        <w:rPr>
          <w:rFonts w:ascii="Times New Roman" w:hAnsi="Times New Roman" w:cs="Times New Roman"/>
        </w:rPr>
        <w:t>е</w:t>
      </w:r>
      <w:r w:rsidRPr="006E78DE">
        <w:rPr>
          <w:rFonts w:ascii="Times New Roman" w:hAnsi="Times New Roman" w:cs="Times New Roman"/>
        </w:rPr>
        <w:t xml:space="preserve"> ће </w:t>
      </w:r>
      <w:r w:rsidR="008135F1">
        <w:rPr>
          <w:rFonts w:ascii="Times New Roman" w:hAnsi="Times New Roman" w:cs="Times New Roman"/>
        </w:rPr>
        <w:t xml:space="preserve">са саветничке позиције на тактичком нивоу </w:t>
      </w:r>
      <w:r w:rsidR="003C565E">
        <w:rPr>
          <w:rFonts w:ascii="Times New Roman" w:hAnsi="Times New Roman" w:cs="Times New Roman"/>
        </w:rPr>
        <w:t xml:space="preserve">координирати </w:t>
      </w:r>
      <w:r w:rsidR="00D6518B">
        <w:rPr>
          <w:rFonts w:ascii="Times New Roman" w:hAnsi="Times New Roman" w:cs="Times New Roman"/>
        </w:rPr>
        <w:t xml:space="preserve">комуникацијом </w:t>
      </w:r>
      <w:r w:rsidR="00BF2BFF">
        <w:rPr>
          <w:rFonts w:ascii="Times New Roman" w:hAnsi="Times New Roman" w:cs="Times New Roman"/>
        </w:rPr>
        <w:t>на интернету</w:t>
      </w:r>
      <w:r w:rsidR="00D6518B">
        <w:rPr>
          <w:rFonts w:ascii="Times New Roman" w:hAnsi="Times New Roman" w:cs="Times New Roman"/>
        </w:rPr>
        <w:t xml:space="preserve"> и </w:t>
      </w:r>
      <w:r w:rsidR="00D6518B" w:rsidRPr="006C491E">
        <w:rPr>
          <w:rFonts w:ascii="Times New Roman" w:hAnsi="Times New Roman" w:cs="Times New Roman"/>
        </w:rPr>
        <w:t>сарађивати са ангажованом ПР агенцијом.</w:t>
      </w:r>
      <w:r w:rsidR="0069314C">
        <w:rPr>
          <w:rFonts w:ascii="Times New Roman" w:hAnsi="Times New Roman" w:cs="Times New Roman"/>
        </w:rPr>
        <w:t xml:space="preserve"> </w:t>
      </w:r>
      <w:r w:rsidR="004B7A96" w:rsidRPr="00EA31DD">
        <w:rPr>
          <w:rFonts w:ascii="Times New Roman" w:hAnsi="Times New Roman" w:cs="Times New Roman"/>
        </w:rPr>
        <w:t xml:space="preserve">Остали сектори </w:t>
      </w:r>
      <w:r w:rsidR="009A0081">
        <w:rPr>
          <w:rFonts w:ascii="Times New Roman" w:hAnsi="Times New Roman" w:cs="Times New Roman"/>
        </w:rPr>
        <w:t>НАЈУ</w:t>
      </w:r>
      <w:r w:rsidR="004B7A96" w:rsidRPr="00EA31DD">
        <w:rPr>
          <w:rFonts w:ascii="Times New Roman" w:hAnsi="Times New Roman" w:cs="Times New Roman"/>
        </w:rPr>
        <w:t xml:space="preserve"> могу једном недељно да достављају </w:t>
      </w:r>
      <w:r w:rsidR="00CB2CC9">
        <w:rPr>
          <w:rFonts w:ascii="Times New Roman" w:hAnsi="Times New Roman" w:cs="Times New Roman"/>
        </w:rPr>
        <w:t xml:space="preserve">потенцијалне </w:t>
      </w:r>
      <w:r w:rsidR="004B7A96" w:rsidRPr="00EA31DD">
        <w:rPr>
          <w:rFonts w:ascii="Times New Roman" w:hAnsi="Times New Roman" w:cs="Times New Roman"/>
        </w:rPr>
        <w:t xml:space="preserve">вести и садржаје који су најинтересантнији из њиховог сектора (а по потреби и чешће), те као такви важни за информисање циљних група. </w:t>
      </w:r>
    </w:p>
    <w:p w:rsidR="003C362A" w:rsidRPr="00E02C0C" w:rsidRDefault="003C362A" w:rsidP="00BF2BFF">
      <w:pPr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D6518B" w:rsidRDefault="004B7A96" w:rsidP="00BF2BFF">
      <w:pPr>
        <w:jc w:val="both"/>
        <w:rPr>
          <w:rFonts w:ascii="Times New Roman" w:hAnsi="Times New Roman" w:cs="Times New Roman"/>
        </w:rPr>
      </w:pPr>
      <w:r w:rsidRPr="00C575DD">
        <w:rPr>
          <w:rFonts w:ascii="Times New Roman" w:hAnsi="Times New Roman" w:cs="Times New Roman"/>
          <w:b/>
        </w:rPr>
        <w:t>Табела 3</w:t>
      </w:r>
      <w:r>
        <w:rPr>
          <w:rFonts w:ascii="Times New Roman" w:hAnsi="Times New Roman" w:cs="Times New Roman"/>
        </w:rPr>
        <w:t xml:space="preserve">: </w:t>
      </w:r>
      <w:r w:rsidR="008135F1">
        <w:rPr>
          <w:rFonts w:ascii="Times New Roman" w:hAnsi="Times New Roman" w:cs="Times New Roman"/>
        </w:rPr>
        <w:t xml:space="preserve">подела </w:t>
      </w:r>
      <w:r>
        <w:rPr>
          <w:rFonts w:ascii="Times New Roman" w:hAnsi="Times New Roman" w:cs="Times New Roman"/>
        </w:rPr>
        <w:t>з</w:t>
      </w:r>
      <w:r w:rsidR="00D6518B">
        <w:rPr>
          <w:rFonts w:ascii="Times New Roman" w:hAnsi="Times New Roman" w:cs="Times New Roman"/>
        </w:rPr>
        <w:t>адужења</w:t>
      </w:r>
      <w:r w:rsidR="006C482B">
        <w:rPr>
          <w:rFonts w:ascii="Times New Roman" w:hAnsi="Times New Roman" w:cs="Times New Roman"/>
        </w:rPr>
        <w:t xml:space="preserve"> </w:t>
      </w:r>
      <w:r w:rsidR="008135F1">
        <w:rPr>
          <w:rFonts w:ascii="Times New Roman" w:hAnsi="Times New Roman" w:cs="Times New Roman"/>
        </w:rPr>
        <w:t xml:space="preserve">између саветника </w:t>
      </w:r>
      <w:r w:rsidRPr="006C491E">
        <w:rPr>
          <w:rFonts w:ascii="Times New Roman" w:hAnsi="Times New Roman" w:cs="Times New Roman"/>
        </w:rPr>
        <w:t>и ПР агенције</w:t>
      </w:r>
      <w:r w:rsidR="008135F1">
        <w:rPr>
          <w:rFonts w:ascii="Times New Roman" w:hAnsi="Times New Roman" w:cs="Times New Roman"/>
        </w:rPr>
        <w:t xml:space="preserve"> у комуникацији на интернету</w:t>
      </w:r>
      <w:r w:rsidR="00F415C1" w:rsidRPr="006C491E">
        <w:rPr>
          <w:rFonts w:ascii="Times New Roman" w:hAnsi="Times New Roman" w:cs="Times New Roman"/>
        </w:rPr>
        <w:t>:</w:t>
      </w:r>
    </w:p>
    <w:tbl>
      <w:tblPr>
        <w:tblStyle w:val="TableGridLight1"/>
        <w:tblW w:w="0" w:type="auto"/>
        <w:tblLook w:val="04A0"/>
      </w:tblPr>
      <w:tblGrid>
        <w:gridCol w:w="4219"/>
        <w:gridCol w:w="4843"/>
      </w:tblGrid>
      <w:tr w:rsidR="00D6518B" w:rsidTr="00665254">
        <w:tc>
          <w:tcPr>
            <w:tcW w:w="4219" w:type="dxa"/>
            <w:tcBorders>
              <w:bottom w:val="double" w:sz="4" w:space="0" w:color="auto"/>
              <w:right w:val="double" w:sz="4" w:space="0" w:color="auto"/>
            </w:tcBorders>
          </w:tcPr>
          <w:p w:rsidR="00D6518B" w:rsidRDefault="00D6518B" w:rsidP="00D65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Саветник</w:t>
            </w:r>
            <w:r w:rsidR="008135F1">
              <w:rPr>
                <w:rFonts w:ascii="Times New Roman" w:hAnsi="Times New Roman" w:cs="Times New Roman"/>
              </w:rPr>
              <w:t>/ци</w:t>
            </w:r>
            <w:r>
              <w:rPr>
                <w:rFonts w:ascii="Times New Roman" w:hAnsi="Times New Roman" w:cs="Times New Roman"/>
              </w:rPr>
              <w:t xml:space="preserve"> за комуникације (</w:t>
            </w:r>
            <w:r w:rsidR="009A0081">
              <w:rPr>
                <w:rFonts w:ascii="Times New Roman" w:hAnsi="Times New Roman" w:cs="Times New Roman"/>
              </w:rPr>
              <w:t>НАЈУ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43" w:type="dxa"/>
            <w:tcBorders>
              <w:left w:val="double" w:sz="4" w:space="0" w:color="auto"/>
              <w:bottom w:val="double" w:sz="4" w:space="0" w:color="auto"/>
            </w:tcBorders>
          </w:tcPr>
          <w:p w:rsidR="00D6518B" w:rsidRDefault="00D6518B" w:rsidP="00D651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 агенција</w:t>
            </w:r>
          </w:p>
        </w:tc>
      </w:tr>
      <w:tr w:rsidR="00D6518B" w:rsidRPr="00B20817" w:rsidTr="00665254">
        <w:tc>
          <w:tcPr>
            <w:tcW w:w="4219" w:type="dxa"/>
            <w:tcBorders>
              <w:top w:val="double" w:sz="4" w:space="0" w:color="auto"/>
              <w:right w:val="double" w:sz="4" w:space="0" w:color="auto"/>
            </w:tcBorders>
          </w:tcPr>
          <w:p w:rsidR="00D6518B" w:rsidRDefault="00D6518B" w:rsidP="006E78DE">
            <w:pPr>
              <w:jc w:val="both"/>
              <w:rPr>
                <w:rFonts w:ascii="Times New Roman" w:hAnsi="Times New Roman" w:cs="Times New Roman"/>
              </w:rPr>
            </w:pPr>
            <w:r w:rsidRPr="00F415C1">
              <w:rPr>
                <w:rFonts w:ascii="Times New Roman" w:hAnsi="Times New Roman" w:cs="Times New Roman"/>
              </w:rPr>
              <w:t xml:space="preserve">унос садржаја </w:t>
            </w:r>
            <w:r w:rsidR="00665254">
              <w:rPr>
                <w:rFonts w:ascii="Times New Roman" w:hAnsi="Times New Roman" w:cs="Times New Roman"/>
              </w:rPr>
              <w:t>и редовно ажурирање</w:t>
            </w:r>
            <w:r w:rsidRPr="00F415C1">
              <w:rPr>
                <w:rFonts w:ascii="Times New Roman" w:hAnsi="Times New Roman" w:cs="Times New Roman"/>
              </w:rPr>
              <w:t xml:space="preserve"> веб </w:t>
            </w:r>
            <w:r>
              <w:rPr>
                <w:rFonts w:ascii="Times New Roman" w:hAnsi="Times New Roman" w:cs="Times New Roman"/>
              </w:rPr>
              <w:t>презентациј</w:t>
            </w:r>
            <w:r w:rsidR="00665254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4843" w:type="dxa"/>
            <w:tcBorders>
              <w:top w:val="double" w:sz="4" w:space="0" w:color="auto"/>
              <w:left w:val="double" w:sz="4" w:space="0" w:color="auto"/>
            </w:tcBorders>
          </w:tcPr>
          <w:p w:rsidR="00D6518B" w:rsidRDefault="00D6518B" w:rsidP="00BF2B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оптимизација садржаја на веб презентацији и на мрежама (SEO</w:t>
            </w:r>
            <w:r w:rsidRPr="00D6518B">
              <w:rPr>
                <w:rFonts w:ascii="Times New Roman" w:hAnsi="Times New Roman" w:cs="Times New Roman"/>
              </w:rPr>
              <w:t>)</w:t>
            </w:r>
          </w:p>
        </w:tc>
      </w:tr>
      <w:tr w:rsidR="00BF2BFF" w:rsidRPr="00B20817" w:rsidTr="00665254">
        <w:tc>
          <w:tcPr>
            <w:tcW w:w="4219" w:type="dxa"/>
            <w:tcBorders>
              <w:right w:val="double" w:sz="4" w:space="0" w:color="auto"/>
            </w:tcBorders>
          </w:tcPr>
          <w:p w:rsidR="00BF2BFF" w:rsidRDefault="00BF2BFF" w:rsidP="00BF2BFF">
            <w:pPr>
              <w:jc w:val="both"/>
              <w:rPr>
                <w:rFonts w:ascii="Times New Roman" w:hAnsi="Times New Roman" w:cs="Times New Roman"/>
              </w:rPr>
            </w:pPr>
            <w:r w:rsidRPr="00F415C1">
              <w:rPr>
                <w:rFonts w:ascii="Times New Roman" w:hAnsi="Times New Roman" w:cs="Times New Roman"/>
              </w:rPr>
              <w:t>уре</w:t>
            </w:r>
            <w:r>
              <w:rPr>
                <w:rFonts w:ascii="Times New Roman" w:hAnsi="Times New Roman" w:cs="Times New Roman"/>
              </w:rPr>
              <w:t>дник</w:t>
            </w:r>
            <w:r w:rsidRPr="00F415C1">
              <w:rPr>
                <w:rFonts w:ascii="Times New Roman" w:hAnsi="Times New Roman" w:cs="Times New Roman"/>
              </w:rPr>
              <w:t xml:space="preserve"> блога</w:t>
            </w:r>
          </w:p>
        </w:tc>
        <w:tc>
          <w:tcPr>
            <w:tcW w:w="4843" w:type="dxa"/>
            <w:tcBorders>
              <w:left w:val="double" w:sz="4" w:space="0" w:color="auto"/>
            </w:tcBorders>
          </w:tcPr>
          <w:p w:rsidR="00BF2BFF" w:rsidRDefault="00BF2BFF" w:rsidP="00BF2B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реализација промоције активности </w:t>
            </w:r>
            <w:r w:rsidR="009A0081">
              <w:rPr>
                <w:rFonts w:ascii="Times New Roman" w:hAnsi="Times New Roman" w:cs="Times New Roman"/>
              </w:rPr>
              <w:t>НАЈУ</w:t>
            </w:r>
            <w:r>
              <w:rPr>
                <w:rFonts w:ascii="Times New Roman" w:hAnsi="Times New Roman" w:cs="Times New Roman"/>
              </w:rPr>
              <w:t xml:space="preserve"> на </w:t>
            </w:r>
            <w:r w:rsidR="006C491E">
              <w:rPr>
                <w:rFonts w:ascii="Times New Roman" w:hAnsi="Times New Roman" w:cs="Times New Roman"/>
              </w:rPr>
              <w:t xml:space="preserve">дигиталним </w:t>
            </w:r>
            <w:r w:rsidR="0095118A">
              <w:rPr>
                <w:rFonts w:ascii="Times New Roman" w:hAnsi="Times New Roman" w:cs="Times New Roman"/>
              </w:rPr>
              <w:t xml:space="preserve">комуникационим </w:t>
            </w:r>
            <w:r>
              <w:rPr>
                <w:rFonts w:ascii="Times New Roman" w:hAnsi="Times New Roman" w:cs="Times New Roman"/>
              </w:rPr>
              <w:t>каналима</w:t>
            </w:r>
          </w:p>
        </w:tc>
      </w:tr>
      <w:tr w:rsidR="00283938" w:rsidRPr="00EB616F" w:rsidTr="00665254">
        <w:tc>
          <w:tcPr>
            <w:tcW w:w="4219" w:type="dxa"/>
            <w:vMerge w:val="restart"/>
            <w:tcBorders>
              <w:right w:val="double" w:sz="4" w:space="0" w:color="auto"/>
            </w:tcBorders>
          </w:tcPr>
          <w:p w:rsidR="00283938" w:rsidRDefault="00283938" w:rsidP="00BF2B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координација ПР агенције</w:t>
            </w:r>
            <w:r w:rsidR="008135F1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упутства, одобрења</w:t>
            </w:r>
            <w:r w:rsidR="008135F1">
              <w:rPr>
                <w:rFonts w:ascii="Times New Roman" w:hAnsi="Times New Roman" w:cs="Times New Roman"/>
              </w:rPr>
              <w:t xml:space="preserve">) </w:t>
            </w:r>
            <w:r w:rsidR="008135F1" w:rsidRPr="008135F1">
              <w:rPr>
                <w:rFonts w:ascii="Times New Roman" w:hAnsi="Times New Roman" w:cs="Times New Roman"/>
              </w:rPr>
              <w:t xml:space="preserve">у вези са промоцијом активности </w:t>
            </w:r>
            <w:r w:rsidR="009A0081">
              <w:rPr>
                <w:rFonts w:ascii="Times New Roman" w:hAnsi="Times New Roman" w:cs="Times New Roman"/>
              </w:rPr>
              <w:t>НАЈУ</w:t>
            </w:r>
            <w:r w:rsidR="008135F1">
              <w:rPr>
                <w:rFonts w:ascii="Times New Roman" w:hAnsi="Times New Roman" w:cs="Times New Roman"/>
              </w:rPr>
              <w:t xml:space="preserve"> на</w:t>
            </w:r>
            <w:r w:rsidR="008135F1" w:rsidRPr="008135F1">
              <w:rPr>
                <w:rFonts w:ascii="Times New Roman" w:hAnsi="Times New Roman" w:cs="Times New Roman"/>
              </w:rPr>
              <w:t xml:space="preserve"> друштвеним мрежама</w:t>
            </w:r>
          </w:p>
        </w:tc>
        <w:tc>
          <w:tcPr>
            <w:tcW w:w="4843" w:type="dxa"/>
            <w:tcBorders>
              <w:left w:val="double" w:sz="4" w:space="0" w:color="auto"/>
            </w:tcBorders>
          </w:tcPr>
          <w:p w:rsidR="00283938" w:rsidRDefault="00283938" w:rsidP="00BF2B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праћење медијских објава</w:t>
            </w:r>
          </w:p>
        </w:tc>
      </w:tr>
      <w:tr w:rsidR="00283938" w:rsidRPr="00B20817" w:rsidTr="00665254">
        <w:tc>
          <w:tcPr>
            <w:tcW w:w="4219" w:type="dxa"/>
            <w:vMerge/>
            <w:tcBorders>
              <w:right w:val="double" w:sz="4" w:space="0" w:color="auto"/>
            </w:tcBorders>
          </w:tcPr>
          <w:p w:rsidR="00283938" w:rsidRPr="00BF2BFF" w:rsidRDefault="00283938" w:rsidP="00BF2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3" w:type="dxa"/>
            <w:tcBorders>
              <w:left w:val="double" w:sz="4" w:space="0" w:color="auto"/>
            </w:tcBorders>
          </w:tcPr>
          <w:p w:rsidR="00283938" w:rsidRDefault="00283938" w:rsidP="00BF2B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израда календара објава на мрежама </w:t>
            </w:r>
          </w:p>
        </w:tc>
      </w:tr>
      <w:tr w:rsidR="0095118A" w:rsidRPr="00B20817" w:rsidTr="00665254">
        <w:trPr>
          <w:trHeight w:val="630"/>
        </w:trPr>
        <w:tc>
          <w:tcPr>
            <w:tcW w:w="4219" w:type="dxa"/>
            <w:tcBorders>
              <w:right w:val="double" w:sz="4" w:space="0" w:color="auto"/>
            </w:tcBorders>
          </w:tcPr>
          <w:p w:rsidR="0095118A" w:rsidRDefault="0095118A" w:rsidP="00BF2B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сарадња </w:t>
            </w:r>
            <w:r w:rsidRPr="00F415C1">
              <w:rPr>
                <w:rFonts w:ascii="Times New Roman" w:hAnsi="Times New Roman" w:cs="Times New Roman"/>
              </w:rPr>
              <w:t xml:space="preserve">са </w:t>
            </w:r>
            <w:r>
              <w:rPr>
                <w:rFonts w:ascii="Times New Roman" w:hAnsi="Times New Roman" w:cs="Times New Roman"/>
              </w:rPr>
              <w:t xml:space="preserve">руководством и </w:t>
            </w:r>
            <w:r w:rsidRPr="00F415C1">
              <w:rPr>
                <w:rFonts w:ascii="Times New Roman" w:hAnsi="Times New Roman" w:cs="Times New Roman"/>
              </w:rPr>
              <w:t>партнерским организацијама</w:t>
            </w:r>
            <w:r>
              <w:rPr>
                <w:rFonts w:ascii="Times New Roman" w:hAnsi="Times New Roman" w:cs="Times New Roman"/>
              </w:rPr>
              <w:t xml:space="preserve">:креирање и </w:t>
            </w:r>
            <w:r w:rsidRPr="00F415C1">
              <w:rPr>
                <w:rFonts w:ascii="Times New Roman" w:hAnsi="Times New Roman" w:cs="Times New Roman"/>
              </w:rPr>
              <w:t xml:space="preserve">дисеминације садржаја на </w:t>
            </w:r>
            <w:r>
              <w:rPr>
                <w:rFonts w:ascii="Times New Roman" w:hAnsi="Times New Roman" w:cs="Times New Roman"/>
              </w:rPr>
              <w:t>интернету</w:t>
            </w:r>
          </w:p>
        </w:tc>
        <w:tc>
          <w:tcPr>
            <w:tcW w:w="4843" w:type="dxa"/>
            <w:vMerge w:val="restart"/>
            <w:tcBorders>
              <w:left w:val="double" w:sz="4" w:space="0" w:color="auto"/>
            </w:tcBorders>
          </w:tcPr>
          <w:p w:rsidR="0095118A" w:rsidRPr="0095118A" w:rsidRDefault="0095118A" w:rsidP="00BF2BFF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5118A" w:rsidRDefault="0095118A" w:rsidP="00BF2BFF">
            <w:pPr>
              <w:rPr>
                <w:rFonts w:ascii="Times New Roman" w:hAnsi="Times New Roman" w:cs="Times New Roman"/>
              </w:rPr>
            </w:pPr>
            <w:r w:rsidRPr="00D6518B">
              <w:rPr>
                <w:rFonts w:ascii="Times New Roman" w:hAnsi="Times New Roman" w:cs="Times New Roman"/>
              </w:rPr>
              <w:t xml:space="preserve">обликовање садржаја према карактеристикама појединачних </w:t>
            </w:r>
            <w:r>
              <w:rPr>
                <w:rFonts w:ascii="Times New Roman" w:hAnsi="Times New Roman" w:cs="Times New Roman"/>
              </w:rPr>
              <w:t xml:space="preserve">дигиталних </w:t>
            </w:r>
            <w:r w:rsidRPr="00D6518B">
              <w:rPr>
                <w:rFonts w:ascii="Times New Roman" w:hAnsi="Times New Roman" w:cs="Times New Roman"/>
              </w:rPr>
              <w:t>канала (по структури и начину приказа</w:t>
            </w:r>
            <w:r>
              <w:rPr>
                <w:rFonts w:ascii="Times New Roman" w:hAnsi="Times New Roman" w:cs="Times New Roman"/>
              </w:rPr>
              <w:t>)</w:t>
            </w:r>
            <w:r w:rsidRPr="00D6518B">
              <w:rPr>
                <w:rFonts w:ascii="Times New Roman" w:hAnsi="Times New Roman" w:cs="Times New Roman"/>
              </w:rPr>
              <w:t>, коришћењем форми које изазивају веће ангажовање корисника (инфографик, видео, туторијал)</w:t>
            </w:r>
          </w:p>
        </w:tc>
      </w:tr>
      <w:tr w:rsidR="0095118A" w:rsidRPr="00B20817" w:rsidTr="00665254">
        <w:trPr>
          <w:trHeight w:val="630"/>
        </w:trPr>
        <w:tc>
          <w:tcPr>
            <w:tcW w:w="4219" w:type="dxa"/>
            <w:tcBorders>
              <w:right w:val="double" w:sz="4" w:space="0" w:color="auto"/>
            </w:tcBorders>
          </w:tcPr>
          <w:p w:rsidR="0095118A" w:rsidRDefault="00665254" w:rsidP="00BF2B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5118A">
              <w:rPr>
                <w:rFonts w:ascii="Times New Roman" w:hAnsi="Times New Roman" w:cs="Times New Roman"/>
              </w:rPr>
              <w:t>оординација са осталим секторима ради ажурирања календара објава</w:t>
            </w:r>
          </w:p>
        </w:tc>
        <w:tc>
          <w:tcPr>
            <w:tcW w:w="4843" w:type="dxa"/>
            <w:vMerge/>
            <w:tcBorders>
              <w:left w:val="double" w:sz="4" w:space="0" w:color="auto"/>
            </w:tcBorders>
          </w:tcPr>
          <w:p w:rsidR="0095118A" w:rsidRPr="00D6518B" w:rsidRDefault="0095118A" w:rsidP="00BF2BFF">
            <w:pPr>
              <w:rPr>
                <w:rFonts w:ascii="Times New Roman" w:hAnsi="Times New Roman" w:cs="Times New Roman"/>
              </w:rPr>
            </w:pPr>
          </w:p>
        </w:tc>
      </w:tr>
      <w:tr w:rsidR="00BF2BFF" w:rsidRPr="00B20817" w:rsidTr="00665254">
        <w:tc>
          <w:tcPr>
            <w:tcW w:w="4219" w:type="dxa"/>
            <w:tcBorders>
              <w:right w:val="double" w:sz="4" w:space="0" w:color="auto"/>
            </w:tcBorders>
          </w:tcPr>
          <w:p w:rsidR="00BF2BFF" w:rsidRDefault="00665254" w:rsidP="002839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283938">
              <w:rPr>
                <w:rFonts w:ascii="Times New Roman" w:hAnsi="Times New Roman" w:cs="Times New Roman"/>
              </w:rPr>
              <w:t xml:space="preserve">звештавање руководства о оствареним циљевима </w:t>
            </w:r>
          </w:p>
          <w:p w:rsidR="0095118A" w:rsidRPr="0095118A" w:rsidRDefault="0095118A" w:rsidP="00283938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843" w:type="dxa"/>
            <w:tcBorders>
              <w:left w:val="double" w:sz="4" w:space="0" w:color="auto"/>
            </w:tcBorders>
          </w:tcPr>
          <w:p w:rsidR="00BF2BFF" w:rsidRDefault="00BF2BFF" w:rsidP="00951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евалуација, мерење и извештавање о </w:t>
            </w:r>
            <w:r w:rsidR="00283938">
              <w:rPr>
                <w:rFonts w:ascii="Times New Roman" w:hAnsi="Times New Roman" w:cs="Times New Roman"/>
              </w:rPr>
              <w:t xml:space="preserve">комуникационом </w:t>
            </w:r>
            <w:r>
              <w:rPr>
                <w:rFonts w:ascii="Times New Roman" w:hAnsi="Times New Roman" w:cs="Times New Roman"/>
              </w:rPr>
              <w:t xml:space="preserve"> присуству </w:t>
            </w:r>
            <w:r w:rsidR="009A0081">
              <w:rPr>
                <w:rFonts w:ascii="Times New Roman" w:hAnsi="Times New Roman" w:cs="Times New Roman"/>
              </w:rPr>
              <w:t>НАЈУ</w:t>
            </w:r>
            <w:r w:rsidR="00283938">
              <w:rPr>
                <w:rFonts w:ascii="Times New Roman" w:hAnsi="Times New Roman" w:cs="Times New Roman"/>
              </w:rPr>
              <w:t xml:space="preserve"> на интернету</w:t>
            </w:r>
          </w:p>
          <w:p w:rsidR="008B060B" w:rsidRDefault="008B060B" w:rsidP="0095118A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857FB" w:rsidRPr="00B049A4" w:rsidRDefault="006857FB" w:rsidP="0095118A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:rsidR="00A275B7" w:rsidRPr="006B7A08" w:rsidRDefault="00A275B7" w:rsidP="00A275B7">
      <w:pPr>
        <w:pStyle w:val="Heading1"/>
        <w:ind w:left="723"/>
        <w:rPr>
          <w:rFonts w:ascii="Times New Roman" w:hAnsi="Times New Roman" w:cs="Times New Roman"/>
          <w:color w:val="auto"/>
          <w:sz w:val="18"/>
          <w:szCs w:val="18"/>
        </w:rPr>
      </w:pPr>
      <w:bookmarkStart w:id="143" w:name="_Ref513809342"/>
    </w:p>
    <w:p w:rsidR="00EF0C44" w:rsidRPr="00085640" w:rsidRDefault="006C491E">
      <w:pPr>
        <w:pStyle w:val="Heading1"/>
        <w:rPr>
          <w:b/>
          <w:color w:val="auto"/>
        </w:rPr>
      </w:pPr>
      <w:bookmarkStart w:id="144" w:name="_Toc75166404"/>
      <w:r w:rsidRPr="00085640">
        <w:rPr>
          <w:b/>
          <w:color w:val="auto"/>
        </w:rPr>
        <w:t xml:space="preserve">Дигитални </w:t>
      </w:r>
      <w:r w:rsidR="006202F8" w:rsidRPr="00085640">
        <w:rPr>
          <w:b/>
          <w:color w:val="auto"/>
        </w:rPr>
        <w:t xml:space="preserve">канали </w:t>
      </w:r>
      <w:r w:rsidR="00C75117" w:rsidRPr="00085640">
        <w:rPr>
          <w:b/>
          <w:color w:val="auto"/>
        </w:rPr>
        <w:t>и врста садржаја</w:t>
      </w:r>
      <w:bookmarkEnd w:id="143"/>
      <w:bookmarkEnd w:id="144"/>
    </w:p>
    <w:p w:rsidR="003A4D5C" w:rsidRPr="006202F8" w:rsidRDefault="003A4D5C" w:rsidP="003A4D5C">
      <w:pPr>
        <w:rPr>
          <w:rFonts w:ascii="Times New Roman" w:hAnsi="Times New Roman" w:cs="Times New Roman"/>
          <w:sz w:val="16"/>
          <w:szCs w:val="16"/>
        </w:rPr>
      </w:pPr>
    </w:p>
    <w:p w:rsidR="003A4D5C" w:rsidRDefault="003A4D5C" w:rsidP="00C532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основу склоности циљн</w:t>
      </w:r>
      <w:r w:rsidR="00E85349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груп</w:t>
      </w:r>
      <w:r w:rsidR="00E8534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према конкретним </w:t>
      </w:r>
      <w:r w:rsidR="00B80B4F">
        <w:rPr>
          <w:rFonts w:ascii="Times New Roman" w:hAnsi="Times New Roman" w:cs="Times New Roman"/>
        </w:rPr>
        <w:t xml:space="preserve">дигиталним </w:t>
      </w:r>
      <w:r w:rsidR="00BF036E">
        <w:rPr>
          <w:rFonts w:ascii="Times New Roman" w:hAnsi="Times New Roman" w:cs="Times New Roman"/>
        </w:rPr>
        <w:t>каналима</w:t>
      </w:r>
      <w:r>
        <w:rPr>
          <w:rFonts w:ascii="Times New Roman" w:hAnsi="Times New Roman" w:cs="Times New Roman"/>
        </w:rPr>
        <w:t xml:space="preserve">, потребно је успоставити </w:t>
      </w:r>
      <w:r w:rsidR="00B028D4">
        <w:rPr>
          <w:rFonts w:ascii="Times New Roman" w:hAnsi="Times New Roman" w:cs="Times New Roman"/>
        </w:rPr>
        <w:t>комуникационо</w:t>
      </w:r>
      <w:r>
        <w:rPr>
          <w:rFonts w:ascii="Times New Roman" w:hAnsi="Times New Roman" w:cs="Times New Roman"/>
        </w:rPr>
        <w:t xml:space="preserve">присуство </w:t>
      </w:r>
      <w:r w:rsidR="009A0081">
        <w:rPr>
          <w:rFonts w:ascii="Times New Roman" w:hAnsi="Times New Roman" w:cs="Times New Roman"/>
        </w:rPr>
        <w:t>НАЈУ</w:t>
      </w:r>
      <w:r w:rsidR="00156B16">
        <w:rPr>
          <w:rFonts w:ascii="Times New Roman" w:hAnsi="Times New Roman" w:cs="Times New Roman"/>
        </w:rPr>
        <w:t xml:space="preserve"> </w:t>
      </w:r>
      <w:r w:rsidR="00B028D4">
        <w:rPr>
          <w:rFonts w:ascii="Times New Roman" w:hAnsi="Times New Roman" w:cs="Times New Roman"/>
        </w:rPr>
        <w:t xml:space="preserve">путем веб презентације, </w:t>
      </w:r>
      <w:r>
        <w:rPr>
          <w:rFonts w:ascii="Times New Roman" w:hAnsi="Times New Roman" w:cs="Times New Roman"/>
        </w:rPr>
        <w:t xml:space="preserve">на </w:t>
      </w:r>
      <w:r w:rsidR="009A0081">
        <w:rPr>
          <w:rFonts w:ascii="Times New Roman" w:hAnsi="Times New Roman" w:cs="Times New Roman"/>
        </w:rPr>
        <w:t>Facebook</w:t>
      </w:r>
      <w:r w:rsidR="00156B16">
        <w:rPr>
          <w:rFonts w:ascii="Times New Roman" w:hAnsi="Times New Roman" w:cs="Times New Roman"/>
        </w:rPr>
        <w:t>-у</w:t>
      </w:r>
      <w:r>
        <w:rPr>
          <w:rFonts w:ascii="Times New Roman" w:hAnsi="Times New Roman" w:cs="Times New Roman"/>
        </w:rPr>
        <w:t xml:space="preserve">, </w:t>
      </w:r>
      <w:r w:rsidR="009A0081">
        <w:rPr>
          <w:rFonts w:ascii="Times New Roman" w:hAnsi="Times New Roman" w:cs="Times New Roman"/>
        </w:rPr>
        <w:t>LinkedIn</w:t>
      </w:r>
      <w:r w:rsidR="00156B16">
        <w:rPr>
          <w:rFonts w:ascii="Times New Roman" w:hAnsi="Times New Roman" w:cs="Times New Roman"/>
        </w:rPr>
        <w:t>-у</w:t>
      </w:r>
      <w:r>
        <w:rPr>
          <w:rFonts w:ascii="Times New Roman" w:hAnsi="Times New Roman" w:cs="Times New Roman"/>
        </w:rPr>
        <w:t xml:space="preserve">, </w:t>
      </w:r>
      <w:r w:rsidR="009A0081">
        <w:rPr>
          <w:rFonts w:ascii="Times New Roman" w:hAnsi="Times New Roman" w:cs="Times New Roman"/>
        </w:rPr>
        <w:t>YouTube</w:t>
      </w:r>
      <w:r w:rsidR="00156B16">
        <w:rPr>
          <w:rFonts w:ascii="Times New Roman" w:hAnsi="Times New Roman" w:cs="Times New Roman"/>
        </w:rPr>
        <w:t xml:space="preserve">-у, </w:t>
      </w:r>
      <w:r w:rsidR="00156B16" w:rsidRPr="00156B16">
        <w:rPr>
          <w:rFonts w:ascii="Times New Roman" w:hAnsi="Times New Roman" w:cs="Times New Roman"/>
        </w:rPr>
        <w:t>Instagram –у</w:t>
      </w:r>
      <w:r w:rsidR="00156B16">
        <w:rPr>
          <w:rFonts w:ascii="Times New Roman" w:hAnsi="Times New Roman" w:cs="Times New Roman"/>
        </w:rPr>
        <w:t xml:space="preserve"> </w:t>
      </w:r>
      <w:r w:rsidR="000B75A8">
        <w:rPr>
          <w:rFonts w:ascii="Times New Roman" w:hAnsi="Times New Roman" w:cs="Times New Roman"/>
        </w:rPr>
        <w:t xml:space="preserve">и путем </w:t>
      </w:r>
      <w:r>
        <w:rPr>
          <w:rFonts w:ascii="Times New Roman" w:hAnsi="Times New Roman" w:cs="Times New Roman"/>
        </w:rPr>
        <w:t xml:space="preserve">блога. </w:t>
      </w:r>
    </w:p>
    <w:p w:rsidR="002F10C8" w:rsidRDefault="002F10C8" w:rsidP="003A4D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Свака од поменутих мрежа има своју улогу, и то:</w:t>
      </w:r>
    </w:p>
    <w:p w:rsidR="009E57C6" w:rsidRDefault="009E57C6" w:rsidP="00AE3CF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61295D">
        <w:rPr>
          <w:rFonts w:ascii="Times New Roman" w:hAnsi="Times New Roman" w:cs="Times New Roman"/>
          <w:b/>
        </w:rPr>
        <w:lastRenderedPageBreak/>
        <w:t>Веб презентација</w:t>
      </w:r>
      <w:r>
        <w:rPr>
          <w:rFonts w:ascii="Times New Roman" w:hAnsi="Times New Roman" w:cs="Times New Roman"/>
        </w:rPr>
        <w:t xml:space="preserve">: </w:t>
      </w:r>
      <w:r w:rsidR="0061295D">
        <w:rPr>
          <w:rFonts w:ascii="Times New Roman" w:hAnsi="Times New Roman" w:cs="Times New Roman"/>
        </w:rPr>
        <w:t>централно место дисеминације садрж</w:t>
      </w:r>
      <w:r w:rsidR="00BF2E3C">
        <w:rPr>
          <w:rFonts w:ascii="Times New Roman" w:hAnsi="Times New Roman" w:cs="Times New Roman"/>
        </w:rPr>
        <w:t>аја и информисање циљних група</w:t>
      </w:r>
    </w:p>
    <w:p w:rsidR="002F10C8" w:rsidRDefault="009A0081" w:rsidP="00AE3CF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Facebook</w:t>
      </w:r>
      <w:r w:rsidR="002F10C8">
        <w:rPr>
          <w:rFonts w:ascii="Times New Roman" w:hAnsi="Times New Roman" w:cs="Times New Roman"/>
        </w:rPr>
        <w:t xml:space="preserve">: </w:t>
      </w:r>
      <w:r w:rsidR="0052049B">
        <w:rPr>
          <w:rFonts w:ascii="Times New Roman" w:hAnsi="Times New Roman" w:cs="Times New Roman"/>
        </w:rPr>
        <w:t>п</w:t>
      </w:r>
      <w:r w:rsidR="002F10C8">
        <w:rPr>
          <w:rFonts w:ascii="Times New Roman" w:hAnsi="Times New Roman" w:cs="Times New Roman"/>
        </w:rPr>
        <w:t xml:space="preserve">овећање свести о активностима </w:t>
      </w:r>
      <w:r>
        <w:rPr>
          <w:rFonts w:ascii="Times New Roman" w:hAnsi="Times New Roman" w:cs="Times New Roman"/>
        </w:rPr>
        <w:t>НАЈУ</w:t>
      </w:r>
      <w:r w:rsidR="002F10C8">
        <w:rPr>
          <w:rFonts w:ascii="Times New Roman" w:hAnsi="Times New Roman" w:cs="Times New Roman"/>
        </w:rPr>
        <w:t xml:space="preserve"> и </w:t>
      </w:r>
      <w:r w:rsidR="00BF036E">
        <w:rPr>
          <w:rFonts w:ascii="Times New Roman" w:hAnsi="Times New Roman" w:cs="Times New Roman"/>
        </w:rPr>
        <w:t xml:space="preserve">повећање </w:t>
      </w:r>
      <w:r w:rsidR="00BF2E3C">
        <w:rPr>
          <w:rFonts w:ascii="Times New Roman" w:hAnsi="Times New Roman" w:cs="Times New Roman"/>
        </w:rPr>
        <w:t>домета пласираних информација</w:t>
      </w:r>
    </w:p>
    <w:p w:rsidR="002F10C8" w:rsidRPr="002F10C8" w:rsidRDefault="009A0081" w:rsidP="00AE3CF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LinkedIn</w:t>
      </w:r>
      <w:r w:rsidR="00DF0CBC">
        <w:rPr>
          <w:rFonts w:ascii="Times New Roman" w:hAnsi="Times New Roman" w:cs="Times New Roman"/>
        </w:rPr>
        <w:t xml:space="preserve">: професионално умрежавање </w:t>
      </w:r>
      <w:r w:rsidR="00BF036E">
        <w:rPr>
          <w:rFonts w:ascii="Times New Roman" w:hAnsi="Times New Roman" w:cs="Times New Roman"/>
        </w:rPr>
        <w:t xml:space="preserve">запослених у јавној управи (са колегама, предавачима и партнерима </w:t>
      </w:r>
      <w:r>
        <w:rPr>
          <w:rFonts w:ascii="Times New Roman" w:hAnsi="Times New Roman" w:cs="Times New Roman"/>
        </w:rPr>
        <w:t>НАЈУ</w:t>
      </w:r>
      <w:r w:rsidR="00BF036E">
        <w:rPr>
          <w:rFonts w:ascii="Times New Roman" w:hAnsi="Times New Roman" w:cs="Times New Roman"/>
        </w:rPr>
        <w:t>)</w:t>
      </w:r>
    </w:p>
    <w:p w:rsidR="002F10C8" w:rsidRPr="00085640" w:rsidRDefault="009A0081" w:rsidP="00AE3CF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YouTube</w:t>
      </w:r>
      <w:r w:rsidR="00DF0CBC">
        <w:rPr>
          <w:rFonts w:ascii="Times New Roman" w:hAnsi="Times New Roman" w:cs="Times New Roman"/>
        </w:rPr>
        <w:t xml:space="preserve">: видео-албум </w:t>
      </w:r>
      <w:r>
        <w:rPr>
          <w:rFonts w:ascii="Times New Roman" w:hAnsi="Times New Roman" w:cs="Times New Roman"/>
        </w:rPr>
        <w:t>НАЈУ</w:t>
      </w:r>
      <w:r w:rsidR="00F87B6E">
        <w:rPr>
          <w:rFonts w:ascii="Times New Roman" w:hAnsi="Times New Roman" w:cs="Times New Roman"/>
        </w:rPr>
        <w:t xml:space="preserve"> (ауторски, ко-ауторски)</w:t>
      </w:r>
    </w:p>
    <w:p w:rsidR="00085640" w:rsidRPr="00085640" w:rsidRDefault="00085640" w:rsidP="00AE3CF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 w:rsidRPr="00085640">
        <w:rPr>
          <w:rFonts w:ascii="Times New Roman" w:hAnsi="Times New Roman" w:cs="Times New Roman"/>
          <w:b/>
        </w:rPr>
        <w:t>Instagram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повећање домета пласираних информација, 'слика вреди хиљаду речи'</w:t>
      </w:r>
    </w:p>
    <w:p w:rsidR="00DF0CBC" w:rsidRDefault="00B028D4" w:rsidP="00AE3CF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б</w:t>
      </w:r>
      <w:r w:rsidR="00DF0CBC" w:rsidRPr="0061295D">
        <w:rPr>
          <w:rFonts w:ascii="Times New Roman" w:hAnsi="Times New Roman" w:cs="Times New Roman"/>
          <w:b/>
        </w:rPr>
        <w:t>лог</w:t>
      </w:r>
      <w:r>
        <w:rPr>
          <w:rFonts w:ascii="Times New Roman" w:hAnsi="Times New Roman" w:cs="Times New Roman"/>
          <w:b/>
        </w:rPr>
        <w:t xml:space="preserve"> на веб презентацији</w:t>
      </w:r>
      <w:r w:rsidR="00DF0CBC">
        <w:rPr>
          <w:rFonts w:ascii="Times New Roman" w:hAnsi="Times New Roman" w:cs="Times New Roman"/>
        </w:rPr>
        <w:t xml:space="preserve">: продубљивање партнерске сарадње </w:t>
      </w:r>
      <w:r w:rsidR="00BF036E">
        <w:rPr>
          <w:rFonts w:ascii="Times New Roman" w:hAnsi="Times New Roman" w:cs="Times New Roman"/>
        </w:rPr>
        <w:t xml:space="preserve">са </w:t>
      </w:r>
      <w:r w:rsidR="00DF0CBC">
        <w:rPr>
          <w:rFonts w:ascii="Times New Roman" w:hAnsi="Times New Roman" w:cs="Times New Roman"/>
        </w:rPr>
        <w:t>гостујући</w:t>
      </w:r>
      <w:r w:rsidR="00BF036E">
        <w:rPr>
          <w:rFonts w:ascii="Times New Roman" w:hAnsi="Times New Roman" w:cs="Times New Roman"/>
        </w:rPr>
        <w:t>м</w:t>
      </w:r>
      <w:r w:rsidR="00F96DCF">
        <w:rPr>
          <w:rFonts w:ascii="Times New Roman" w:hAnsi="Times New Roman" w:cs="Times New Roman"/>
        </w:rPr>
        <w:t xml:space="preserve"> </w:t>
      </w:r>
      <w:r w:rsidR="00DF0CBC">
        <w:rPr>
          <w:rFonts w:ascii="Times New Roman" w:hAnsi="Times New Roman" w:cs="Times New Roman"/>
        </w:rPr>
        <w:t>блогер</w:t>
      </w:r>
      <w:r w:rsidR="00BF036E">
        <w:rPr>
          <w:rFonts w:ascii="Times New Roman" w:hAnsi="Times New Roman" w:cs="Times New Roman"/>
        </w:rPr>
        <w:t>има</w:t>
      </w:r>
      <w:r w:rsidR="00DF0CBC">
        <w:rPr>
          <w:rFonts w:ascii="Times New Roman" w:hAnsi="Times New Roman" w:cs="Times New Roman"/>
        </w:rPr>
        <w:t>, стручни коментар</w:t>
      </w:r>
      <w:r>
        <w:rPr>
          <w:rFonts w:ascii="Times New Roman" w:hAnsi="Times New Roman" w:cs="Times New Roman"/>
        </w:rPr>
        <w:t>и</w:t>
      </w:r>
      <w:r w:rsidR="00DF0CBC">
        <w:rPr>
          <w:rFonts w:ascii="Times New Roman" w:hAnsi="Times New Roman" w:cs="Times New Roman"/>
        </w:rPr>
        <w:t xml:space="preserve"> на вести у тренду из </w:t>
      </w:r>
      <w:r w:rsidR="00BF036E">
        <w:rPr>
          <w:rFonts w:ascii="Times New Roman" w:hAnsi="Times New Roman" w:cs="Times New Roman"/>
        </w:rPr>
        <w:t>области едукације јавне управе</w:t>
      </w:r>
    </w:p>
    <w:p w:rsidR="00D90707" w:rsidRDefault="00D90707" w:rsidP="00F15E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успешн</w:t>
      </w:r>
      <w:r w:rsidR="00B80B4F">
        <w:rPr>
          <w:rFonts w:ascii="Times New Roman" w:hAnsi="Times New Roman" w:cs="Times New Roman"/>
        </w:rPr>
        <w:t>о привлачење</w:t>
      </w:r>
      <w:r w:rsidR="00FB0F2E">
        <w:rPr>
          <w:rFonts w:ascii="Times New Roman" w:hAnsi="Times New Roman" w:cs="Times New Roman"/>
        </w:rPr>
        <w:t xml:space="preserve"> </w:t>
      </w:r>
      <w:r w:rsidR="00B80B4F">
        <w:rPr>
          <w:rFonts w:ascii="Times New Roman" w:hAnsi="Times New Roman" w:cs="Times New Roman"/>
        </w:rPr>
        <w:t xml:space="preserve">пратилаца </w:t>
      </w:r>
      <w:r>
        <w:rPr>
          <w:rFonts w:ascii="Times New Roman" w:hAnsi="Times New Roman" w:cs="Times New Roman"/>
        </w:rPr>
        <w:t xml:space="preserve">на </w:t>
      </w:r>
      <w:r w:rsidR="00BF036E">
        <w:rPr>
          <w:rFonts w:ascii="Times New Roman" w:hAnsi="Times New Roman" w:cs="Times New Roman"/>
        </w:rPr>
        <w:t xml:space="preserve">сопствене </w:t>
      </w:r>
      <w:r w:rsidR="00B80B4F">
        <w:rPr>
          <w:rFonts w:ascii="Times New Roman" w:hAnsi="Times New Roman" w:cs="Times New Roman"/>
        </w:rPr>
        <w:t xml:space="preserve">дигиталне </w:t>
      </w:r>
      <w:r w:rsidR="00DA3888">
        <w:rPr>
          <w:rFonts w:ascii="Times New Roman" w:hAnsi="Times New Roman" w:cs="Times New Roman"/>
        </w:rPr>
        <w:t>канале комуникација</w:t>
      </w:r>
      <w:r>
        <w:rPr>
          <w:rFonts w:ascii="Times New Roman" w:hAnsi="Times New Roman" w:cs="Times New Roman"/>
        </w:rPr>
        <w:t xml:space="preserve">, неопходна је њихова интеграција са осталим </w:t>
      </w:r>
      <w:r w:rsidR="00B80B4F">
        <w:rPr>
          <w:rFonts w:ascii="Times New Roman" w:hAnsi="Times New Roman" w:cs="Times New Roman"/>
        </w:rPr>
        <w:t xml:space="preserve">комуникационим </w:t>
      </w:r>
      <w:r>
        <w:rPr>
          <w:rFonts w:ascii="Times New Roman" w:hAnsi="Times New Roman" w:cs="Times New Roman"/>
        </w:rPr>
        <w:t xml:space="preserve">каналима. Нпр. </w:t>
      </w:r>
      <w:r w:rsidR="005D4135">
        <w:rPr>
          <w:rFonts w:ascii="Times New Roman" w:hAnsi="Times New Roman" w:cs="Times New Roman"/>
        </w:rPr>
        <w:t xml:space="preserve">код нове партнерске сарадње, успоставља се и узајамно праћење активности на </w:t>
      </w:r>
      <w:r w:rsidR="00B80B4F">
        <w:rPr>
          <w:rFonts w:ascii="Times New Roman" w:hAnsi="Times New Roman" w:cs="Times New Roman"/>
        </w:rPr>
        <w:t xml:space="preserve">дигиталним </w:t>
      </w:r>
      <w:r w:rsidR="005D4135">
        <w:rPr>
          <w:rFonts w:ascii="Times New Roman" w:hAnsi="Times New Roman" w:cs="Times New Roman"/>
        </w:rPr>
        <w:t>каналима.</w:t>
      </w:r>
    </w:p>
    <w:p w:rsidR="00B625BC" w:rsidRDefault="00B625BC" w:rsidP="00F15E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Ради сагледавања ефеката појединачних канала и популарности одређеног садржаја и тема, сугерише се праћење социјалних сигнала на веб презентацији, коришћењем веб аналитике</w:t>
      </w:r>
      <w:r w:rsidR="00612A52">
        <w:rPr>
          <w:rFonts w:ascii="Times New Roman" w:hAnsi="Times New Roman" w:cs="Times New Roman"/>
        </w:rPr>
        <w:t xml:space="preserve"> </w:t>
      </w:r>
      <w:r w:rsidR="00755EC1" w:rsidRPr="00755EC1">
        <w:rPr>
          <w:rFonts w:ascii="Times New Roman" w:hAnsi="Times New Roman" w:cs="Times New Roman"/>
        </w:rPr>
        <w:t>(</w:t>
      </w:r>
      <w:r w:rsidR="00755EC1">
        <w:rPr>
          <w:rFonts w:ascii="Times New Roman" w:hAnsi="Times New Roman" w:cs="Times New Roman"/>
        </w:rPr>
        <w:t xml:space="preserve">нпр. </w:t>
      </w:r>
      <w:r w:rsidR="00755EC1" w:rsidRPr="00755EC1">
        <w:rPr>
          <w:rFonts w:ascii="Times New Roman" w:hAnsi="Times New Roman" w:cs="Times New Roman"/>
          <w:i/>
          <w:lang w:val="de-DE"/>
        </w:rPr>
        <w:t>GoogleAnalytics</w:t>
      </w:r>
      <w:r w:rsidR="00755EC1" w:rsidRPr="00755EC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</w:p>
    <w:p w:rsidR="00CE3562" w:rsidRDefault="00CE3562" w:rsidP="00F15EAB">
      <w:pPr>
        <w:jc w:val="both"/>
        <w:rPr>
          <w:rFonts w:ascii="Times New Roman" w:hAnsi="Times New Roman" w:cs="Times New Roman"/>
        </w:rPr>
      </w:pPr>
    </w:p>
    <w:p w:rsidR="0061295D" w:rsidRPr="00085640" w:rsidRDefault="00272F5F" w:rsidP="00124B16">
      <w:pPr>
        <w:pStyle w:val="Heading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45" w:name="_Toc75166405"/>
      <w:r w:rsidRPr="00085640">
        <w:rPr>
          <w:b/>
          <w:color w:val="auto"/>
        </w:rPr>
        <w:t>Веб презентација</w:t>
      </w:r>
      <w:bookmarkEnd w:id="145"/>
    </w:p>
    <w:p w:rsidR="00A035DA" w:rsidRPr="00A275B7" w:rsidRDefault="00A035DA" w:rsidP="00A035DA">
      <w:pPr>
        <w:rPr>
          <w:sz w:val="16"/>
          <w:szCs w:val="16"/>
        </w:rPr>
      </w:pPr>
    </w:p>
    <w:p w:rsidR="00A035DA" w:rsidRPr="00E421EF" w:rsidRDefault="00B8342C" w:rsidP="00A035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A035DA">
        <w:rPr>
          <w:rFonts w:ascii="Times New Roman" w:hAnsi="Times New Roman" w:cs="Times New Roman"/>
        </w:rPr>
        <w:t>еб презентациј</w:t>
      </w:r>
      <w:r>
        <w:rPr>
          <w:rFonts w:ascii="Times New Roman" w:hAnsi="Times New Roman" w:cs="Times New Roman"/>
        </w:rPr>
        <w:t>а</w:t>
      </w:r>
      <w:r w:rsidR="00C070B9">
        <w:rPr>
          <w:rFonts w:ascii="Times New Roman" w:hAnsi="Times New Roman" w:cs="Times New Roman"/>
        </w:rPr>
        <w:t xml:space="preserve"> (веб-сајт)</w:t>
      </w:r>
      <w:r w:rsidR="009A0081">
        <w:rPr>
          <w:rFonts w:ascii="Times New Roman" w:hAnsi="Times New Roman" w:cs="Times New Roman"/>
        </w:rPr>
        <w:t xml:space="preserve"> </w:t>
      </w:r>
      <w:r w:rsidR="00F53778">
        <w:rPr>
          <w:rFonts w:ascii="Times New Roman" w:hAnsi="Times New Roman" w:cs="Times New Roman"/>
        </w:rPr>
        <w:t>је</w:t>
      </w:r>
      <w:r w:rsidR="009A00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стожер</w:t>
      </w:r>
      <w:r w:rsidR="00A035DA">
        <w:rPr>
          <w:rFonts w:ascii="Times New Roman" w:hAnsi="Times New Roman" w:cs="Times New Roman"/>
        </w:rPr>
        <w:t xml:space="preserve"> комуникације </w:t>
      </w:r>
      <w:r w:rsidR="009A0081">
        <w:rPr>
          <w:rFonts w:ascii="Times New Roman" w:hAnsi="Times New Roman" w:cs="Times New Roman"/>
        </w:rPr>
        <w:t>НАЈУ</w:t>
      </w:r>
      <w:r w:rsidR="00A035DA">
        <w:rPr>
          <w:rFonts w:ascii="Times New Roman" w:hAnsi="Times New Roman" w:cs="Times New Roman"/>
        </w:rPr>
        <w:t xml:space="preserve"> на интернету</w:t>
      </w:r>
      <w:r>
        <w:rPr>
          <w:rFonts w:ascii="Times New Roman" w:hAnsi="Times New Roman" w:cs="Times New Roman"/>
        </w:rPr>
        <w:t>. Ф</w:t>
      </w:r>
      <w:r w:rsidR="00A035DA">
        <w:rPr>
          <w:rFonts w:ascii="Times New Roman" w:hAnsi="Times New Roman" w:cs="Times New Roman"/>
        </w:rPr>
        <w:t>ункционише као својеврстан центар садржаја, ради информисања и дисеминације садржаја ка циљним групама</w:t>
      </w:r>
      <w:r w:rsidR="00F53778">
        <w:rPr>
          <w:rFonts w:ascii="Times New Roman" w:hAnsi="Times New Roman" w:cs="Times New Roman"/>
        </w:rPr>
        <w:t>,</w:t>
      </w:r>
      <w:r w:rsidR="00A035DA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 xml:space="preserve">за </w:t>
      </w:r>
      <w:r w:rsidR="00A035DA">
        <w:rPr>
          <w:rFonts w:ascii="Times New Roman" w:hAnsi="Times New Roman" w:cs="Times New Roman"/>
        </w:rPr>
        <w:t>презентацију програмских активности</w:t>
      </w:r>
      <w:r w:rsidR="00717E0E">
        <w:rPr>
          <w:rFonts w:ascii="Times New Roman" w:hAnsi="Times New Roman" w:cs="Times New Roman"/>
        </w:rPr>
        <w:t xml:space="preserve"> </w:t>
      </w:r>
      <w:r w:rsidR="009A0081">
        <w:rPr>
          <w:rFonts w:ascii="Times New Roman" w:hAnsi="Times New Roman" w:cs="Times New Roman"/>
        </w:rPr>
        <w:t>НАЈУ</w:t>
      </w:r>
      <w:r w:rsidR="00A035DA" w:rsidRPr="00A035D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Често ажурирање презентације </w:t>
      </w:r>
      <w:r w:rsidR="00717E0E">
        <w:rPr>
          <w:rFonts w:ascii="Times New Roman" w:hAnsi="Times New Roman" w:cs="Times New Roman"/>
        </w:rPr>
        <w:t>кроз</w:t>
      </w:r>
      <w:r>
        <w:rPr>
          <w:rFonts w:ascii="Times New Roman" w:hAnsi="Times New Roman" w:cs="Times New Roman"/>
        </w:rPr>
        <w:t xml:space="preserve"> унос квалитетног, релевантног садржаја </w:t>
      </w:r>
      <w:r w:rsidR="00717E0E">
        <w:rPr>
          <w:rFonts w:ascii="Times New Roman" w:hAnsi="Times New Roman" w:cs="Times New Roman"/>
        </w:rPr>
        <w:t xml:space="preserve">повећава прилике за </w:t>
      </w:r>
      <w:r w:rsidR="0091355E">
        <w:rPr>
          <w:rFonts w:ascii="Times New Roman" w:hAnsi="Times New Roman" w:cs="Times New Roman"/>
        </w:rPr>
        <w:t xml:space="preserve">његово </w:t>
      </w:r>
      <w:r>
        <w:rPr>
          <w:rFonts w:ascii="Times New Roman" w:hAnsi="Times New Roman" w:cs="Times New Roman"/>
        </w:rPr>
        <w:t xml:space="preserve">дељење путем </w:t>
      </w:r>
      <w:r w:rsidR="00717E0E">
        <w:rPr>
          <w:rFonts w:ascii="Times New Roman" w:hAnsi="Times New Roman" w:cs="Times New Roman"/>
        </w:rPr>
        <w:t>мрежа</w:t>
      </w:r>
      <w:r>
        <w:rPr>
          <w:rFonts w:ascii="Times New Roman" w:hAnsi="Times New Roman" w:cs="Times New Roman"/>
        </w:rPr>
        <w:t>, чиме се генеришу нове веб посете и постиже већи до</w:t>
      </w:r>
      <w:r w:rsidR="00F53778">
        <w:rPr>
          <w:rFonts w:ascii="Times New Roman" w:hAnsi="Times New Roman" w:cs="Times New Roman"/>
        </w:rPr>
        <w:t>мет</w:t>
      </w:r>
      <w:r>
        <w:rPr>
          <w:rFonts w:ascii="Times New Roman" w:hAnsi="Times New Roman" w:cs="Times New Roman"/>
        </w:rPr>
        <w:t xml:space="preserve"> информација</w:t>
      </w:r>
      <w:r w:rsidR="00A035DA" w:rsidRPr="00A035DA">
        <w:rPr>
          <w:rFonts w:ascii="Times New Roman" w:hAnsi="Times New Roman" w:cs="Times New Roman"/>
        </w:rPr>
        <w:t>.</w:t>
      </w:r>
      <w:r w:rsidR="00E421EF">
        <w:rPr>
          <w:rFonts w:ascii="Times New Roman" w:hAnsi="Times New Roman" w:cs="Times New Roman"/>
        </w:rPr>
        <w:t>Одговорност за веб презентацију подељена је између саветника за комуникације (ажурност</w:t>
      </w:r>
      <w:r w:rsidR="00F826DF">
        <w:rPr>
          <w:rFonts w:ascii="Times New Roman" w:hAnsi="Times New Roman" w:cs="Times New Roman"/>
        </w:rPr>
        <w:t xml:space="preserve">, праћење преко </w:t>
      </w:r>
      <w:r w:rsidR="00A8309C">
        <w:rPr>
          <w:rFonts w:ascii="Times New Roman" w:hAnsi="Times New Roman" w:cs="Times New Roman"/>
        </w:rPr>
        <w:t>Google</w:t>
      </w:r>
      <w:r w:rsidR="00F826DF">
        <w:rPr>
          <w:rFonts w:ascii="Times New Roman" w:hAnsi="Times New Roman" w:cs="Times New Roman"/>
        </w:rPr>
        <w:t xml:space="preserve"> аналитике</w:t>
      </w:r>
      <w:r w:rsidR="00E421EF">
        <w:rPr>
          <w:rFonts w:ascii="Times New Roman" w:hAnsi="Times New Roman" w:cs="Times New Roman"/>
        </w:rPr>
        <w:t xml:space="preserve">) и ИТ службе </w:t>
      </w:r>
      <w:r w:rsidR="009A0081">
        <w:rPr>
          <w:rFonts w:ascii="Times New Roman" w:hAnsi="Times New Roman" w:cs="Times New Roman"/>
        </w:rPr>
        <w:t>НАЈУ</w:t>
      </w:r>
      <w:r w:rsidR="00E421EF">
        <w:rPr>
          <w:rFonts w:ascii="Times New Roman" w:hAnsi="Times New Roman" w:cs="Times New Roman"/>
        </w:rPr>
        <w:t xml:space="preserve"> (техничка исправност</w:t>
      </w:r>
      <w:r w:rsidR="00F826DF">
        <w:rPr>
          <w:rFonts w:ascii="Times New Roman" w:hAnsi="Times New Roman" w:cs="Times New Roman"/>
        </w:rPr>
        <w:t xml:space="preserve">, праћење преко </w:t>
      </w:r>
      <w:r w:rsidR="00A8309C">
        <w:rPr>
          <w:rFonts w:ascii="Times New Roman" w:hAnsi="Times New Roman" w:cs="Times New Roman"/>
        </w:rPr>
        <w:t>Google</w:t>
      </w:r>
      <w:r w:rsidR="00F826DF">
        <w:rPr>
          <w:rFonts w:ascii="Times New Roman" w:hAnsi="Times New Roman" w:cs="Times New Roman"/>
        </w:rPr>
        <w:t xml:space="preserve"> Конзоле</w:t>
      </w:r>
      <w:r w:rsidR="00F826DF">
        <w:rPr>
          <w:rStyle w:val="FootnoteReference"/>
          <w:rFonts w:ascii="Times New Roman" w:hAnsi="Times New Roman" w:cs="Times New Roman"/>
        </w:rPr>
        <w:footnoteReference w:id="20"/>
      </w:r>
      <w:r w:rsidR="00E421EF">
        <w:rPr>
          <w:rFonts w:ascii="Times New Roman" w:hAnsi="Times New Roman" w:cs="Times New Roman"/>
        </w:rPr>
        <w:t xml:space="preserve">).  </w:t>
      </w:r>
    </w:p>
    <w:p w:rsidR="00E65A00" w:rsidRDefault="00E65A00" w:rsidP="00A035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Поред обавезних елемената предвиђених</w:t>
      </w:r>
      <w:r w:rsidR="00122216">
        <w:rPr>
          <w:rFonts w:ascii="Times New Roman" w:hAnsi="Times New Roman" w:cs="Times New Roman"/>
        </w:rPr>
        <w:t xml:space="preserve"> </w:t>
      </w:r>
      <w:r w:rsidR="00F53778">
        <w:rPr>
          <w:rFonts w:ascii="Times New Roman" w:hAnsi="Times New Roman" w:cs="Times New Roman"/>
        </w:rPr>
        <w:t xml:space="preserve">у </w:t>
      </w:r>
      <w:r>
        <w:rPr>
          <w:rFonts w:ascii="Times New Roman" w:hAnsi="Times New Roman" w:cs="Times New Roman"/>
        </w:rPr>
        <w:t xml:space="preserve">Смерницама </w:t>
      </w:r>
      <w:r w:rsidRPr="00E65A00">
        <w:rPr>
          <w:rFonts w:ascii="Times New Roman" w:hAnsi="Times New Roman" w:cs="Times New Roman"/>
        </w:rPr>
        <w:t>за израду веб презентација органа државне управе и јединица локалне самоуправе</w:t>
      </w:r>
      <w:r>
        <w:rPr>
          <w:rFonts w:ascii="Times New Roman" w:hAnsi="Times New Roman" w:cs="Times New Roman"/>
        </w:rPr>
        <w:t>, сугерише се:</w:t>
      </w:r>
    </w:p>
    <w:p w:rsidR="00E65A00" w:rsidRDefault="00E65A00" w:rsidP="00813B00">
      <w:pPr>
        <w:pStyle w:val="ListParagraph"/>
        <w:numPr>
          <w:ilvl w:val="0"/>
          <w:numId w:val="11"/>
        </w:numPr>
        <w:ind w:left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проактивно</w:t>
      </w:r>
      <w:r w:rsidR="009A0081">
        <w:rPr>
          <w:rFonts w:ascii="Times New Roman" w:hAnsi="Times New Roman" w:cs="Times New Roman"/>
        </w:rPr>
        <w:t xml:space="preserve"> </w:t>
      </w:r>
      <w:r w:rsidR="006B7A08">
        <w:rPr>
          <w:rFonts w:ascii="Times New Roman" w:hAnsi="Times New Roman" w:cs="Times New Roman"/>
        </w:rPr>
        <w:t>повезивање/</w:t>
      </w:r>
      <w:r w:rsidRPr="00E65A00">
        <w:rPr>
          <w:rFonts w:ascii="Times New Roman" w:hAnsi="Times New Roman" w:cs="Times New Roman"/>
        </w:rPr>
        <w:t>линковање са сталним партнерима (нпр. СУК, МДУЛС</w:t>
      </w:r>
      <w:r w:rsidR="00F53778">
        <w:rPr>
          <w:rFonts w:ascii="Times New Roman" w:hAnsi="Times New Roman" w:cs="Times New Roman"/>
        </w:rPr>
        <w:t>, Влада Србије</w:t>
      </w:r>
      <w:r w:rsidR="008D4F2B">
        <w:rPr>
          <w:rFonts w:ascii="Times New Roman" w:hAnsi="Times New Roman" w:cs="Times New Roman"/>
        </w:rPr>
        <w:t xml:space="preserve"> </w:t>
      </w:r>
      <w:r w:rsidR="00F53778">
        <w:rPr>
          <w:rFonts w:ascii="Times New Roman" w:hAnsi="Times New Roman" w:cs="Times New Roman"/>
        </w:rPr>
        <w:t xml:space="preserve">- </w:t>
      </w:r>
      <w:r w:rsidR="0091355E">
        <w:rPr>
          <w:rFonts w:ascii="Times New Roman" w:hAnsi="Times New Roman" w:cs="Times New Roman"/>
        </w:rPr>
        <w:t>на насловној страници</w:t>
      </w:r>
      <w:r w:rsidRPr="00E65A00">
        <w:rPr>
          <w:rFonts w:ascii="Times New Roman" w:hAnsi="Times New Roman" w:cs="Times New Roman"/>
        </w:rPr>
        <w:t>) и програмским</w:t>
      </w:r>
      <w:r w:rsidR="0091355E">
        <w:rPr>
          <w:rFonts w:ascii="Times New Roman" w:hAnsi="Times New Roman" w:cs="Times New Roman"/>
        </w:rPr>
        <w:t xml:space="preserve"> партнерима</w:t>
      </w:r>
      <w:r w:rsidRPr="00E65A00">
        <w:rPr>
          <w:rFonts w:ascii="Times New Roman" w:hAnsi="Times New Roman" w:cs="Times New Roman"/>
        </w:rPr>
        <w:t xml:space="preserve"> (нпр. билатерални донатори, едукативне установе, пословна удружења</w:t>
      </w:r>
      <w:r w:rsidR="00BF2E3C">
        <w:rPr>
          <w:rFonts w:ascii="Times New Roman" w:hAnsi="Times New Roman" w:cs="Times New Roman"/>
        </w:rPr>
        <w:t xml:space="preserve"> </w:t>
      </w:r>
      <w:r w:rsidR="00F53778">
        <w:rPr>
          <w:rFonts w:ascii="Times New Roman" w:hAnsi="Times New Roman" w:cs="Times New Roman"/>
        </w:rPr>
        <w:t xml:space="preserve">- </w:t>
      </w:r>
      <w:r w:rsidR="0091355E">
        <w:rPr>
          <w:rFonts w:ascii="Times New Roman" w:hAnsi="Times New Roman" w:cs="Times New Roman"/>
        </w:rPr>
        <w:t>на веб страницама</w:t>
      </w:r>
      <w:r w:rsidRPr="00E65A00">
        <w:rPr>
          <w:rFonts w:ascii="Times New Roman" w:hAnsi="Times New Roman" w:cs="Times New Roman"/>
        </w:rPr>
        <w:t>) ради подизања ауторитета презентације</w:t>
      </w:r>
      <w:r>
        <w:rPr>
          <w:rFonts w:ascii="Times New Roman" w:hAnsi="Times New Roman" w:cs="Times New Roman"/>
        </w:rPr>
        <w:t>;</w:t>
      </w:r>
    </w:p>
    <w:p w:rsidR="00E65A00" w:rsidRDefault="00E65A00" w:rsidP="00813B00">
      <w:pPr>
        <w:pStyle w:val="ListParagraph"/>
        <w:numPr>
          <w:ilvl w:val="0"/>
          <w:numId w:val="11"/>
        </w:numPr>
        <w:ind w:left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поставка дугмића за дељење </w:t>
      </w:r>
      <w:r w:rsidR="00097531">
        <w:rPr>
          <w:rFonts w:ascii="Times New Roman" w:hAnsi="Times New Roman" w:cs="Times New Roman"/>
        </w:rPr>
        <w:t xml:space="preserve">(на мреже) </w:t>
      </w:r>
      <w:r>
        <w:rPr>
          <w:rFonts w:ascii="Times New Roman" w:hAnsi="Times New Roman" w:cs="Times New Roman"/>
        </w:rPr>
        <w:t>на поједин</w:t>
      </w:r>
      <w:r w:rsidR="00097531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веб страниц</w:t>
      </w:r>
      <w:r w:rsidR="00097531">
        <w:rPr>
          <w:rFonts w:ascii="Times New Roman" w:hAnsi="Times New Roman" w:cs="Times New Roman"/>
        </w:rPr>
        <w:t>ама</w:t>
      </w:r>
      <w:r>
        <w:rPr>
          <w:rFonts w:ascii="Times New Roman" w:hAnsi="Times New Roman" w:cs="Times New Roman"/>
        </w:rPr>
        <w:t xml:space="preserve"> (вести, блог); </w:t>
      </w:r>
    </w:p>
    <w:p w:rsidR="00E65A00" w:rsidRDefault="00E65A00" w:rsidP="00813B00">
      <w:pPr>
        <w:pStyle w:val="ListParagraph"/>
        <w:numPr>
          <w:ilvl w:val="0"/>
          <w:numId w:val="11"/>
        </w:numPr>
        <w:ind w:left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оптимизација насловних и описних ознака </w:t>
      </w:r>
      <w:r w:rsidRPr="00E65A00">
        <w:rPr>
          <w:rFonts w:ascii="Times New Roman" w:hAnsi="Times New Roman" w:cs="Times New Roman"/>
        </w:rPr>
        <w:t>(</w:t>
      </w:r>
      <w:r w:rsidRPr="0091355E">
        <w:rPr>
          <w:rFonts w:ascii="Times New Roman" w:hAnsi="Times New Roman" w:cs="Times New Roman"/>
          <w:i/>
          <w:lang w:val="de-DE"/>
        </w:rPr>
        <w:t>titletag</w:t>
      </w:r>
      <w:r w:rsidRPr="0091355E">
        <w:rPr>
          <w:rFonts w:ascii="Times New Roman" w:hAnsi="Times New Roman" w:cs="Times New Roman"/>
          <w:i/>
        </w:rPr>
        <w:t xml:space="preserve">, </w:t>
      </w:r>
      <w:r w:rsidRPr="0091355E">
        <w:rPr>
          <w:rFonts w:ascii="Times New Roman" w:hAnsi="Times New Roman" w:cs="Times New Roman"/>
          <w:i/>
          <w:lang w:val="de-DE"/>
        </w:rPr>
        <w:t>descriptiontag</w:t>
      </w:r>
      <w:r w:rsidRPr="00E65A00">
        <w:rPr>
          <w:rFonts w:ascii="Times New Roman" w:hAnsi="Times New Roman" w:cs="Times New Roman"/>
        </w:rPr>
        <w:t>)</w:t>
      </w:r>
      <w:r w:rsidR="0091355E">
        <w:rPr>
          <w:rFonts w:ascii="Times New Roman" w:hAnsi="Times New Roman" w:cs="Times New Roman"/>
        </w:rPr>
        <w:t xml:space="preserve"> веб страница;</w:t>
      </w:r>
    </w:p>
    <w:p w:rsidR="00E65A00" w:rsidRDefault="00E65A00" w:rsidP="00813B00">
      <w:pPr>
        <w:pStyle w:val="ListParagraph"/>
        <w:numPr>
          <w:ilvl w:val="0"/>
          <w:numId w:val="11"/>
        </w:numPr>
        <w:ind w:left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алтернативно обележавање визуелног садржаја (</w:t>
      </w:r>
      <w:r w:rsidRPr="0091355E">
        <w:rPr>
          <w:rFonts w:ascii="Times New Roman" w:hAnsi="Times New Roman" w:cs="Times New Roman"/>
          <w:i/>
          <w:lang w:val="de-DE"/>
        </w:rPr>
        <w:t>alt</w:t>
      </w:r>
      <w:r w:rsidRPr="0091355E">
        <w:rPr>
          <w:rFonts w:ascii="Times New Roman" w:hAnsi="Times New Roman" w:cs="Times New Roman"/>
          <w:i/>
        </w:rPr>
        <w:t>-</w:t>
      </w:r>
      <w:r w:rsidRPr="0091355E">
        <w:rPr>
          <w:rFonts w:ascii="Times New Roman" w:hAnsi="Times New Roman" w:cs="Times New Roman"/>
          <w:i/>
          <w:lang w:val="de-DE"/>
        </w:rPr>
        <w:t>tag</w:t>
      </w:r>
      <w:r w:rsidRPr="00E65A00">
        <w:rPr>
          <w:rFonts w:ascii="Times New Roman" w:hAnsi="Times New Roman" w:cs="Times New Roman"/>
        </w:rPr>
        <w:t>)</w:t>
      </w:r>
      <w:r w:rsidR="0091355E">
        <w:rPr>
          <w:rFonts w:ascii="Times New Roman" w:hAnsi="Times New Roman" w:cs="Times New Roman"/>
        </w:rPr>
        <w:t>;</w:t>
      </w:r>
    </w:p>
    <w:p w:rsidR="00E65A00" w:rsidRDefault="00250AA8" w:rsidP="00813B00">
      <w:pPr>
        <w:pStyle w:val="ListParagraph"/>
        <w:numPr>
          <w:ilvl w:val="0"/>
          <w:numId w:val="11"/>
        </w:numPr>
        <w:ind w:left="700"/>
        <w:jc w:val="both"/>
        <w:rPr>
          <w:rFonts w:ascii="Times New Roman" w:hAnsi="Times New Roman" w:cs="Times New Roman"/>
        </w:rPr>
      </w:pPr>
      <w:r w:rsidRPr="005106FC">
        <w:rPr>
          <w:rFonts w:ascii="Times New Roman" w:hAnsi="Times New Roman" w:cs="Times New Roman"/>
        </w:rPr>
        <w:t xml:space="preserve">поставка </w:t>
      </w:r>
      <w:r w:rsidR="005106FC">
        <w:rPr>
          <w:rFonts w:ascii="Times New Roman" w:hAnsi="Times New Roman" w:cs="Times New Roman"/>
        </w:rPr>
        <w:t xml:space="preserve">ажурне </w:t>
      </w:r>
      <w:r w:rsidRPr="005106FC">
        <w:rPr>
          <w:rFonts w:ascii="Times New Roman" w:hAnsi="Times New Roman" w:cs="Times New Roman"/>
        </w:rPr>
        <w:t>корисничке (</w:t>
      </w:r>
      <w:r w:rsidR="005106FC" w:rsidRPr="005106FC">
        <w:rPr>
          <w:rFonts w:ascii="Times New Roman" w:hAnsi="Times New Roman" w:cs="Times New Roman"/>
        </w:rPr>
        <w:t>HTML)</w:t>
      </w:r>
      <w:r w:rsidR="0091355E">
        <w:rPr>
          <w:rFonts w:ascii="Times New Roman" w:hAnsi="Times New Roman" w:cs="Times New Roman"/>
        </w:rPr>
        <w:t xml:space="preserve">мапе сајта за унапређење корисничког утиска </w:t>
      </w:r>
      <w:r w:rsidRPr="005106FC">
        <w:rPr>
          <w:rFonts w:ascii="Times New Roman" w:hAnsi="Times New Roman" w:cs="Times New Roman"/>
        </w:rPr>
        <w:t>и претраживачке мапе сајта</w:t>
      </w:r>
      <w:r w:rsidR="005106FC" w:rsidRPr="005106FC">
        <w:rPr>
          <w:rFonts w:ascii="Times New Roman" w:hAnsi="Times New Roman" w:cs="Times New Roman"/>
        </w:rPr>
        <w:t xml:space="preserve"> (XML) </w:t>
      </w:r>
      <w:r w:rsidR="0091355E">
        <w:rPr>
          <w:rFonts w:ascii="Times New Roman" w:hAnsi="Times New Roman" w:cs="Times New Roman"/>
        </w:rPr>
        <w:t>ради убрзања п</w:t>
      </w:r>
      <w:r w:rsidR="005106FC">
        <w:rPr>
          <w:rFonts w:ascii="Times New Roman" w:hAnsi="Times New Roman" w:cs="Times New Roman"/>
        </w:rPr>
        <w:t>роцеса индексације од робота интернет претраживача;</w:t>
      </w:r>
    </w:p>
    <w:p w:rsidR="005106FC" w:rsidRPr="005106FC" w:rsidRDefault="005106FC" w:rsidP="00813B00">
      <w:pPr>
        <w:pStyle w:val="ListParagraph"/>
        <w:numPr>
          <w:ilvl w:val="0"/>
          <w:numId w:val="11"/>
        </w:numPr>
        <w:ind w:left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исправно линковање свих докумената на презентацији јасним навођењем имена документа;</w:t>
      </w:r>
    </w:p>
    <w:p w:rsidR="005106FC" w:rsidRPr="005106FC" w:rsidRDefault="005106FC" w:rsidP="00813B00">
      <w:pPr>
        <w:pStyle w:val="ListParagraph"/>
        <w:numPr>
          <w:ilvl w:val="0"/>
          <w:numId w:val="11"/>
        </w:numPr>
        <w:ind w:left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вести прво на веб презентациј</w:t>
      </w:r>
      <w:r w:rsidR="0091355E">
        <w:rPr>
          <w:rFonts w:ascii="Times New Roman" w:hAnsi="Times New Roman" w:cs="Times New Roman"/>
        </w:rPr>
        <w:t>и</w:t>
      </w:r>
      <w:r w:rsidRPr="005106F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одакле се дели на друштвене мреже. Или, дељење вести на мрежама уз обавезни линк ка веб страници;</w:t>
      </w:r>
    </w:p>
    <w:p w:rsidR="007A623B" w:rsidRDefault="005106FC" w:rsidP="00813B00">
      <w:pPr>
        <w:pStyle w:val="ListParagraph"/>
        <w:numPr>
          <w:ilvl w:val="0"/>
          <w:numId w:val="11"/>
        </w:numPr>
        <w:ind w:left="700"/>
        <w:jc w:val="both"/>
        <w:rPr>
          <w:rFonts w:ascii="Times New Roman" w:hAnsi="Times New Roman" w:cs="Times New Roman"/>
        </w:rPr>
      </w:pPr>
      <w:r w:rsidRPr="005106FC">
        <w:rPr>
          <w:rFonts w:ascii="Times New Roman" w:hAnsi="Times New Roman" w:cs="Times New Roman"/>
        </w:rPr>
        <w:lastRenderedPageBreak/>
        <w:t>секција</w:t>
      </w:r>
      <w:r>
        <w:rPr>
          <w:rFonts w:ascii="Times New Roman" w:hAnsi="Times New Roman" w:cs="Times New Roman"/>
        </w:rPr>
        <w:t xml:space="preserve"> Вести: поставка каталога слика кој</w:t>
      </w:r>
      <w:r w:rsidR="00E740EB">
        <w:rPr>
          <w:rFonts w:ascii="Times New Roman" w:hAnsi="Times New Roman" w:cs="Times New Roman"/>
        </w:rPr>
        <w:t>е новинари</w:t>
      </w:r>
      <w:r>
        <w:rPr>
          <w:rFonts w:ascii="Times New Roman" w:hAnsi="Times New Roman" w:cs="Times New Roman"/>
        </w:rPr>
        <w:t xml:space="preserve"> могу преузети као додатак уз медијску објаву и </w:t>
      </w:r>
      <w:r w:rsidR="00E740EB">
        <w:rPr>
          <w:rFonts w:ascii="Times New Roman" w:hAnsi="Times New Roman" w:cs="Times New Roman"/>
        </w:rPr>
        <w:t xml:space="preserve">навођење </w:t>
      </w:r>
      <w:r>
        <w:rPr>
          <w:rFonts w:ascii="Times New Roman" w:hAnsi="Times New Roman" w:cs="Times New Roman"/>
        </w:rPr>
        <w:t>јединственог контакта за новинаре</w:t>
      </w:r>
      <w:r w:rsidR="00097531">
        <w:rPr>
          <w:rFonts w:ascii="Times New Roman" w:hAnsi="Times New Roman" w:cs="Times New Roman"/>
        </w:rPr>
        <w:t xml:space="preserve"> (директор, обуке, лого)</w:t>
      </w:r>
      <w:r w:rsidR="00066BBA">
        <w:rPr>
          <w:rFonts w:ascii="Times New Roman" w:hAnsi="Times New Roman" w:cs="Times New Roman"/>
        </w:rPr>
        <w:t>;</w:t>
      </w:r>
    </w:p>
    <w:p w:rsidR="008B54B0" w:rsidRDefault="00066BBA" w:rsidP="00813B00">
      <w:pPr>
        <w:pStyle w:val="ListParagraph"/>
        <w:numPr>
          <w:ilvl w:val="0"/>
          <w:numId w:val="11"/>
        </w:numPr>
        <w:ind w:left="700"/>
        <w:jc w:val="both"/>
        <w:rPr>
          <w:rFonts w:ascii="Times New Roman" w:hAnsi="Times New Roman" w:cs="Times New Roman"/>
        </w:rPr>
      </w:pPr>
      <w:r w:rsidRPr="007A623B">
        <w:rPr>
          <w:rFonts w:ascii="Times New Roman" w:hAnsi="Times New Roman" w:cs="Times New Roman"/>
        </w:rPr>
        <w:t>поред законске обавезе</w:t>
      </w:r>
      <w:r w:rsidR="00B609F2" w:rsidRPr="007A623B">
        <w:rPr>
          <w:rFonts w:ascii="Times New Roman" w:hAnsi="Times New Roman" w:cs="Times New Roman"/>
        </w:rPr>
        <w:t xml:space="preserve"> о поседовању Информатора о раду (који поред органограма садржи и функције старешина државног органа, њихова имена, опис њихових овлашћења и дужности, као и поступака по којима они доносе одлуке</w:t>
      </w:r>
      <w:r w:rsidR="00B609F2">
        <w:rPr>
          <w:rStyle w:val="FootnoteReference"/>
          <w:rFonts w:ascii="Times New Roman" w:hAnsi="Times New Roman" w:cs="Times New Roman"/>
        </w:rPr>
        <w:footnoteReference w:id="21"/>
      </w:r>
      <w:r w:rsidR="00B609F2" w:rsidRPr="007A623B">
        <w:rPr>
          <w:rFonts w:ascii="Times New Roman" w:hAnsi="Times New Roman" w:cs="Times New Roman"/>
        </w:rPr>
        <w:t>)</w:t>
      </w:r>
      <w:r w:rsidRPr="007A623B">
        <w:rPr>
          <w:rFonts w:ascii="Times New Roman" w:hAnsi="Times New Roman" w:cs="Times New Roman"/>
        </w:rPr>
        <w:t xml:space="preserve">, </w:t>
      </w:r>
      <w:r w:rsidR="00F24FF6">
        <w:rPr>
          <w:rFonts w:ascii="Times New Roman" w:hAnsi="Times New Roman" w:cs="Times New Roman"/>
        </w:rPr>
        <w:t xml:space="preserve">пожељно је </w:t>
      </w:r>
      <w:r w:rsidR="00F24FF6" w:rsidRPr="007A623B">
        <w:rPr>
          <w:rFonts w:ascii="Times New Roman" w:hAnsi="Times New Roman" w:cs="Times New Roman"/>
        </w:rPr>
        <w:t>наве</w:t>
      </w:r>
      <w:r w:rsidR="00F24FF6">
        <w:rPr>
          <w:rFonts w:ascii="Times New Roman" w:hAnsi="Times New Roman" w:cs="Times New Roman"/>
        </w:rPr>
        <w:t>сти</w:t>
      </w:r>
      <w:r w:rsidR="00122216">
        <w:rPr>
          <w:rFonts w:ascii="Times New Roman" w:hAnsi="Times New Roman" w:cs="Times New Roman"/>
        </w:rPr>
        <w:t xml:space="preserve"> </w:t>
      </w:r>
      <w:r w:rsidR="00F24FF6">
        <w:rPr>
          <w:rFonts w:ascii="Times New Roman" w:hAnsi="Times New Roman" w:cs="Times New Roman"/>
        </w:rPr>
        <w:t xml:space="preserve">особе за </w:t>
      </w:r>
      <w:r w:rsidR="00F24FF6" w:rsidRPr="007A623B">
        <w:rPr>
          <w:rFonts w:ascii="Times New Roman" w:hAnsi="Times New Roman" w:cs="Times New Roman"/>
        </w:rPr>
        <w:t xml:space="preserve">контакт </w:t>
      </w:r>
      <w:r w:rsidR="00122216">
        <w:rPr>
          <w:rFonts w:ascii="Times New Roman" w:hAnsi="Times New Roman" w:cs="Times New Roman"/>
        </w:rPr>
        <w:t xml:space="preserve">на </w:t>
      </w:r>
      <w:r w:rsidRPr="007A623B">
        <w:rPr>
          <w:rFonts w:ascii="Times New Roman" w:hAnsi="Times New Roman" w:cs="Times New Roman"/>
        </w:rPr>
        <w:t xml:space="preserve">под-категоријама </w:t>
      </w:r>
      <w:r w:rsidR="00E01DE8">
        <w:rPr>
          <w:rFonts w:ascii="Times New Roman" w:hAnsi="Times New Roman" w:cs="Times New Roman"/>
        </w:rPr>
        <w:t>‘</w:t>
      </w:r>
      <w:r w:rsidRPr="007A623B">
        <w:rPr>
          <w:rFonts w:ascii="Times New Roman" w:hAnsi="Times New Roman" w:cs="Times New Roman"/>
        </w:rPr>
        <w:t>Пројекти</w:t>
      </w:r>
      <w:r w:rsidR="00E01DE8">
        <w:rPr>
          <w:rFonts w:ascii="Times New Roman" w:hAnsi="Times New Roman" w:cs="Times New Roman"/>
        </w:rPr>
        <w:t>’</w:t>
      </w:r>
      <w:r w:rsidRPr="007A623B">
        <w:rPr>
          <w:rFonts w:ascii="Times New Roman" w:hAnsi="Times New Roman" w:cs="Times New Roman"/>
        </w:rPr>
        <w:t xml:space="preserve"> и </w:t>
      </w:r>
      <w:r w:rsidR="00E01DE8">
        <w:rPr>
          <w:rFonts w:ascii="Times New Roman" w:hAnsi="Times New Roman" w:cs="Times New Roman"/>
        </w:rPr>
        <w:t>‘</w:t>
      </w:r>
      <w:r w:rsidRPr="007A623B">
        <w:rPr>
          <w:rFonts w:ascii="Times New Roman" w:hAnsi="Times New Roman" w:cs="Times New Roman"/>
        </w:rPr>
        <w:t>Обуке</w:t>
      </w:r>
      <w:r w:rsidR="00E01DE8">
        <w:rPr>
          <w:rFonts w:ascii="Times New Roman" w:hAnsi="Times New Roman" w:cs="Times New Roman"/>
        </w:rPr>
        <w:t>’</w:t>
      </w:r>
      <w:r w:rsidR="008B54B0">
        <w:rPr>
          <w:rFonts w:ascii="Times New Roman" w:hAnsi="Times New Roman" w:cs="Times New Roman"/>
        </w:rPr>
        <w:t>;</w:t>
      </w:r>
    </w:p>
    <w:p w:rsidR="005106FC" w:rsidRPr="007A623B" w:rsidRDefault="008B54B0" w:rsidP="00813B00">
      <w:pPr>
        <w:pStyle w:val="ListParagraph"/>
        <w:numPr>
          <w:ilvl w:val="0"/>
          <w:numId w:val="11"/>
        </w:numPr>
        <w:ind w:left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(в.д.) </w:t>
      </w:r>
      <w:r w:rsidR="007A623B">
        <w:rPr>
          <w:rFonts w:ascii="Times New Roman" w:hAnsi="Times New Roman" w:cs="Times New Roman"/>
        </w:rPr>
        <w:t>директор</w:t>
      </w:r>
      <w:r>
        <w:rPr>
          <w:rFonts w:ascii="Times New Roman" w:hAnsi="Times New Roman" w:cs="Times New Roman"/>
        </w:rPr>
        <w:t>а</w:t>
      </w:r>
      <w:r w:rsidR="007A623B">
        <w:rPr>
          <w:rFonts w:ascii="Times New Roman" w:hAnsi="Times New Roman" w:cs="Times New Roman"/>
        </w:rPr>
        <w:t xml:space="preserve"> </w:t>
      </w:r>
      <w:r w:rsidR="009A0081">
        <w:rPr>
          <w:rFonts w:ascii="Times New Roman" w:hAnsi="Times New Roman" w:cs="Times New Roman"/>
        </w:rPr>
        <w:t>НАЈУ</w:t>
      </w:r>
      <w:r>
        <w:rPr>
          <w:rFonts w:ascii="Times New Roman" w:hAnsi="Times New Roman" w:cs="Times New Roman"/>
        </w:rPr>
        <w:t>,</w:t>
      </w:r>
      <w:r w:rsidR="007A623B">
        <w:rPr>
          <w:rFonts w:ascii="Times New Roman" w:hAnsi="Times New Roman" w:cs="Times New Roman"/>
        </w:rPr>
        <w:t xml:space="preserve"> уз </w:t>
      </w:r>
      <w:r>
        <w:rPr>
          <w:rFonts w:ascii="Times New Roman" w:hAnsi="Times New Roman" w:cs="Times New Roman"/>
        </w:rPr>
        <w:t xml:space="preserve">професионалну </w:t>
      </w:r>
      <w:r w:rsidR="007A623B">
        <w:rPr>
          <w:rFonts w:ascii="Times New Roman" w:hAnsi="Times New Roman" w:cs="Times New Roman"/>
        </w:rPr>
        <w:t xml:space="preserve">биографију </w:t>
      </w:r>
      <w:r>
        <w:rPr>
          <w:rFonts w:ascii="Times New Roman" w:hAnsi="Times New Roman" w:cs="Times New Roman"/>
        </w:rPr>
        <w:t xml:space="preserve">и албум који садржи фотографије за преузимање, </w:t>
      </w:r>
      <w:r w:rsidR="007A623B">
        <w:rPr>
          <w:rFonts w:ascii="Times New Roman" w:hAnsi="Times New Roman" w:cs="Times New Roman"/>
        </w:rPr>
        <w:t xml:space="preserve">треба </w:t>
      </w:r>
      <w:r>
        <w:rPr>
          <w:rFonts w:ascii="Times New Roman" w:hAnsi="Times New Roman" w:cs="Times New Roman"/>
        </w:rPr>
        <w:t>назначити</w:t>
      </w:r>
      <w:r w:rsidR="007A623B">
        <w:rPr>
          <w:rFonts w:ascii="Times New Roman" w:hAnsi="Times New Roman" w:cs="Times New Roman"/>
        </w:rPr>
        <w:t xml:space="preserve"> и везу </w:t>
      </w:r>
      <w:r>
        <w:rPr>
          <w:rFonts w:ascii="Times New Roman" w:hAnsi="Times New Roman" w:cs="Times New Roman"/>
        </w:rPr>
        <w:t>(линк)</w:t>
      </w:r>
      <w:r w:rsidR="00BF2E3C">
        <w:rPr>
          <w:rFonts w:ascii="Times New Roman" w:hAnsi="Times New Roman" w:cs="Times New Roman"/>
        </w:rPr>
        <w:t xml:space="preserve"> </w:t>
      </w:r>
      <w:r w:rsidR="007A623B">
        <w:rPr>
          <w:rFonts w:ascii="Times New Roman" w:hAnsi="Times New Roman" w:cs="Times New Roman"/>
        </w:rPr>
        <w:t xml:space="preserve">ка личном </w:t>
      </w:r>
      <w:r w:rsidR="009A0081">
        <w:rPr>
          <w:rFonts w:ascii="Times New Roman" w:hAnsi="Times New Roman" w:cs="Times New Roman"/>
        </w:rPr>
        <w:t>LinkedIn</w:t>
      </w:r>
      <w:r w:rsidR="007A623B">
        <w:rPr>
          <w:rFonts w:ascii="Times New Roman" w:hAnsi="Times New Roman" w:cs="Times New Roman"/>
        </w:rPr>
        <w:t xml:space="preserve"> профилу.</w:t>
      </w:r>
    </w:p>
    <w:p w:rsidR="00F53778" w:rsidRDefault="00F53778" w:rsidP="00F53778">
      <w:pPr>
        <w:jc w:val="both"/>
        <w:rPr>
          <w:rFonts w:ascii="Times New Roman" w:hAnsi="Times New Roman" w:cs="Times New Roman"/>
        </w:rPr>
      </w:pPr>
      <w:r w:rsidRPr="00813B00">
        <w:rPr>
          <w:rFonts w:ascii="Times New Roman" w:hAnsi="Times New Roman" w:cs="Times New Roman"/>
          <w:b/>
          <w:i/>
        </w:rPr>
        <w:t>Важно</w:t>
      </w:r>
      <w:r w:rsidRPr="00813B00">
        <w:rPr>
          <w:rFonts w:ascii="Times New Roman" w:hAnsi="Times New Roman" w:cs="Times New Roman"/>
          <w:i/>
        </w:rPr>
        <w:t>:</w:t>
      </w:r>
      <w:r w:rsidRPr="00813B00">
        <w:rPr>
          <w:rFonts w:ascii="Times New Roman" w:hAnsi="Times New Roman" w:cs="Times New Roman"/>
        </w:rPr>
        <w:t xml:space="preserve"> </w:t>
      </w:r>
      <w:r w:rsidR="00813B00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а стратешко присуство установе на интернету, потребно је успоставити систем конзистентног навођења имена, адресе и телефонског броја. Тренутно, постоји неусаглашеност између коришћења енглеске (</w:t>
      </w:r>
      <w:r w:rsidR="003216BA">
        <w:rPr>
          <w:rFonts w:ascii="Times New Roman" w:hAnsi="Times New Roman" w:cs="Times New Roman"/>
        </w:rPr>
        <w:t>НАПА</w:t>
      </w:r>
      <w:r w:rsidRPr="00F53778">
        <w:rPr>
          <w:rFonts w:ascii="Times New Roman" w:hAnsi="Times New Roman" w:cs="Times New Roman"/>
        </w:rPr>
        <w:t>)</w:t>
      </w:r>
      <w:r w:rsidR="00A830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српске скраћенице (НАЈУ), што </w:t>
      </w:r>
      <w:r w:rsidR="00A8309C">
        <w:rPr>
          <w:rFonts w:ascii="Times New Roman" w:hAnsi="Times New Roman" w:cs="Times New Roman"/>
        </w:rPr>
        <w:t>Google</w:t>
      </w:r>
      <w:r>
        <w:rPr>
          <w:rFonts w:ascii="Times New Roman" w:hAnsi="Times New Roman" w:cs="Times New Roman"/>
        </w:rPr>
        <w:t xml:space="preserve"> третира као две установе. </w:t>
      </w:r>
      <w:r w:rsidR="000B79BF">
        <w:rPr>
          <w:rFonts w:ascii="Times New Roman" w:hAnsi="Times New Roman" w:cs="Times New Roman"/>
        </w:rPr>
        <w:t xml:space="preserve">Потребно је одлучити се за једну верзију и користити је за </w:t>
      </w:r>
      <w:r w:rsidR="003C362A">
        <w:rPr>
          <w:rFonts w:ascii="Times New Roman" w:hAnsi="Times New Roman" w:cs="Times New Roman"/>
        </w:rPr>
        <w:t xml:space="preserve">целокупно </w:t>
      </w:r>
      <w:r w:rsidR="000B79BF">
        <w:rPr>
          <w:rFonts w:ascii="Times New Roman" w:hAnsi="Times New Roman" w:cs="Times New Roman"/>
        </w:rPr>
        <w:t xml:space="preserve">комуницирање на интернету. С обзиром на примарну домаћу циљну групу, сугерише се да то буде </w:t>
      </w:r>
      <w:r w:rsidR="009A0081">
        <w:rPr>
          <w:rFonts w:ascii="Times New Roman" w:hAnsi="Times New Roman" w:cs="Times New Roman"/>
        </w:rPr>
        <w:t>НАЈУ</w:t>
      </w:r>
      <w:r w:rsidR="000B79BF">
        <w:rPr>
          <w:rFonts w:ascii="Times New Roman" w:hAnsi="Times New Roman" w:cs="Times New Roman"/>
        </w:rPr>
        <w:t>.</w:t>
      </w:r>
    </w:p>
    <w:p w:rsidR="008B54B0" w:rsidRPr="004F6564" w:rsidRDefault="008B54B0" w:rsidP="00F537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моменту када </w:t>
      </w:r>
      <w:r w:rsidR="009A0081">
        <w:rPr>
          <w:rFonts w:ascii="Times New Roman" w:hAnsi="Times New Roman" w:cs="Times New Roman"/>
        </w:rPr>
        <w:t>НАЈУ</w:t>
      </w:r>
      <w:r>
        <w:rPr>
          <w:rFonts w:ascii="Times New Roman" w:hAnsi="Times New Roman" w:cs="Times New Roman"/>
        </w:rPr>
        <w:t xml:space="preserve"> постигне свој пуни оперативни и административни капацитет, сугерише се да саветник </w:t>
      </w:r>
      <w:r w:rsidR="00591564">
        <w:rPr>
          <w:rFonts w:ascii="Times New Roman" w:hAnsi="Times New Roman" w:cs="Times New Roman"/>
        </w:rPr>
        <w:t>за комуникацију</w:t>
      </w:r>
      <w:r w:rsidR="004F6564">
        <w:rPr>
          <w:rFonts w:ascii="Times New Roman" w:hAnsi="Times New Roman" w:cs="Times New Roman"/>
        </w:rPr>
        <w:t xml:space="preserve"> и особа из ИТ службе одговорна за веб презентацију прођу кроз обуку из области унапређења учинка</w:t>
      </w:r>
      <w:r w:rsidR="00E1406A">
        <w:rPr>
          <w:rFonts w:ascii="Times New Roman" w:hAnsi="Times New Roman" w:cs="Times New Roman"/>
        </w:rPr>
        <w:t xml:space="preserve"> и видљивости веб презентација за</w:t>
      </w:r>
      <w:r w:rsidR="004F6564">
        <w:rPr>
          <w:rFonts w:ascii="Times New Roman" w:hAnsi="Times New Roman" w:cs="Times New Roman"/>
        </w:rPr>
        <w:t xml:space="preserve"> </w:t>
      </w:r>
      <w:r w:rsidR="00A8309C">
        <w:rPr>
          <w:rFonts w:ascii="Times New Roman" w:hAnsi="Times New Roman" w:cs="Times New Roman"/>
        </w:rPr>
        <w:t>Google</w:t>
      </w:r>
      <w:r w:rsidR="004F6564">
        <w:rPr>
          <w:rFonts w:ascii="Times New Roman" w:hAnsi="Times New Roman" w:cs="Times New Roman"/>
        </w:rPr>
        <w:t xml:space="preserve"> претр</w:t>
      </w:r>
      <w:r w:rsidR="00E1406A">
        <w:rPr>
          <w:rFonts w:ascii="Times New Roman" w:hAnsi="Times New Roman" w:cs="Times New Roman"/>
        </w:rPr>
        <w:t>аживач</w:t>
      </w:r>
      <w:r w:rsidR="004F6564">
        <w:rPr>
          <w:rFonts w:ascii="Times New Roman" w:hAnsi="Times New Roman" w:cs="Times New Roman"/>
        </w:rPr>
        <w:t xml:space="preserve"> (SearchEngineOptimization–SEO</w:t>
      </w:r>
      <w:r w:rsidR="004F6564" w:rsidRPr="004F6564">
        <w:rPr>
          <w:rFonts w:ascii="Times New Roman" w:hAnsi="Times New Roman" w:cs="Times New Roman"/>
        </w:rPr>
        <w:t>).</w:t>
      </w:r>
    </w:p>
    <w:p w:rsidR="00124B16" w:rsidRDefault="00124B16" w:rsidP="00124B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0C44" w:rsidRPr="00AE3CF6" w:rsidRDefault="00272F5F" w:rsidP="00124B16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46" w:name="_Toc75166406"/>
      <w:r w:rsidRPr="00AE3CF6">
        <w:rPr>
          <w:rStyle w:val="Heading2Char"/>
          <w:b/>
          <w:color w:val="auto"/>
        </w:rPr>
        <w:t>Facebook</w:t>
      </w:r>
      <w:bookmarkEnd w:id="146"/>
    </w:p>
    <w:p w:rsidR="005106FC" w:rsidRPr="00A275B7" w:rsidRDefault="005106FC" w:rsidP="005106FC">
      <w:pPr>
        <w:pStyle w:val="ListParagraph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351A2D" w:rsidRDefault="00FD189E" w:rsidP="00352A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Активно присуство </w:t>
      </w:r>
      <w:r w:rsidR="009A0081">
        <w:rPr>
          <w:rFonts w:ascii="Times New Roman" w:hAnsi="Times New Roman" w:cs="Times New Roman"/>
        </w:rPr>
        <w:t>НАЈУ</w:t>
      </w:r>
      <w:r w:rsidR="000978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="009A0081">
        <w:rPr>
          <w:rFonts w:ascii="Times New Roman" w:hAnsi="Times New Roman" w:cs="Times New Roman"/>
        </w:rPr>
        <w:t>Facebook</w:t>
      </w:r>
      <w:r>
        <w:rPr>
          <w:rFonts w:ascii="Times New Roman" w:hAnsi="Times New Roman" w:cs="Times New Roman"/>
        </w:rPr>
        <w:t xml:space="preserve">у је и нужност и потреба, с обзиром на </w:t>
      </w:r>
      <w:r w:rsidR="005D4135">
        <w:rPr>
          <w:rFonts w:ascii="Times New Roman" w:hAnsi="Times New Roman" w:cs="Times New Roman"/>
        </w:rPr>
        <w:t>велико</w:t>
      </w:r>
      <w:r>
        <w:rPr>
          <w:rFonts w:ascii="Times New Roman" w:hAnsi="Times New Roman" w:cs="Times New Roman"/>
        </w:rPr>
        <w:t xml:space="preserve"> коришћење </w:t>
      </w:r>
      <w:r w:rsidR="00283938">
        <w:rPr>
          <w:rFonts w:ascii="Times New Roman" w:hAnsi="Times New Roman" w:cs="Times New Roman"/>
        </w:rPr>
        <w:t xml:space="preserve">ове </w:t>
      </w:r>
      <w:r w:rsidR="005D4135">
        <w:rPr>
          <w:rFonts w:ascii="Times New Roman" w:hAnsi="Times New Roman" w:cs="Times New Roman"/>
        </w:rPr>
        <w:t xml:space="preserve">мреже </w:t>
      </w:r>
      <w:r>
        <w:rPr>
          <w:rFonts w:ascii="Times New Roman" w:hAnsi="Times New Roman" w:cs="Times New Roman"/>
        </w:rPr>
        <w:t>у Србији</w:t>
      </w:r>
      <w:r w:rsidR="00351A2D">
        <w:rPr>
          <w:rFonts w:ascii="Times New Roman" w:hAnsi="Times New Roman" w:cs="Times New Roman"/>
        </w:rPr>
        <w:t xml:space="preserve"> у приватне и пословне сврхе</w:t>
      </w:r>
      <w:r>
        <w:rPr>
          <w:rFonts w:ascii="Times New Roman" w:hAnsi="Times New Roman" w:cs="Times New Roman"/>
        </w:rPr>
        <w:t xml:space="preserve">. </w:t>
      </w:r>
      <w:r w:rsidR="009A0081">
        <w:rPr>
          <w:rFonts w:ascii="Times New Roman" w:hAnsi="Times New Roman" w:cs="Times New Roman"/>
        </w:rPr>
        <w:t>Facebook</w:t>
      </w:r>
      <w:r w:rsidR="00351A2D">
        <w:rPr>
          <w:rFonts w:ascii="Times New Roman" w:hAnsi="Times New Roman" w:cs="Times New Roman"/>
        </w:rPr>
        <w:t xml:space="preserve"> је идеална алатка за буђење свести о </w:t>
      </w:r>
      <w:r w:rsidR="005D4135">
        <w:rPr>
          <w:rFonts w:ascii="Times New Roman" w:hAnsi="Times New Roman" w:cs="Times New Roman"/>
        </w:rPr>
        <w:t xml:space="preserve">програмским циљевима </w:t>
      </w:r>
      <w:r w:rsidR="009A0081">
        <w:rPr>
          <w:rFonts w:ascii="Times New Roman" w:hAnsi="Times New Roman" w:cs="Times New Roman"/>
        </w:rPr>
        <w:t>НАЈУ</w:t>
      </w:r>
      <w:r w:rsidR="00097814">
        <w:rPr>
          <w:rFonts w:ascii="Times New Roman" w:hAnsi="Times New Roman" w:cs="Times New Roman"/>
        </w:rPr>
        <w:t xml:space="preserve"> </w:t>
      </w:r>
      <w:r w:rsidR="00351A2D">
        <w:rPr>
          <w:rFonts w:ascii="Times New Roman" w:hAnsi="Times New Roman" w:cs="Times New Roman"/>
        </w:rPr>
        <w:t xml:space="preserve">и </w:t>
      </w:r>
      <w:r w:rsidR="0025792E">
        <w:rPr>
          <w:rFonts w:ascii="Times New Roman" w:hAnsi="Times New Roman" w:cs="Times New Roman"/>
        </w:rPr>
        <w:t xml:space="preserve">за </w:t>
      </w:r>
      <w:r w:rsidR="00351A2D">
        <w:rPr>
          <w:rFonts w:ascii="Times New Roman" w:hAnsi="Times New Roman" w:cs="Times New Roman"/>
        </w:rPr>
        <w:t xml:space="preserve">проширени домет информација о њеним активностима. </w:t>
      </w:r>
    </w:p>
    <w:p w:rsidR="000C4AB0" w:rsidRDefault="000C4AB0" w:rsidP="00352A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Типови објава који се </w:t>
      </w:r>
      <w:r w:rsidR="005D4135">
        <w:rPr>
          <w:rFonts w:ascii="Times New Roman" w:hAnsi="Times New Roman" w:cs="Times New Roman"/>
        </w:rPr>
        <w:t xml:space="preserve">препоручују </w:t>
      </w:r>
      <w:r>
        <w:rPr>
          <w:rFonts w:ascii="Times New Roman" w:hAnsi="Times New Roman" w:cs="Times New Roman"/>
        </w:rPr>
        <w:t xml:space="preserve">за </w:t>
      </w:r>
      <w:r w:rsidR="005D4135">
        <w:rPr>
          <w:rFonts w:ascii="Times New Roman" w:hAnsi="Times New Roman" w:cs="Times New Roman"/>
        </w:rPr>
        <w:t xml:space="preserve">присуство </w:t>
      </w:r>
      <w:r w:rsidR="009A0081">
        <w:rPr>
          <w:rFonts w:ascii="Times New Roman" w:hAnsi="Times New Roman" w:cs="Times New Roman"/>
        </w:rPr>
        <w:t>НАЈУ</w:t>
      </w:r>
      <w:r w:rsidR="00813B00">
        <w:rPr>
          <w:rFonts w:ascii="Times New Roman" w:hAnsi="Times New Roman" w:cs="Times New Roman"/>
        </w:rPr>
        <w:t xml:space="preserve"> </w:t>
      </w:r>
      <w:r w:rsidR="005D4135">
        <w:rPr>
          <w:rFonts w:ascii="Times New Roman" w:hAnsi="Times New Roman" w:cs="Times New Roman"/>
        </w:rPr>
        <w:t xml:space="preserve">на </w:t>
      </w:r>
      <w:r w:rsidR="009A0081">
        <w:rPr>
          <w:rFonts w:ascii="Times New Roman" w:hAnsi="Times New Roman" w:cs="Times New Roman"/>
        </w:rPr>
        <w:t>Facebook</w:t>
      </w:r>
      <w:r w:rsidR="005D4135">
        <w:rPr>
          <w:rFonts w:ascii="Times New Roman" w:hAnsi="Times New Roman" w:cs="Times New Roman"/>
        </w:rPr>
        <w:t xml:space="preserve">у </w:t>
      </w:r>
      <w:r>
        <w:rPr>
          <w:rFonts w:ascii="Times New Roman" w:hAnsi="Times New Roman" w:cs="Times New Roman"/>
        </w:rPr>
        <w:t>обухват</w:t>
      </w:r>
      <w:r w:rsidR="005D4135">
        <w:rPr>
          <w:rFonts w:ascii="Times New Roman" w:hAnsi="Times New Roman" w:cs="Times New Roman"/>
        </w:rPr>
        <w:t>ају</w:t>
      </w:r>
      <w:r>
        <w:rPr>
          <w:rFonts w:ascii="Times New Roman" w:hAnsi="Times New Roman" w:cs="Times New Roman"/>
        </w:rPr>
        <w:t>:</w:t>
      </w:r>
    </w:p>
    <w:p w:rsidR="000C4AB0" w:rsidRDefault="000C4AB0" w:rsidP="007D5A3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0C4AB0">
        <w:rPr>
          <w:rFonts w:ascii="Times New Roman" w:hAnsi="Times New Roman" w:cs="Times New Roman"/>
        </w:rPr>
        <w:t>слик</w:t>
      </w:r>
      <w:r w:rsidR="000B79BF">
        <w:rPr>
          <w:rFonts w:ascii="Times New Roman" w:hAnsi="Times New Roman" w:cs="Times New Roman"/>
        </w:rPr>
        <w:t>а</w:t>
      </w:r>
      <w:r w:rsidRPr="000C4AB0">
        <w:rPr>
          <w:rFonts w:ascii="Times New Roman" w:hAnsi="Times New Roman" w:cs="Times New Roman"/>
        </w:rPr>
        <w:t xml:space="preserve"> (</w:t>
      </w:r>
      <w:r w:rsidRPr="005A046B">
        <w:rPr>
          <w:rFonts w:ascii="Times New Roman" w:hAnsi="Times New Roman" w:cs="Times New Roman"/>
          <w:i/>
        </w:rPr>
        <w:t>image</w:t>
      </w:r>
      <w:r w:rsidRPr="000C4AB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: објава кратког текста са сликом. </w:t>
      </w:r>
      <w:r w:rsidR="005D4135">
        <w:rPr>
          <w:rFonts w:ascii="Times New Roman" w:hAnsi="Times New Roman" w:cs="Times New Roman"/>
        </w:rPr>
        <w:t>Уколико је реч о значајном или догађају који се редовно спроводи (нпр. сваке године), сугерише се</w:t>
      </w:r>
      <w:r>
        <w:rPr>
          <w:rFonts w:ascii="Times New Roman" w:hAnsi="Times New Roman" w:cs="Times New Roman"/>
        </w:rPr>
        <w:t xml:space="preserve"> прављењ</w:t>
      </w:r>
      <w:r w:rsidR="005D4135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фото албума</w:t>
      </w:r>
      <w:r w:rsidR="005D4135">
        <w:rPr>
          <w:rFonts w:ascii="Times New Roman" w:hAnsi="Times New Roman" w:cs="Times New Roman"/>
        </w:rPr>
        <w:t xml:space="preserve"> који садржи свој</w:t>
      </w:r>
      <w:r>
        <w:rPr>
          <w:rFonts w:ascii="Times New Roman" w:hAnsi="Times New Roman" w:cs="Times New Roman"/>
        </w:rPr>
        <w:t xml:space="preserve"> наслов, </w:t>
      </w:r>
      <w:r w:rsidR="005D4135">
        <w:rPr>
          <w:rFonts w:ascii="Times New Roman" w:hAnsi="Times New Roman" w:cs="Times New Roman"/>
        </w:rPr>
        <w:t xml:space="preserve">датум, </w:t>
      </w:r>
      <w:r>
        <w:rPr>
          <w:rFonts w:ascii="Times New Roman" w:hAnsi="Times New Roman" w:cs="Times New Roman"/>
        </w:rPr>
        <w:t>опис и локацију на којој су</w:t>
      </w:r>
      <w:r w:rsidR="00784F86">
        <w:rPr>
          <w:rFonts w:ascii="Times New Roman" w:hAnsi="Times New Roman" w:cs="Times New Roman"/>
        </w:rPr>
        <w:t xml:space="preserve"> слике направљене</w:t>
      </w:r>
    </w:p>
    <w:p w:rsidR="000C4AB0" w:rsidRDefault="000C4AB0" w:rsidP="007D5A3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0C4AB0">
        <w:rPr>
          <w:rFonts w:ascii="Times New Roman" w:hAnsi="Times New Roman" w:cs="Times New Roman"/>
        </w:rPr>
        <w:t>видео објав</w:t>
      </w:r>
      <w:r w:rsidR="000B79BF">
        <w:rPr>
          <w:rFonts w:ascii="Times New Roman" w:hAnsi="Times New Roman" w:cs="Times New Roman"/>
        </w:rPr>
        <w:t>а</w:t>
      </w:r>
      <w:r w:rsidRPr="000C4AB0">
        <w:rPr>
          <w:rFonts w:ascii="Times New Roman" w:hAnsi="Times New Roman" w:cs="Times New Roman"/>
        </w:rPr>
        <w:t xml:space="preserve"> (</w:t>
      </w:r>
      <w:r w:rsidRPr="005A046B">
        <w:rPr>
          <w:rFonts w:ascii="Times New Roman" w:hAnsi="Times New Roman" w:cs="Times New Roman"/>
          <w:i/>
        </w:rPr>
        <w:t>video-post</w:t>
      </w:r>
      <w:r>
        <w:rPr>
          <w:rFonts w:ascii="Times New Roman" w:hAnsi="Times New Roman" w:cs="Times New Roman"/>
        </w:rPr>
        <w:t>)</w:t>
      </w:r>
      <w:r w:rsidR="00D5535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објава поред виде</w:t>
      </w:r>
      <w:r w:rsidR="005D4135">
        <w:rPr>
          <w:rFonts w:ascii="Times New Roman" w:hAnsi="Times New Roman" w:cs="Times New Roman"/>
        </w:rPr>
        <w:t>о записа</w:t>
      </w:r>
      <w:r>
        <w:rPr>
          <w:rFonts w:ascii="Times New Roman" w:hAnsi="Times New Roman" w:cs="Times New Roman"/>
        </w:rPr>
        <w:t xml:space="preserve"> садржи </w:t>
      </w:r>
      <w:r w:rsidR="0025792E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 xml:space="preserve">текст који </w:t>
      </w:r>
      <w:r w:rsidR="000B79BF">
        <w:rPr>
          <w:rFonts w:ascii="Times New Roman" w:hAnsi="Times New Roman" w:cs="Times New Roman"/>
        </w:rPr>
        <w:t>је</w:t>
      </w:r>
      <w:r w:rsidR="00784F86">
        <w:rPr>
          <w:rFonts w:ascii="Times New Roman" w:hAnsi="Times New Roman" w:cs="Times New Roman"/>
        </w:rPr>
        <w:t xml:space="preserve"> објашњава</w:t>
      </w:r>
      <w:r>
        <w:rPr>
          <w:rFonts w:ascii="Times New Roman" w:hAnsi="Times New Roman" w:cs="Times New Roman"/>
        </w:rPr>
        <w:t xml:space="preserve"> </w:t>
      </w:r>
    </w:p>
    <w:p w:rsidR="000C4AB0" w:rsidRDefault="000C4AB0" w:rsidP="007D5A3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0C4AB0">
        <w:rPr>
          <w:rFonts w:ascii="Times New Roman" w:hAnsi="Times New Roman" w:cs="Times New Roman"/>
        </w:rPr>
        <w:t>дељење линка (</w:t>
      </w:r>
      <w:r w:rsidRPr="00B80B4F">
        <w:rPr>
          <w:rFonts w:ascii="Times New Roman" w:hAnsi="Times New Roman" w:cs="Times New Roman"/>
          <w:i/>
        </w:rPr>
        <w:t>linkshare</w:t>
      </w:r>
      <w:r>
        <w:rPr>
          <w:rFonts w:ascii="Times New Roman" w:hAnsi="Times New Roman" w:cs="Times New Roman"/>
        </w:rPr>
        <w:t xml:space="preserve">): објава која садржи веб адресу </w:t>
      </w:r>
      <w:r w:rsidR="0052049B">
        <w:rPr>
          <w:rFonts w:ascii="Times New Roman" w:hAnsi="Times New Roman" w:cs="Times New Roman"/>
        </w:rPr>
        <w:t xml:space="preserve">на основу које </w:t>
      </w:r>
      <w:r w:rsidR="009A0081">
        <w:rPr>
          <w:rFonts w:ascii="Times New Roman" w:hAnsi="Times New Roman" w:cs="Times New Roman"/>
        </w:rPr>
        <w:t>Facebook</w:t>
      </w:r>
      <w:r>
        <w:rPr>
          <w:rFonts w:ascii="Times New Roman" w:hAnsi="Times New Roman" w:cs="Times New Roman"/>
        </w:rPr>
        <w:t>аутоматски изв</w:t>
      </w:r>
      <w:r w:rsidR="0052049B">
        <w:rPr>
          <w:rFonts w:ascii="Times New Roman" w:hAnsi="Times New Roman" w:cs="Times New Roman"/>
        </w:rPr>
        <w:t>лачи</w:t>
      </w:r>
      <w:r>
        <w:rPr>
          <w:rFonts w:ascii="Times New Roman" w:hAnsi="Times New Roman" w:cs="Times New Roman"/>
        </w:rPr>
        <w:t xml:space="preserve"> наслов, слику и веб линк</w:t>
      </w:r>
      <w:r w:rsidR="00C73876">
        <w:rPr>
          <w:rFonts w:ascii="Times New Roman" w:hAnsi="Times New Roman" w:cs="Times New Roman"/>
        </w:rPr>
        <w:t xml:space="preserve">. Кад год је то могуће, уз објаву треба уврстити линк ка веб страници </w:t>
      </w:r>
      <w:r w:rsidR="009A0081">
        <w:rPr>
          <w:rFonts w:ascii="Times New Roman" w:hAnsi="Times New Roman" w:cs="Times New Roman"/>
        </w:rPr>
        <w:t>НАЈУ</w:t>
      </w:r>
    </w:p>
    <w:p w:rsidR="000C4AB0" w:rsidRPr="000C4AB0" w:rsidRDefault="000C4AB0" w:rsidP="007D5A3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0C4AB0">
        <w:rPr>
          <w:rFonts w:ascii="Times New Roman" w:hAnsi="Times New Roman" w:cs="Times New Roman"/>
        </w:rPr>
        <w:t>догађај (</w:t>
      </w:r>
      <w:r w:rsidRPr="005A046B">
        <w:rPr>
          <w:rFonts w:ascii="Times New Roman" w:hAnsi="Times New Roman" w:cs="Times New Roman"/>
          <w:i/>
        </w:rPr>
        <w:t>event</w:t>
      </w:r>
      <w:r w:rsidRPr="000C4AB0">
        <w:rPr>
          <w:rFonts w:ascii="Times New Roman" w:hAnsi="Times New Roman" w:cs="Times New Roman"/>
        </w:rPr>
        <w:t xml:space="preserve">): објава која служи за креирање/означавање догађаја, захтева унос слике, назива </w:t>
      </w:r>
      <w:r w:rsidR="005C3DD0">
        <w:rPr>
          <w:rFonts w:ascii="Times New Roman" w:hAnsi="Times New Roman" w:cs="Times New Roman"/>
        </w:rPr>
        <w:t xml:space="preserve">и кратког описа </w:t>
      </w:r>
      <w:r w:rsidRPr="000C4AB0">
        <w:rPr>
          <w:rFonts w:ascii="Times New Roman" w:hAnsi="Times New Roman" w:cs="Times New Roman"/>
        </w:rPr>
        <w:t>догађаја, локације</w:t>
      </w:r>
      <w:r w:rsidR="005C3DD0">
        <w:rPr>
          <w:rFonts w:ascii="Times New Roman" w:hAnsi="Times New Roman" w:cs="Times New Roman"/>
        </w:rPr>
        <w:t>,</w:t>
      </w:r>
      <w:r w:rsidRPr="000C4AB0">
        <w:rPr>
          <w:rFonts w:ascii="Times New Roman" w:hAnsi="Times New Roman" w:cs="Times New Roman"/>
        </w:rPr>
        <w:t xml:space="preserve"> времена одржавања</w:t>
      </w:r>
      <w:r w:rsidR="00784F86">
        <w:rPr>
          <w:rFonts w:ascii="Times New Roman" w:hAnsi="Times New Roman" w:cs="Times New Roman"/>
        </w:rPr>
        <w:t xml:space="preserve"> и организатора</w:t>
      </w:r>
    </w:p>
    <w:p w:rsidR="000C4AB0" w:rsidRDefault="000C4AB0" w:rsidP="007D5A3F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прекретниц</w:t>
      </w:r>
      <w:r w:rsidR="001D5C90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(</w:t>
      </w:r>
      <w:r w:rsidRPr="005A046B">
        <w:rPr>
          <w:rFonts w:ascii="Times New Roman" w:hAnsi="Times New Roman" w:cs="Times New Roman"/>
          <w:i/>
        </w:rPr>
        <w:t>milestone</w:t>
      </w:r>
      <w:r>
        <w:rPr>
          <w:rFonts w:ascii="Times New Roman" w:hAnsi="Times New Roman" w:cs="Times New Roman"/>
        </w:rPr>
        <w:t>)</w:t>
      </w:r>
      <w:r w:rsidR="005C3DD0">
        <w:rPr>
          <w:rFonts w:ascii="Times New Roman" w:hAnsi="Times New Roman" w:cs="Times New Roman"/>
        </w:rPr>
        <w:t>:</w:t>
      </w:r>
      <w:r w:rsidR="005C3DD0" w:rsidRPr="005C3DD0">
        <w:rPr>
          <w:rFonts w:ascii="Times New Roman" w:hAnsi="Times New Roman" w:cs="Times New Roman"/>
        </w:rPr>
        <w:t>служ</w:t>
      </w:r>
      <w:r w:rsidR="0052049B">
        <w:rPr>
          <w:rFonts w:ascii="Times New Roman" w:hAnsi="Times New Roman" w:cs="Times New Roman"/>
        </w:rPr>
        <w:t>и</w:t>
      </w:r>
      <w:r w:rsidR="005C3DD0" w:rsidRPr="005C3DD0">
        <w:rPr>
          <w:rFonts w:ascii="Times New Roman" w:hAnsi="Times New Roman" w:cs="Times New Roman"/>
        </w:rPr>
        <w:t xml:space="preserve"> за обележавање битног датума из прошлости (</w:t>
      </w:r>
      <w:r w:rsidR="00B80B4F">
        <w:rPr>
          <w:rFonts w:ascii="Times New Roman" w:hAnsi="Times New Roman" w:cs="Times New Roman"/>
        </w:rPr>
        <w:t xml:space="preserve">нпр. </w:t>
      </w:r>
      <w:r w:rsidR="00C73876">
        <w:rPr>
          <w:rFonts w:ascii="Times New Roman" w:hAnsi="Times New Roman" w:cs="Times New Roman"/>
        </w:rPr>
        <w:t>усвајањ</w:t>
      </w:r>
      <w:r w:rsidR="001D5C90">
        <w:rPr>
          <w:rFonts w:ascii="Times New Roman" w:hAnsi="Times New Roman" w:cs="Times New Roman"/>
        </w:rPr>
        <w:t>е</w:t>
      </w:r>
      <w:r w:rsidR="00C73876">
        <w:rPr>
          <w:rFonts w:ascii="Times New Roman" w:hAnsi="Times New Roman" w:cs="Times New Roman"/>
        </w:rPr>
        <w:t xml:space="preserve"> Закона о </w:t>
      </w:r>
      <w:r w:rsidR="009A0081">
        <w:rPr>
          <w:rFonts w:ascii="Times New Roman" w:hAnsi="Times New Roman" w:cs="Times New Roman"/>
        </w:rPr>
        <w:t>НАЈУ</w:t>
      </w:r>
      <w:r w:rsidR="00C73876">
        <w:rPr>
          <w:rFonts w:ascii="Times New Roman" w:hAnsi="Times New Roman" w:cs="Times New Roman"/>
        </w:rPr>
        <w:t>, новог заштитног знака, именовање директора, покретање новог програма обука</w:t>
      </w:r>
      <w:r w:rsidR="00784F86">
        <w:rPr>
          <w:rFonts w:ascii="Times New Roman" w:hAnsi="Times New Roman" w:cs="Times New Roman"/>
        </w:rPr>
        <w:t>)</w:t>
      </w:r>
    </w:p>
    <w:p w:rsidR="00A75659" w:rsidRDefault="00A75659" w:rsidP="00A756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Приликом поставке садржаја на </w:t>
      </w:r>
      <w:r w:rsidR="009A0081">
        <w:rPr>
          <w:rFonts w:ascii="Times New Roman" w:hAnsi="Times New Roman" w:cs="Times New Roman"/>
        </w:rPr>
        <w:t>Facebook</w:t>
      </w:r>
      <w:r>
        <w:rPr>
          <w:rFonts w:ascii="Times New Roman" w:hAnsi="Times New Roman" w:cs="Times New Roman"/>
        </w:rPr>
        <w:t xml:space="preserve">, могуће је </w:t>
      </w:r>
      <w:r w:rsidR="00C73876">
        <w:rPr>
          <w:rFonts w:ascii="Times New Roman" w:hAnsi="Times New Roman" w:cs="Times New Roman"/>
        </w:rPr>
        <w:t xml:space="preserve">унапред </w:t>
      </w:r>
      <w:r>
        <w:rPr>
          <w:rFonts w:ascii="Times New Roman" w:hAnsi="Times New Roman" w:cs="Times New Roman"/>
        </w:rPr>
        <w:t>одредити циљну публику којој ће се објава приказати</w:t>
      </w:r>
      <w:r w:rsidR="00C73876">
        <w:rPr>
          <w:rStyle w:val="FootnoteReference"/>
          <w:rFonts w:ascii="Times New Roman" w:hAnsi="Times New Roman" w:cs="Times New Roman"/>
        </w:rPr>
        <w:footnoteReference w:id="22"/>
      </w:r>
      <w:r>
        <w:rPr>
          <w:rFonts w:ascii="Times New Roman" w:hAnsi="Times New Roman" w:cs="Times New Roman"/>
        </w:rPr>
        <w:t xml:space="preserve">, као и време пуштања објаве. Уколико се не користи ни једна опција за </w:t>
      </w:r>
      <w:r>
        <w:rPr>
          <w:rFonts w:ascii="Times New Roman" w:hAnsi="Times New Roman" w:cs="Times New Roman"/>
        </w:rPr>
        <w:lastRenderedPageBreak/>
        <w:t>одабир (циљање</w:t>
      </w:r>
      <w:r w:rsidR="00A7309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таговање), објаву може видети било који корисник мреже који прати </w:t>
      </w:r>
      <w:r w:rsidR="009A0081">
        <w:rPr>
          <w:rFonts w:ascii="Times New Roman" w:hAnsi="Times New Roman" w:cs="Times New Roman"/>
        </w:rPr>
        <w:t>Facebook</w:t>
      </w:r>
      <w:r w:rsidR="002839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страницу</w:t>
      </w:r>
      <w:r w:rsidR="00C73876">
        <w:rPr>
          <w:rFonts w:ascii="Times New Roman" w:hAnsi="Times New Roman" w:cs="Times New Roman"/>
        </w:rPr>
        <w:t xml:space="preserve"> </w:t>
      </w:r>
      <w:r w:rsidR="009A0081">
        <w:rPr>
          <w:rFonts w:ascii="Times New Roman" w:hAnsi="Times New Roman" w:cs="Times New Roman"/>
        </w:rPr>
        <w:t>НАЈУ</w:t>
      </w:r>
      <w:r>
        <w:rPr>
          <w:rFonts w:ascii="Times New Roman" w:hAnsi="Times New Roman" w:cs="Times New Roman"/>
        </w:rPr>
        <w:t>. Детаљна статистика стране и појединачних објава сагледа</w:t>
      </w:r>
      <w:r w:rsidR="00C73876">
        <w:rPr>
          <w:rFonts w:ascii="Times New Roman" w:hAnsi="Times New Roman" w:cs="Times New Roman"/>
        </w:rPr>
        <w:t xml:space="preserve">васе </w:t>
      </w:r>
      <w:r>
        <w:rPr>
          <w:rFonts w:ascii="Times New Roman" w:hAnsi="Times New Roman" w:cs="Times New Roman"/>
        </w:rPr>
        <w:t>кликом на линк „</w:t>
      </w:r>
      <w:r w:rsidRPr="00B80B4F">
        <w:rPr>
          <w:rFonts w:ascii="Times New Roman" w:hAnsi="Times New Roman" w:cs="Times New Roman"/>
          <w:i/>
        </w:rPr>
        <w:t>insights</w:t>
      </w:r>
      <w:r w:rsidR="00E01DE8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у менију који се налази на врху стране. </w:t>
      </w:r>
    </w:p>
    <w:p w:rsidR="005A116B" w:rsidRDefault="005A116B" w:rsidP="00A11E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Смернице за присуство </w:t>
      </w:r>
      <w:r w:rsidR="009A0081">
        <w:rPr>
          <w:rFonts w:ascii="Times New Roman" w:hAnsi="Times New Roman" w:cs="Times New Roman"/>
        </w:rPr>
        <w:t>НАЈУ</w:t>
      </w:r>
      <w:r w:rsidR="000978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="009A0081">
        <w:rPr>
          <w:rFonts w:ascii="Times New Roman" w:hAnsi="Times New Roman" w:cs="Times New Roman"/>
        </w:rPr>
        <w:t>Facebook</w:t>
      </w:r>
      <w:r>
        <w:rPr>
          <w:rFonts w:ascii="Times New Roman" w:hAnsi="Times New Roman" w:cs="Times New Roman"/>
        </w:rPr>
        <w:t>у обухватају:</w:t>
      </w:r>
    </w:p>
    <w:p w:rsidR="005A116B" w:rsidRDefault="005A116B" w:rsidP="007D5A3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одабир имена налога (</w:t>
      </w:r>
      <w:r w:rsidRPr="005A046B">
        <w:rPr>
          <w:rFonts w:ascii="Times New Roman" w:hAnsi="Times New Roman" w:cs="Times New Roman"/>
          <w:i/>
        </w:rPr>
        <w:t>Username</w:t>
      </w:r>
      <w:r>
        <w:rPr>
          <w:rFonts w:ascii="Times New Roman" w:hAnsi="Times New Roman" w:cs="Times New Roman"/>
        </w:rPr>
        <w:t xml:space="preserve">): </w:t>
      </w:r>
      <w:r w:rsidRPr="00A7309C">
        <w:rPr>
          <w:rFonts w:ascii="Times New Roman" w:hAnsi="Times New Roman" w:cs="Times New Roman"/>
        </w:rPr>
        <w:t>@</w:t>
      </w:r>
      <w:r w:rsidR="005F7ABB">
        <w:rPr>
          <w:rFonts w:ascii="Times New Roman" w:hAnsi="Times New Roman" w:cs="Times New Roman"/>
          <w:lang w:val="de-DE"/>
        </w:rPr>
        <w:t>NA</w:t>
      </w:r>
      <w:r w:rsidR="003C362A">
        <w:rPr>
          <w:rFonts w:ascii="Times New Roman" w:hAnsi="Times New Roman" w:cs="Times New Roman"/>
          <w:lang w:val="de-DE"/>
        </w:rPr>
        <w:t>PA</w:t>
      </w:r>
    </w:p>
    <w:p w:rsidR="005A116B" w:rsidRDefault="005A116B" w:rsidP="007D5A3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</w:t>
      </w:r>
      <w:r w:rsidR="0052049B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ођење </w:t>
      </w:r>
      <w:r w:rsidR="0052049B">
        <w:rPr>
          <w:rFonts w:ascii="Times New Roman" w:hAnsi="Times New Roman" w:cs="Times New Roman"/>
        </w:rPr>
        <w:t xml:space="preserve">битних </w:t>
      </w:r>
      <w:r>
        <w:rPr>
          <w:rFonts w:ascii="Times New Roman" w:hAnsi="Times New Roman" w:cs="Times New Roman"/>
        </w:rPr>
        <w:t xml:space="preserve">података о </w:t>
      </w:r>
      <w:r w:rsidR="009A0081">
        <w:rPr>
          <w:rFonts w:ascii="Times New Roman" w:hAnsi="Times New Roman" w:cs="Times New Roman"/>
        </w:rPr>
        <w:t>НАЈУ</w:t>
      </w:r>
      <w:r>
        <w:rPr>
          <w:rFonts w:ascii="Times New Roman" w:hAnsi="Times New Roman" w:cs="Times New Roman"/>
        </w:rPr>
        <w:t>(</w:t>
      </w:r>
      <w:r w:rsidRPr="005A046B">
        <w:rPr>
          <w:rFonts w:ascii="Times New Roman" w:hAnsi="Times New Roman" w:cs="Times New Roman"/>
          <w:i/>
        </w:rPr>
        <w:t>About</w:t>
      </w:r>
      <w:r>
        <w:rPr>
          <w:rFonts w:ascii="Times New Roman" w:hAnsi="Times New Roman" w:cs="Times New Roman"/>
        </w:rPr>
        <w:t>): опис, мисија, програмски циљеви, локација (</w:t>
      </w:r>
      <w:r w:rsidRPr="005A046B">
        <w:rPr>
          <w:rFonts w:ascii="Times New Roman" w:hAnsi="Times New Roman" w:cs="Times New Roman"/>
          <w:i/>
        </w:rPr>
        <w:t>Description, Milestones, Location, Mission</w:t>
      </w:r>
      <w:r w:rsidRPr="005A116B">
        <w:rPr>
          <w:rFonts w:ascii="Times New Roman" w:hAnsi="Times New Roman" w:cs="Times New Roman"/>
        </w:rPr>
        <w:t>)</w:t>
      </w:r>
    </w:p>
    <w:p w:rsidR="005A116B" w:rsidRDefault="001D5C90" w:rsidP="007D5A3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умрежавање</w:t>
      </w:r>
      <w:r w:rsidR="005A116B">
        <w:rPr>
          <w:rFonts w:ascii="Times New Roman" w:hAnsi="Times New Roman" w:cs="Times New Roman"/>
        </w:rPr>
        <w:t xml:space="preserve"> </w:t>
      </w:r>
      <w:r w:rsidR="009A0081">
        <w:rPr>
          <w:rFonts w:ascii="Times New Roman" w:hAnsi="Times New Roman" w:cs="Times New Roman"/>
        </w:rPr>
        <w:t>Facebook</w:t>
      </w:r>
      <w:r w:rsidR="005A116B">
        <w:rPr>
          <w:rFonts w:ascii="Times New Roman" w:hAnsi="Times New Roman" w:cs="Times New Roman"/>
        </w:rPr>
        <w:t xml:space="preserve"> налога са веб презентацијом и </w:t>
      </w:r>
      <w:r w:rsidR="009A0081">
        <w:rPr>
          <w:rFonts w:ascii="Times New Roman" w:hAnsi="Times New Roman" w:cs="Times New Roman"/>
        </w:rPr>
        <w:t>YouTube</w:t>
      </w:r>
      <w:r w:rsidR="00784F86">
        <w:rPr>
          <w:rFonts w:ascii="Times New Roman" w:hAnsi="Times New Roman" w:cs="Times New Roman"/>
        </w:rPr>
        <w:t xml:space="preserve"> налогом</w:t>
      </w:r>
    </w:p>
    <w:p w:rsidR="005A116B" w:rsidRPr="005A116B" w:rsidRDefault="005A116B" w:rsidP="007D5A3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5A116B">
        <w:rPr>
          <w:rFonts w:ascii="Times New Roman" w:hAnsi="Times New Roman" w:cs="Times New Roman"/>
        </w:rPr>
        <w:t xml:space="preserve">ерификација </w:t>
      </w:r>
      <w:r>
        <w:rPr>
          <w:rFonts w:ascii="Times New Roman" w:hAnsi="Times New Roman" w:cs="Times New Roman"/>
        </w:rPr>
        <w:t>странице</w:t>
      </w:r>
      <w:r>
        <w:rPr>
          <w:rStyle w:val="FootnoteReference"/>
          <w:rFonts w:ascii="Times New Roman" w:hAnsi="Times New Roman" w:cs="Times New Roman"/>
        </w:rPr>
        <w:footnoteReference w:id="23"/>
      </w:r>
      <w:r w:rsidRPr="005A116B">
        <w:rPr>
          <w:rFonts w:ascii="Times New Roman" w:hAnsi="Times New Roman" w:cs="Times New Roman"/>
        </w:rPr>
        <w:t xml:space="preserve"> (плави знак поред имена странице) </w:t>
      </w:r>
      <w:r>
        <w:rPr>
          <w:rFonts w:ascii="Times New Roman" w:hAnsi="Times New Roman" w:cs="Times New Roman"/>
        </w:rPr>
        <w:t xml:space="preserve">којом се </w:t>
      </w:r>
      <w:r w:rsidRPr="005A116B">
        <w:rPr>
          <w:rFonts w:ascii="Times New Roman" w:hAnsi="Times New Roman" w:cs="Times New Roman"/>
        </w:rPr>
        <w:t>потврђујеаутентичност на друштвеној мрежи</w:t>
      </w:r>
      <w:r w:rsidR="001D5C90">
        <w:rPr>
          <w:rStyle w:val="FootnoteReference"/>
          <w:rFonts w:ascii="Times New Roman" w:hAnsi="Times New Roman" w:cs="Times New Roman"/>
        </w:rPr>
        <w:footnoteReference w:id="24"/>
      </w:r>
    </w:p>
    <w:p w:rsidR="005A116B" w:rsidRDefault="005A116B" w:rsidP="007D5A3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поштовање правила о дужини садржаја (постова): идеално од 100-200</w:t>
      </w:r>
      <w:r w:rsidR="008672B9">
        <w:rPr>
          <w:rFonts w:ascii="Times New Roman" w:hAnsi="Times New Roman" w:cs="Times New Roman"/>
        </w:rPr>
        <w:t xml:space="preserve"> карактера;</w:t>
      </w:r>
    </w:p>
    <w:p w:rsidR="00786AC1" w:rsidRDefault="00786AC1" w:rsidP="007D5A3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активно присуство (</w:t>
      </w:r>
      <w:r w:rsidR="00261C6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</w:t>
      </w:r>
      <w:r w:rsidR="00261C6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објаве недељно) и идентфиковање идеалног времена/дана у недељи када су </w:t>
      </w:r>
      <w:r w:rsidR="00C73876">
        <w:rPr>
          <w:rFonts w:ascii="Times New Roman" w:hAnsi="Times New Roman" w:cs="Times New Roman"/>
        </w:rPr>
        <w:t>пратиоци</w:t>
      </w:r>
      <w:r>
        <w:rPr>
          <w:rFonts w:ascii="Times New Roman" w:hAnsi="Times New Roman" w:cs="Times New Roman"/>
        </w:rPr>
        <w:t xml:space="preserve"> најактивнији</w:t>
      </w:r>
      <w:r w:rsidR="00813383">
        <w:rPr>
          <w:rFonts w:ascii="Times New Roman" w:hAnsi="Times New Roman" w:cs="Times New Roman"/>
        </w:rPr>
        <w:t xml:space="preserve"> (</w:t>
      </w:r>
      <w:r w:rsidR="001D5C90">
        <w:rPr>
          <w:rFonts w:ascii="Times New Roman" w:hAnsi="Times New Roman" w:cs="Times New Roman"/>
        </w:rPr>
        <w:t>генерише се</w:t>
      </w:r>
      <w:r w:rsidR="00813383">
        <w:rPr>
          <w:rFonts w:ascii="Times New Roman" w:hAnsi="Times New Roman" w:cs="Times New Roman"/>
        </w:rPr>
        <w:t>из статистике странице)</w:t>
      </w:r>
    </w:p>
    <w:p w:rsidR="00EC42C0" w:rsidRDefault="00EC42C0" w:rsidP="007D5A3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искористити функционалност дугмића који позивају на акцију</w:t>
      </w:r>
      <w:r w:rsidRPr="00EC42C0">
        <w:rPr>
          <w:rFonts w:ascii="Times New Roman" w:hAnsi="Times New Roman" w:cs="Times New Roman"/>
        </w:rPr>
        <w:t xml:space="preserve"> (</w:t>
      </w:r>
      <w:r w:rsidRPr="00EC42C0">
        <w:rPr>
          <w:rFonts w:ascii="Times New Roman" w:hAnsi="Times New Roman" w:cs="Times New Roman"/>
          <w:i/>
        </w:rPr>
        <w:t>Facebook call-to-actionbutton</w:t>
      </w:r>
      <w:r w:rsidRPr="00EC42C0">
        <w:rPr>
          <w:rFonts w:ascii="Times New Roman" w:hAnsi="Times New Roman" w:cs="Times New Roman"/>
        </w:rPr>
        <w:t xml:space="preserve">: </w:t>
      </w:r>
      <w:r w:rsidR="00E01DE8">
        <w:rPr>
          <w:rFonts w:ascii="Times New Roman" w:hAnsi="Times New Roman" w:cs="Times New Roman"/>
          <w:i/>
        </w:rPr>
        <w:t>‘</w:t>
      </w:r>
      <w:r w:rsidRPr="00A70974">
        <w:rPr>
          <w:rFonts w:ascii="Times New Roman" w:hAnsi="Times New Roman" w:cs="Times New Roman"/>
          <w:i/>
        </w:rPr>
        <w:t>SignUp</w:t>
      </w:r>
      <w:r w:rsidR="00E01DE8">
        <w:rPr>
          <w:rFonts w:ascii="Times New Roman" w:hAnsi="Times New Roman" w:cs="Times New Roman"/>
          <w:i/>
        </w:rPr>
        <w:t>’</w:t>
      </w:r>
      <w:r w:rsidRPr="00A70974">
        <w:rPr>
          <w:rFonts w:ascii="Times New Roman" w:hAnsi="Times New Roman" w:cs="Times New Roman"/>
          <w:i/>
        </w:rPr>
        <w:t xml:space="preserve"> </w:t>
      </w:r>
      <w:r w:rsidR="00E01DE8">
        <w:rPr>
          <w:rFonts w:ascii="Times New Roman" w:hAnsi="Times New Roman" w:cs="Times New Roman"/>
          <w:i/>
        </w:rPr>
        <w:t>‘</w:t>
      </w:r>
      <w:r w:rsidRPr="00A70974">
        <w:rPr>
          <w:rFonts w:ascii="Times New Roman" w:hAnsi="Times New Roman" w:cs="Times New Roman"/>
          <w:i/>
        </w:rPr>
        <w:t>ContactUs</w:t>
      </w:r>
      <w:r w:rsidR="00E01DE8">
        <w:rPr>
          <w:rFonts w:ascii="Times New Roman" w:hAnsi="Times New Roman" w:cs="Times New Roman"/>
          <w:i/>
        </w:rPr>
        <w:t>’</w:t>
      </w:r>
      <w:r w:rsidRPr="00A70974">
        <w:rPr>
          <w:rFonts w:ascii="Times New Roman" w:hAnsi="Times New Roman" w:cs="Times New Roman"/>
          <w:i/>
        </w:rPr>
        <w:t xml:space="preserve"> </w:t>
      </w:r>
      <w:r w:rsidR="00E01DE8">
        <w:rPr>
          <w:rFonts w:ascii="Times New Roman" w:hAnsi="Times New Roman" w:cs="Times New Roman"/>
          <w:i/>
        </w:rPr>
        <w:t>‘</w:t>
      </w:r>
      <w:r w:rsidRPr="00A70974">
        <w:rPr>
          <w:rFonts w:ascii="Times New Roman" w:hAnsi="Times New Roman" w:cs="Times New Roman"/>
          <w:i/>
        </w:rPr>
        <w:t>BookNow</w:t>
      </w:r>
      <w:r w:rsidR="00E01DE8">
        <w:rPr>
          <w:rFonts w:ascii="Times New Roman" w:hAnsi="Times New Roman" w:cs="Times New Roman"/>
          <w:i/>
        </w:rPr>
        <w:t>’</w:t>
      </w:r>
      <w:r w:rsidRPr="00A70974">
        <w:rPr>
          <w:rFonts w:ascii="Times New Roman" w:hAnsi="Times New Roman" w:cs="Times New Roman"/>
          <w:i/>
        </w:rPr>
        <w:t xml:space="preserve"> </w:t>
      </w:r>
      <w:r w:rsidR="00E01DE8">
        <w:rPr>
          <w:rFonts w:ascii="Times New Roman" w:hAnsi="Times New Roman" w:cs="Times New Roman"/>
          <w:i/>
        </w:rPr>
        <w:t>‘</w:t>
      </w:r>
      <w:r w:rsidRPr="00A70974">
        <w:rPr>
          <w:rFonts w:ascii="Times New Roman" w:hAnsi="Times New Roman" w:cs="Times New Roman"/>
          <w:i/>
        </w:rPr>
        <w:t>WatchVideo</w:t>
      </w:r>
      <w:r w:rsidR="00E01DE8">
        <w:rPr>
          <w:rFonts w:ascii="Times New Roman" w:hAnsi="Times New Roman" w:cs="Times New Roman"/>
          <w:i/>
        </w:rPr>
        <w:t>’</w:t>
      </w:r>
      <w:r w:rsidR="00784F86">
        <w:rPr>
          <w:rFonts w:ascii="Times New Roman" w:hAnsi="Times New Roman" w:cs="Times New Roman"/>
        </w:rPr>
        <w:t>)</w:t>
      </w:r>
    </w:p>
    <w:p w:rsidR="00F87B6E" w:rsidRDefault="00F87B6E" w:rsidP="007D5A3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објава информација са догађаја у реалном времену (идеално)</w:t>
      </w:r>
      <w:r w:rsidR="001D5C9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или најкасније сутра; </w:t>
      </w:r>
    </w:p>
    <w:p w:rsidR="005A046B" w:rsidRDefault="005A046B" w:rsidP="007D5A3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ажурно одговарање на упите и директне поруке пратилаца ради стицања статуса </w:t>
      </w:r>
      <w:r w:rsidRPr="005A046B">
        <w:rPr>
          <w:rFonts w:ascii="Times New Roman" w:hAnsi="Times New Roman" w:cs="Times New Roman"/>
        </w:rPr>
        <w:t>„</w:t>
      </w:r>
      <w:r w:rsidRPr="00B80B4F">
        <w:rPr>
          <w:rFonts w:ascii="Times New Roman" w:hAnsi="Times New Roman" w:cs="Times New Roman"/>
          <w:i/>
          <w:lang w:val="de-DE"/>
        </w:rPr>
        <w:t>veryresponsive</w:t>
      </w:r>
      <w:r w:rsidR="00E01DE8">
        <w:rPr>
          <w:rFonts w:ascii="Times New Roman" w:hAnsi="Times New Roman" w:cs="Times New Roman"/>
        </w:rPr>
        <w:t>’</w:t>
      </w:r>
      <w:r>
        <w:rPr>
          <w:rStyle w:val="FootnoteReference"/>
          <w:rFonts w:ascii="Times New Roman" w:hAnsi="Times New Roman" w:cs="Times New Roman"/>
        </w:rPr>
        <w:footnoteReference w:id="25"/>
      </w:r>
    </w:p>
    <w:p w:rsidR="005414CB" w:rsidRPr="005414CB" w:rsidRDefault="005414CB" w:rsidP="007D5A3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сопствене слике и видео, неопходно је израдити тзв. матрицу брендираних објава (</w:t>
      </w:r>
      <w:r w:rsidR="00283938">
        <w:rPr>
          <w:rFonts w:ascii="Times New Roman" w:hAnsi="Times New Roman" w:cs="Times New Roman"/>
        </w:rPr>
        <w:t>оквир</w:t>
      </w:r>
      <w:r>
        <w:rPr>
          <w:rFonts w:ascii="Times New Roman" w:hAnsi="Times New Roman" w:cs="Times New Roman"/>
        </w:rPr>
        <w:t xml:space="preserve"> који садржи лого и у који се убацује визуал</w:t>
      </w:r>
      <w:r w:rsidR="00756B69">
        <w:rPr>
          <w:rFonts w:ascii="Times New Roman" w:hAnsi="Times New Roman" w:cs="Times New Roman"/>
        </w:rPr>
        <w:t>, видети Слику 1</w:t>
      </w:r>
      <w:r w:rsidR="00784F8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:rsidR="00FA3726" w:rsidRDefault="00FA3726" w:rsidP="007D5A3F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оптимално коришћење </w:t>
      </w:r>
      <w:r w:rsidR="004C6C6C" w:rsidRPr="004C6C6C">
        <w:rPr>
          <w:rFonts w:ascii="Times New Roman" w:hAnsi="Times New Roman" w:cs="Times New Roman"/>
          <w:i/>
        </w:rPr>
        <w:t>hashtag</w:t>
      </w:r>
      <w:r>
        <w:rPr>
          <w:rFonts w:ascii="Times New Roman" w:hAnsi="Times New Roman" w:cs="Times New Roman"/>
        </w:rPr>
        <w:t xml:space="preserve"> (#) за груписање објава на одређену тему или </w:t>
      </w:r>
      <w:r w:rsidR="00B80B4F">
        <w:rPr>
          <w:rFonts w:ascii="Times New Roman" w:hAnsi="Times New Roman" w:cs="Times New Roman"/>
        </w:rPr>
        <w:t xml:space="preserve">истицање </w:t>
      </w:r>
      <w:r>
        <w:rPr>
          <w:rFonts w:ascii="Times New Roman" w:hAnsi="Times New Roman" w:cs="Times New Roman"/>
        </w:rPr>
        <w:t>кључн</w:t>
      </w:r>
      <w:r w:rsidR="00B80B4F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реч</w:t>
      </w:r>
      <w:r w:rsidR="00C7387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од значаја за пословање </w:t>
      </w:r>
      <w:r w:rsidR="009A0081">
        <w:rPr>
          <w:rFonts w:ascii="Times New Roman" w:hAnsi="Times New Roman" w:cs="Times New Roman"/>
        </w:rPr>
        <w:t>НАЈУ</w:t>
      </w:r>
      <w:r w:rsidR="00C73876">
        <w:rPr>
          <w:rFonts w:ascii="Times New Roman" w:hAnsi="Times New Roman" w:cs="Times New Roman"/>
        </w:rPr>
        <w:t xml:space="preserve"> (нпр. </w:t>
      </w:r>
      <w:r w:rsidR="00F87B6E">
        <w:rPr>
          <w:rFonts w:ascii="Times New Roman" w:hAnsi="Times New Roman" w:cs="Times New Roman"/>
        </w:rPr>
        <w:t>#</w:t>
      </w:r>
      <w:r w:rsidR="00261C60">
        <w:rPr>
          <w:rFonts w:ascii="Times New Roman" w:hAnsi="Times New Roman" w:cs="Times New Roman"/>
          <w:lang w:val="de-DE"/>
        </w:rPr>
        <w:t>obuke</w:t>
      </w:r>
      <w:r w:rsidR="00261C60" w:rsidRPr="005414CB">
        <w:rPr>
          <w:rFonts w:ascii="Times New Roman" w:hAnsi="Times New Roman" w:cs="Times New Roman"/>
        </w:rPr>
        <w:t xml:space="preserve">, </w:t>
      </w:r>
      <w:r w:rsidR="00C73876">
        <w:rPr>
          <w:rFonts w:ascii="Times New Roman" w:hAnsi="Times New Roman" w:cs="Times New Roman"/>
        </w:rPr>
        <w:t>#reformaja</w:t>
      </w:r>
      <w:r w:rsidR="00784F86">
        <w:rPr>
          <w:rFonts w:ascii="Times New Roman" w:hAnsi="Times New Roman" w:cs="Times New Roman"/>
        </w:rPr>
        <w:t>vneuprave, #državnauprava)</w:t>
      </w:r>
    </w:p>
    <w:p w:rsidR="00C73876" w:rsidRDefault="008D0711" w:rsidP="00A93781">
      <w:pPr>
        <w:jc w:val="both"/>
        <w:rPr>
          <w:rFonts w:ascii="Times New Roman" w:hAnsi="Times New Roman" w:cs="Times New Roman"/>
        </w:rPr>
      </w:pPr>
      <w:r w:rsidRPr="008D0711">
        <w:rPr>
          <w:rFonts w:ascii="Times New Roman" w:hAnsi="Times New Roman" w:cs="Times New Roman"/>
        </w:rPr>
        <w:t xml:space="preserve">Са повећаним програмским активностима, </w:t>
      </w:r>
      <w:r>
        <w:rPr>
          <w:rFonts w:ascii="Times New Roman" w:hAnsi="Times New Roman" w:cs="Times New Roman"/>
        </w:rPr>
        <w:t xml:space="preserve">сугерише се разматрање аутоматизације </w:t>
      </w:r>
      <w:r w:rsidR="009A0081">
        <w:rPr>
          <w:rFonts w:ascii="Times New Roman" w:hAnsi="Times New Roman" w:cs="Times New Roman"/>
        </w:rPr>
        <w:t>Facebook</w:t>
      </w:r>
      <w:r>
        <w:rPr>
          <w:rFonts w:ascii="Times New Roman" w:hAnsi="Times New Roman" w:cs="Times New Roman"/>
        </w:rPr>
        <w:t xml:space="preserve"> одговора </w:t>
      </w:r>
      <w:r w:rsidR="00A93781">
        <w:rPr>
          <w:rFonts w:ascii="Times New Roman" w:hAnsi="Times New Roman" w:cs="Times New Roman"/>
        </w:rPr>
        <w:t>(</w:t>
      </w:r>
      <w:r w:rsidR="00A93781" w:rsidRPr="00A93781">
        <w:rPr>
          <w:rFonts w:ascii="Times New Roman" w:hAnsi="Times New Roman" w:cs="Times New Roman"/>
          <w:i/>
          <w:lang w:val="de-DE"/>
        </w:rPr>
        <w:t>AutomatedMessanger</w:t>
      </w:r>
      <w:r w:rsidR="00A93781" w:rsidRPr="00A9378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путем опција:</w:t>
      </w:r>
    </w:p>
    <w:p w:rsidR="00C73876" w:rsidRDefault="008D0711" w:rsidP="007D5A3F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C73876">
        <w:rPr>
          <w:rFonts w:ascii="Times New Roman" w:hAnsi="Times New Roman" w:cs="Times New Roman"/>
        </w:rPr>
        <w:t>аутоматска порука о одсутности особе која води налог (</w:t>
      </w:r>
      <w:r w:rsidRPr="00B80B4F">
        <w:rPr>
          <w:rFonts w:ascii="Times New Roman" w:hAnsi="Times New Roman" w:cs="Times New Roman"/>
          <w:i/>
        </w:rPr>
        <w:t>Awaymessage</w:t>
      </w:r>
      <w:r w:rsidR="00E026FB" w:rsidRPr="00C73876">
        <w:rPr>
          <w:rFonts w:ascii="Times New Roman" w:hAnsi="Times New Roman" w:cs="Times New Roman"/>
        </w:rPr>
        <w:t>, погодна за викенде, дане одмора и празник</w:t>
      </w:r>
      <w:r w:rsidR="00C73876">
        <w:rPr>
          <w:rFonts w:ascii="Times New Roman" w:hAnsi="Times New Roman" w:cs="Times New Roman"/>
        </w:rPr>
        <w:t>е</w:t>
      </w:r>
      <w:r w:rsidR="00206D62">
        <w:rPr>
          <w:rFonts w:ascii="Times New Roman" w:hAnsi="Times New Roman" w:cs="Times New Roman"/>
        </w:rPr>
        <w:t>)</w:t>
      </w:r>
    </w:p>
    <w:p w:rsidR="00C73876" w:rsidRDefault="008D0711" w:rsidP="007D5A3F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C73876">
        <w:rPr>
          <w:rFonts w:ascii="Times New Roman" w:hAnsi="Times New Roman" w:cs="Times New Roman"/>
        </w:rPr>
        <w:t>инстант одговори (</w:t>
      </w:r>
      <w:r w:rsidRPr="005414CB">
        <w:rPr>
          <w:rFonts w:ascii="Times New Roman" w:hAnsi="Times New Roman" w:cs="Times New Roman"/>
          <w:i/>
        </w:rPr>
        <w:t>InstantReplies</w:t>
      </w:r>
      <w:r w:rsidRPr="00C73876">
        <w:rPr>
          <w:rFonts w:ascii="Times New Roman" w:hAnsi="Times New Roman" w:cs="Times New Roman"/>
        </w:rPr>
        <w:t>)</w:t>
      </w:r>
      <w:r w:rsidR="00C73876">
        <w:rPr>
          <w:rFonts w:ascii="Times New Roman" w:hAnsi="Times New Roman" w:cs="Times New Roman"/>
        </w:rPr>
        <w:t xml:space="preserve"> на најчешће постављена питања</w:t>
      </w:r>
      <w:r w:rsidRPr="00C73876">
        <w:rPr>
          <w:rFonts w:ascii="Times New Roman" w:hAnsi="Times New Roman" w:cs="Times New Roman"/>
        </w:rPr>
        <w:t xml:space="preserve"> </w:t>
      </w:r>
    </w:p>
    <w:p w:rsidR="008447E1" w:rsidRDefault="008D0711" w:rsidP="007D5A3F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C73876">
        <w:rPr>
          <w:rFonts w:ascii="Times New Roman" w:hAnsi="Times New Roman" w:cs="Times New Roman"/>
        </w:rPr>
        <w:t>поздравни одговори (</w:t>
      </w:r>
      <w:r w:rsidRPr="005414CB">
        <w:rPr>
          <w:rFonts w:ascii="Times New Roman" w:hAnsi="Times New Roman" w:cs="Times New Roman"/>
          <w:i/>
        </w:rPr>
        <w:t>Greetings</w:t>
      </w:r>
      <w:r w:rsidR="00C73876">
        <w:rPr>
          <w:rFonts w:ascii="Times New Roman" w:hAnsi="Times New Roman" w:cs="Times New Roman"/>
        </w:rPr>
        <w:t>)</w:t>
      </w:r>
      <w:r w:rsidR="00E026FB" w:rsidRPr="00C73876">
        <w:rPr>
          <w:rFonts w:ascii="Times New Roman" w:hAnsi="Times New Roman" w:cs="Times New Roman"/>
        </w:rPr>
        <w:t>, за поздрављање нових пратилаца</w:t>
      </w:r>
    </w:p>
    <w:p w:rsidR="000552FA" w:rsidRDefault="000552FA" w:rsidP="000552FA">
      <w:pPr>
        <w:pStyle w:val="ListParagraph"/>
        <w:jc w:val="both"/>
        <w:rPr>
          <w:rFonts w:ascii="Times New Roman" w:hAnsi="Times New Roman" w:cs="Times New Roman"/>
        </w:rPr>
      </w:pPr>
    </w:p>
    <w:p w:rsidR="000552FA" w:rsidRDefault="000552FA" w:rsidP="000552FA">
      <w:pPr>
        <w:pStyle w:val="ListParagraph"/>
        <w:jc w:val="both"/>
        <w:rPr>
          <w:rFonts w:ascii="Times New Roman" w:hAnsi="Times New Roman" w:cs="Times New Roman"/>
        </w:rPr>
      </w:pPr>
    </w:p>
    <w:p w:rsidR="001D5C90" w:rsidRPr="00A275B7" w:rsidRDefault="001D5C90" w:rsidP="00CE3562">
      <w:pPr>
        <w:pStyle w:val="ListParagraph"/>
        <w:jc w:val="both"/>
        <w:rPr>
          <w:rFonts w:ascii="Times New Roman" w:hAnsi="Times New Roman" w:cs="Times New Roman"/>
          <w:sz w:val="10"/>
          <w:szCs w:val="10"/>
        </w:rPr>
      </w:pPr>
    </w:p>
    <w:p w:rsidR="00352AAE" w:rsidRDefault="00756B69" w:rsidP="00352AAE">
      <w:pPr>
        <w:jc w:val="both"/>
        <w:rPr>
          <w:rFonts w:ascii="Times New Roman" w:hAnsi="Times New Roman" w:cs="Times New Roman"/>
        </w:rPr>
      </w:pPr>
      <w:r w:rsidRPr="006D03B0">
        <w:rPr>
          <w:rFonts w:ascii="Times New Roman" w:hAnsi="Times New Roman" w:cs="Times New Roman"/>
          <w:b/>
        </w:rPr>
        <w:t>Слика 1</w:t>
      </w:r>
      <w:r>
        <w:rPr>
          <w:rFonts w:ascii="Times New Roman" w:hAnsi="Times New Roman" w:cs="Times New Roman"/>
        </w:rPr>
        <w:t xml:space="preserve">: пример шаблона брендираних постова </w:t>
      </w:r>
      <w:r w:rsidR="008447E1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а </w:t>
      </w:r>
      <w:r w:rsidR="009A0081">
        <w:rPr>
          <w:rFonts w:ascii="Times New Roman" w:hAnsi="Times New Roman" w:cs="Times New Roman"/>
        </w:rPr>
        <w:t>Facebook</w:t>
      </w:r>
      <w:r w:rsidR="008447E1">
        <w:rPr>
          <w:rFonts w:ascii="Times New Roman" w:hAnsi="Times New Roman" w:cs="Times New Roman"/>
        </w:rPr>
        <w:t xml:space="preserve">у: </w:t>
      </w:r>
      <w:r>
        <w:rPr>
          <w:rFonts w:ascii="Times New Roman" w:hAnsi="Times New Roman" w:cs="Times New Roman"/>
        </w:rPr>
        <w:t>Канадска управа царина</w:t>
      </w:r>
    </w:p>
    <w:p w:rsidR="00756B69" w:rsidRDefault="00756B69" w:rsidP="00756B69">
      <w:pPr>
        <w:jc w:val="center"/>
        <w:rPr>
          <w:rFonts w:ascii="Times New Roman" w:hAnsi="Times New Roman" w:cs="Times New Roman"/>
        </w:rPr>
      </w:pPr>
      <w:r w:rsidRPr="008A496F">
        <w:rPr>
          <w:noProof/>
          <w:sz w:val="10"/>
          <w:szCs w:val="10"/>
          <w:lang w:eastAsia="en-US"/>
        </w:rPr>
        <w:lastRenderedPageBreak/>
        <w:drawing>
          <wp:inline distT="0" distB="0" distL="0" distR="0">
            <wp:extent cx="1847850" cy="1385888"/>
            <wp:effectExtent l="19050" t="0" r="0" b="0"/>
            <wp:docPr id="20" name="Picture 20" descr="https://scontent-frt3-1.xx.fbcdn.net/v/t1.0-9/15032870_1090314017733522_7244217307417414053_n.jpg?oh=1e9b5cd749a4c9c4de6e87c513851926&amp;oe=5890E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9/15032870_1090314017733522_7244217307417414053_n.jpg?oh=1e9b5cd749a4c9c4de6e87c513851926&amp;oe=5890E35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300" cy="139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96F" w:rsidRDefault="008A496F" w:rsidP="00756B69">
      <w:pPr>
        <w:jc w:val="center"/>
        <w:rPr>
          <w:rFonts w:ascii="Times New Roman" w:hAnsi="Times New Roman" w:cs="Times New Roman"/>
        </w:rPr>
      </w:pPr>
    </w:p>
    <w:p w:rsidR="001C0913" w:rsidRPr="001C0913" w:rsidRDefault="001C0913" w:rsidP="007D5A3F">
      <w:pPr>
        <w:pStyle w:val="ListParagraph"/>
        <w:keepNext/>
        <w:keepLines/>
        <w:numPr>
          <w:ilvl w:val="0"/>
          <w:numId w:val="28"/>
        </w:numPr>
        <w:spacing w:before="40" w:after="0" w:line="240" w:lineRule="auto"/>
        <w:contextualSpacing w:val="0"/>
        <w:outlineLvl w:val="1"/>
        <w:rPr>
          <w:rFonts w:ascii="Times New Roman" w:eastAsiaTheme="majorEastAsia" w:hAnsi="Times New Roman" w:cs="Times New Roman"/>
          <w:vanish/>
          <w:sz w:val="28"/>
          <w:szCs w:val="28"/>
        </w:rPr>
      </w:pPr>
      <w:bookmarkStart w:id="147" w:name="_Toc72614661"/>
      <w:bookmarkStart w:id="148" w:name="_Toc72614953"/>
      <w:bookmarkStart w:id="149" w:name="_Toc72616027"/>
      <w:bookmarkStart w:id="150" w:name="_Toc72616176"/>
      <w:bookmarkStart w:id="151" w:name="_Toc72616411"/>
      <w:bookmarkStart w:id="152" w:name="_Toc72669874"/>
      <w:bookmarkStart w:id="153" w:name="_Toc72670012"/>
      <w:bookmarkStart w:id="154" w:name="_Toc72705070"/>
      <w:bookmarkStart w:id="155" w:name="_Toc72705215"/>
      <w:bookmarkStart w:id="156" w:name="_Toc72705451"/>
      <w:bookmarkStart w:id="157" w:name="_Toc72705498"/>
      <w:bookmarkStart w:id="158" w:name="_Toc72751915"/>
      <w:bookmarkStart w:id="159" w:name="_Toc75166407"/>
      <w:bookmarkStart w:id="160" w:name="_Ref513809368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 w:rsidR="001C0913" w:rsidRPr="001C0913" w:rsidRDefault="001C0913" w:rsidP="007D5A3F">
      <w:pPr>
        <w:pStyle w:val="ListParagraph"/>
        <w:keepNext/>
        <w:keepLines/>
        <w:numPr>
          <w:ilvl w:val="0"/>
          <w:numId w:val="28"/>
        </w:numPr>
        <w:spacing w:before="40" w:after="0" w:line="240" w:lineRule="auto"/>
        <w:contextualSpacing w:val="0"/>
        <w:outlineLvl w:val="1"/>
        <w:rPr>
          <w:rFonts w:ascii="Times New Roman" w:eastAsiaTheme="majorEastAsia" w:hAnsi="Times New Roman" w:cs="Times New Roman"/>
          <w:vanish/>
          <w:sz w:val="28"/>
          <w:szCs w:val="28"/>
        </w:rPr>
      </w:pPr>
      <w:bookmarkStart w:id="161" w:name="_Toc72614662"/>
      <w:bookmarkStart w:id="162" w:name="_Toc72614954"/>
      <w:bookmarkStart w:id="163" w:name="_Toc72616028"/>
      <w:bookmarkStart w:id="164" w:name="_Toc72616177"/>
      <w:bookmarkStart w:id="165" w:name="_Toc72616412"/>
      <w:bookmarkStart w:id="166" w:name="_Toc72669875"/>
      <w:bookmarkStart w:id="167" w:name="_Toc72670013"/>
      <w:bookmarkStart w:id="168" w:name="_Toc72705071"/>
      <w:bookmarkStart w:id="169" w:name="_Toc72705216"/>
      <w:bookmarkStart w:id="170" w:name="_Toc72705452"/>
      <w:bookmarkStart w:id="171" w:name="_Toc72705499"/>
      <w:bookmarkStart w:id="172" w:name="_Toc72751916"/>
      <w:bookmarkStart w:id="173" w:name="_Toc75166408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</w:p>
    <w:p w:rsidR="001C0913" w:rsidRPr="001C0913" w:rsidRDefault="001C0913" w:rsidP="007D5A3F">
      <w:pPr>
        <w:pStyle w:val="ListParagraph"/>
        <w:keepNext/>
        <w:keepLines/>
        <w:numPr>
          <w:ilvl w:val="0"/>
          <w:numId w:val="28"/>
        </w:numPr>
        <w:spacing w:before="40" w:after="0" w:line="240" w:lineRule="auto"/>
        <w:contextualSpacing w:val="0"/>
        <w:outlineLvl w:val="1"/>
        <w:rPr>
          <w:rFonts w:ascii="Times New Roman" w:eastAsiaTheme="majorEastAsia" w:hAnsi="Times New Roman" w:cs="Times New Roman"/>
          <w:vanish/>
          <w:sz w:val="28"/>
          <w:szCs w:val="28"/>
        </w:rPr>
      </w:pPr>
      <w:bookmarkStart w:id="174" w:name="_Toc72614663"/>
      <w:bookmarkStart w:id="175" w:name="_Toc72614955"/>
      <w:bookmarkStart w:id="176" w:name="_Toc72616029"/>
      <w:bookmarkStart w:id="177" w:name="_Toc72616178"/>
      <w:bookmarkStart w:id="178" w:name="_Toc72616413"/>
      <w:bookmarkStart w:id="179" w:name="_Toc72669876"/>
      <w:bookmarkStart w:id="180" w:name="_Toc72670014"/>
      <w:bookmarkStart w:id="181" w:name="_Toc72705072"/>
      <w:bookmarkStart w:id="182" w:name="_Toc72705217"/>
      <w:bookmarkStart w:id="183" w:name="_Toc72705453"/>
      <w:bookmarkStart w:id="184" w:name="_Toc72705500"/>
      <w:bookmarkStart w:id="185" w:name="_Toc72751917"/>
      <w:bookmarkStart w:id="186" w:name="_Toc75166409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</w:p>
    <w:p w:rsidR="001C0913" w:rsidRPr="001C0913" w:rsidRDefault="001C0913" w:rsidP="007D5A3F">
      <w:pPr>
        <w:pStyle w:val="ListParagraph"/>
        <w:keepNext/>
        <w:keepLines/>
        <w:numPr>
          <w:ilvl w:val="0"/>
          <w:numId w:val="28"/>
        </w:numPr>
        <w:spacing w:before="40" w:after="0" w:line="240" w:lineRule="auto"/>
        <w:contextualSpacing w:val="0"/>
        <w:outlineLvl w:val="1"/>
        <w:rPr>
          <w:rFonts w:ascii="Times New Roman" w:eastAsiaTheme="majorEastAsia" w:hAnsi="Times New Roman" w:cs="Times New Roman"/>
          <w:vanish/>
          <w:sz w:val="28"/>
          <w:szCs w:val="28"/>
        </w:rPr>
      </w:pPr>
      <w:bookmarkStart w:id="187" w:name="_Toc72614664"/>
      <w:bookmarkStart w:id="188" w:name="_Toc72614956"/>
      <w:bookmarkStart w:id="189" w:name="_Toc72616030"/>
      <w:bookmarkStart w:id="190" w:name="_Toc72616179"/>
      <w:bookmarkStart w:id="191" w:name="_Toc72616414"/>
      <w:bookmarkStart w:id="192" w:name="_Toc72669877"/>
      <w:bookmarkStart w:id="193" w:name="_Toc72670015"/>
      <w:bookmarkStart w:id="194" w:name="_Toc72705073"/>
      <w:bookmarkStart w:id="195" w:name="_Toc72705218"/>
      <w:bookmarkStart w:id="196" w:name="_Toc72705454"/>
      <w:bookmarkStart w:id="197" w:name="_Toc72705501"/>
      <w:bookmarkStart w:id="198" w:name="_Toc72751918"/>
      <w:bookmarkStart w:id="199" w:name="_Toc75166410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:rsidR="001C0913" w:rsidRPr="001C0913" w:rsidRDefault="001C0913" w:rsidP="007D5A3F">
      <w:pPr>
        <w:pStyle w:val="ListParagraph"/>
        <w:keepNext/>
        <w:keepLines/>
        <w:numPr>
          <w:ilvl w:val="0"/>
          <w:numId w:val="28"/>
        </w:numPr>
        <w:spacing w:before="40" w:after="0" w:line="240" w:lineRule="auto"/>
        <w:contextualSpacing w:val="0"/>
        <w:outlineLvl w:val="1"/>
        <w:rPr>
          <w:rFonts w:ascii="Times New Roman" w:eastAsiaTheme="majorEastAsia" w:hAnsi="Times New Roman" w:cs="Times New Roman"/>
          <w:vanish/>
          <w:sz w:val="28"/>
          <w:szCs w:val="28"/>
        </w:rPr>
      </w:pPr>
      <w:bookmarkStart w:id="200" w:name="_Toc72614665"/>
      <w:bookmarkStart w:id="201" w:name="_Toc72614957"/>
      <w:bookmarkStart w:id="202" w:name="_Toc72616031"/>
      <w:bookmarkStart w:id="203" w:name="_Toc72616180"/>
      <w:bookmarkStart w:id="204" w:name="_Toc72616415"/>
      <w:bookmarkStart w:id="205" w:name="_Toc72669878"/>
      <w:bookmarkStart w:id="206" w:name="_Toc72670016"/>
      <w:bookmarkStart w:id="207" w:name="_Toc72705074"/>
      <w:bookmarkStart w:id="208" w:name="_Toc72705219"/>
      <w:bookmarkStart w:id="209" w:name="_Toc72705455"/>
      <w:bookmarkStart w:id="210" w:name="_Toc72705502"/>
      <w:bookmarkStart w:id="211" w:name="_Toc72751919"/>
      <w:bookmarkStart w:id="212" w:name="_Toc75166411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</w:p>
    <w:p w:rsidR="001C0913" w:rsidRPr="001C0913" w:rsidRDefault="001C0913" w:rsidP="007D5A3F">
      <w:pPr>
        <w:pStyle w:val="ListParagraph"/>
        <w:keepNext/>
        <w:keepLines/>
        <w:numPr>
          <w:ilvl w:val="0"/>
          <w:numId w:val="28"/>
        </w:numPr>
        <w:spacing w:before="40" w:after="0" w:line="240" w:lineRule="auto"/>
        <w:contextualSpacing w:val="0"/>
        <w:outlineLvl w:val="1"/>
        <w:rPr>
          <w:rFonts w:ascii="Times New Roman" w:eastAsiaTheme="majorEastAsia" w:hAnsi="Times New Roman" w:cs="Times New Roman"/>
          <w:vanish/>
          <w:sz w:val="28"/>
          <w:szCs w:val="28"/>
        </w:rPr>
      </w:pPr>
      <w:bookmarkStart w:id="213" w:name="_Toc72614666"/>
      <w:bookmarkStart w:id="214" w:name="_Toc72614958"/>
      <w:bookmarkStart w:id="215" w:name="_Toc72616032"/>
      <w:bookmarkStart w:id="216" w:name="_Toc72616181"/>
      <w:bookmarkStart w:id="217" w:name="_Toc72616416"/>
      <w:bookmarkStart w:id="218" w:name="_Toc72669879"/>
      <w:bookmarkStart w:id="219" w:name="_Toc72670017"/>
      <w:bookmarkStart w:id="220" w:name="_Toc72705075"/>
      <w:bookmarkStart w:id="221" w:name="_Toc72705220"/>
      <w:bookmarkStart w:id="222" w:name="_Toc72705456"/>
      <w:bookmarkStart w:id="223" w:name="_Toc72705503"/>
      <w:bookmarkStart w:id="224" w:name="_Toc72751920"/>
      <w:bookmarkStart w:id="225" w:name="_Toc751664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</w:p>
    <w:p w:rsidR="001C0913" w:rsidRPr="001C0913" w:rsidRDefault="001C0913" w:rsidP="007D5A3F">
      <w:pPr>
        <w:pStyle w:val="ListParagraph"/>
        <w:keepNext/>
        <w:keepLines/>
        <w:numPr>
          <w:ilvl w:val="0"/>
          <w:numId w:val="28"/>
        </w:numPr>
        <w:spacing w:before="40" w:after="0" w:line="240" w:lineRule="auto"/>
        <w:contextualSpacing w:val="0"/>
        <w:outlineLvl w:val="1"/>
        <w:rPr>
          <w:rFonts w:ascii="Times New Roman" w:eastAsiaTheme="majorEastAsia" w:hAnsi="Times New Roman" w:cs="Times New Roman"/>
          <w:vanish/>
          <w:sz w:val="28"/>
          <w:szCs w:val="28"/>
        </w:rPr>
      </w:pPr>
      <w:bookmarkStart w:id="226" w:name="_Toc72614667"/>
      <w:bookmarkStart w:id="227" w:name="_Toc72614959"/>
      <w:bookmarkStart w:id="228" w:name="_Toc72616033"/>
      <w:bookmarkStart w:id="229" w:name="_Toc72616182"/>
      <w:bookmarkStart w:id="230" w:name="_Toc72616417"/>
      <w:bookmarkStart w:id="231" w:name="_Toc72669880"/>
      <w:bookmarkStart w:id="232" w:name="_Toc72670018"/>
      <w:bookmarkStart w:id="233" w:name="_Toc72705076"/>
      <w:bookmarkStart w:id="234" w:name="_Toc72705221"/>
      <w:bookmarkStart w:id="235" w:name="_Toc72705457"/>
      <w:bookmarkStart w:id="236" w:name="_Toc72705504"/>
      <w:bookmarkStart w:id="237" w:name="_Toc72751921"/>
      <w:bookmarkStart w:id="238" w:name="_Toc75166413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</w:p>
    <w:p w:rsidR="001C0913" w:rsidRPr="001C0913" w:rsidRDefault="001C0913" w:rsidP="007D5A3F">
      <w:pPr>
        <w:pStyle w:val="ListParagraph"/>
        <w:keepNext/>
        <w:keepLines/>
        <w:numPr>
          <w:ilvl w:val="0"/>
          <w:numId w:val="28"/>
        </w:numPr>
        <w:spacing w:before="40" w:after="0" w:line="240" w:lineRule="auto"/>
        <w:contextualSpacing w:val="0"/>
        <w:outlineLvl w:val="1"/>
        <w:rPr>
          <w:rFonts w:ascii="Times New Roman" w:eastAsiaTheme="majorEastAsia" w:hAnsi="Times New Roman" w:cs="Times New Roman"/>
          <w:vanish/>
          <w:sz w:val="28"/>
          <w:szCs w:val="28"/>
        </w:rPr>
      </w:pPr>
      <w:bookmarkStart w:id="239" w:name="_Toc72614668"/>
      <w:bookmarkStart w:id="240" w:name="_Toc72614960"/>
      <w:bookmarkStart w:id="241" w:name="_Toc72616034"/>
      <w:bookmarkStart w:id="242" w:name="_Toc72616183"/>
      <w:bookmarkStart w:id="243" w:name="_Toc72616418"/>
      <w:bookmarkStart w:id="244" w:name="_Toc72669881"/>
      <w:bookmarkStart w:id="245" w:name="_Toc72670019"/>
      <w:bookmarkStart w:id="246" w:name="_Toc72705077"/>
      <w:bookmarkStart w:id="247" w:name="_Toc72705222"/>
      <w:bookmarkStart w:id="248" w:name="_Toc72705458"/>
      <w:bookmarkStart w:id="249" w:name="_Toc72705505"/>
      <w:bookmarkStart w:id="250" w:name="_Toc72751922"/>
      <w:bookmarkStart w:id="251" w:name="_Toc75166414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</w:p>
    <w:p w:rsidR="001C0913" w:rsidRPr="001C0913" w:rsidRDefault="001C0913" w:rsidP="007D5A3F">
      <w:pPr>
        <w:pStyle w:val="ListParagraph"/>
        <w:keepNext/>
        <w:keepLines/>
        <w:numPr>
          <w:ilvl w:val="0"/>
          <w:numId w:val="28"/>
        </w:numPr>
        <w:spacing w:before="40" w:after="0" w:line="240" w:lineRule="auto"/>
        <w:contextualSpacing w:val="0"/>
        <w:outlineLvl w:val="1"/>
        <w:rPr>
          <w:rFonts w:ascii="Times New Roman" w:eastAsiaTheme="majorEastAsia" w:hAnsi="Times New Roman" w:cs="Times New Roman"/>
          <w:vanish/>
          <w:sz w:val="28"/>
          <w:szCs w:val="28"/>
        </w:rPr>
      </w:pPr>
      <w:bookmarkStart w:id="252" w:name="_Toc72614669"/>
      <w:bookmarkStart w:id="253" w:name="_Toc72614961"/>
      <w:bookmarkStart w:id="254" w:name="_Toc72616035"/>
      <w:bookmarkStart w:id="255" w:name="_Toc72616184"/>
      <w:bookmarkStart w:id="256" w:name="_Toc72616419"/>
      <w:bookmarkStart w:id="257" w:name="_Toc72669882"/>
      <w:bookmarkStart w:id="258" w:name="_Toc72670020"/>
      <w:bookmarkStart w:id="259" w:name="_Toc72705078"/>
      <w:bookmarkStart w:id="260" w:name="_Toc72705223"/>
      <w:bookmarkStart w:id="261" w:name="_Toc72705459"/>
      <w:bookmarkStart w:id="262" w:name="_Toc72705506"/>
      <w:bookmarkStart w:id="263" w:name="_Toc72751923"/>
      <w:bookmarkStart w:id="264" w:name="_Toc75166415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</w:p>
    <w:p w:rsidR="00EF0C44" w:rsidRPr="00AE3CF6" w:rsidRDefault="00272F5F">
      <w:pPr>
        <w:pStyle w:val="Heading2"/>
        <w:rPr>
          <w:b/>
          <w:color w:val="auto"/>
        </w:rPr>
      </w:pPr>
      <w:bookmarkStart w:id="265" w:name="_Toc75166416"/>
      <w:r w:rsidRPr="00AE3CF6">
        <w:rPr>
          <w:b/>
          <w:color w:val="auto"/>
        </w:rPr>
        <w:t>LinkedIn</w:t>
      </w:r>
      <w:bookmarkEnd w:id="160"/>
      <w:r w:rsidR="00AE3CF6" w:rsidRPr="00AE3CF6">
        <w:rPr>
          <w:b/>
          <w:color w:val="auto"/>
        </w:rPr>
        <w:t xml:space="preserve">, </w:t>
      </w:r>
      <w:r w:rsidRPr="00AE3CF6">
        <w:rPr>
          <w:b/>
          <w:color w:val="auto"/>
        </w:rPr>
        <w:t>YouTube</w:t>
      </w:r>
      <w:r w:rsidR="00AE3CF6" w:rsidRPr="00AE3CF6">
        <w:rPr>
          <w:b/>
          <w:color w:val="auto"/>
        </w:rPr>
        <w:t xml:space="preserve"> и Instagram</w:t>
      </w:r>
      <w:bookmarkEnd w:id="265"/>
    </w:p>
    <w:p w:rsidR="00EF2E98" w:rsidRPr="00D50D2F" w:rsidRDefault="00EF2E98" w:rsidP="00B060A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060AD" w:rsidRDefault="00B060AD" w:rsidP="00B060A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Успостављање професионалног присуства на </w:t>
      </w:r>
      <w:r w:rsidR="009A0081">
        <w:rPr>
          <w:rFonts w:ascii="Times New Roman" w:hAnsi="Times New Roman" w:cs="Times New Roman"/>
        </w:rPr>
        <w:t>LinkedIn</w:t>
      </w:r>
      <w:r>
        <w:rPr>
          <w:rFonts w:ascii="Times New Roman" w:hAnsi="Times New Roman" w:cs="Times New Roman"/>
        </w:rPr>
        <w:t xml:space="preserve"> мрежи </w:t>
      </w:r>
      <w:r w:rsidR="00FA2E5E">
        <w:rPr>
          <w:rFonts w:ascii="Times New Roman" w:hAnsi="Times New Roman" w:cs="Times New Roman"/>
        </w:rPr>
        <w:t xml:space="preserve">у потпуности се </w:t>
      </w:r>
      <w:r>
        <w:rPr>
          <w:rFonts w:ascii="Times New Roman" w:hAnsi="Times New Roman" w:cs="Times New Roman"/>
        </w:rPr>
        <w:t>у</w:t>
      </w:r>
      <w:r w:rsidR="004B7A96">
        <w:rPr>
          <w:rFonts w:ascii="Times New Roman" w:hAnsi="Times New Roman" w:cs="Times New Roman"/>
        </w:rPr>
        <w:t xml:space="preserve">клапа </w:t>
      </w:r>
      <w:r>
        <w:rPr>
          <w:rFonts w:ascii="Times New Roman" w:hAnsi="Times New Roman" w:cs="Times New Roman"/>
        </w:rPr>
        <w:t xml:space="preserve">са </w:t>
      </w:r>
      <w:r w:rsidR="00437A20">
        <w:rPr>
          <w:rFonts w:ascii="Times New Roman" w:hAnsi="Times New Roman" w:cs="Times New Roman"/>
        </w:rPr>
        <w:t xml:space="preserve">мисијом </w:t>
      </w:r>
      <w:r w:rsidR="009A0081">
        <w:rPr>
          <w:rFonts w:ascii="Times New Roman" w:hAnsi="Times New Roman" w:cs="Times New Roman"/>
        </w:rPr>
        <w:t>НАЈУ</w:t>
      </w:r>
      <w:r w:rsidR="00FA2E5E">
        <w:rPr>
          <w:rFonts w:ascii="Times New Roman" w:hAnsi="Times New Roman" w:cs="Times New Roman"/>
        </w:rPr>
        <w:t xml:space="preserve"> и</w:t>
      </w:r>
      <w:r w:rsidR="00437A20">
        <w:rPr>
          <w:rFonts w:ascii="Times New Roman" w:hAnsi="Times New Roman" w:cs="Times New Roman"/>
        </w:rPr>
        <w:t xml:space="preserve"> њеним стратешким </w:t>
      </w:r>
      <w:r>
        <w:rPr>
          <w:rFonts w:ascii="Times New Roman" w:hAnsi="Times New Roman" w:cs="Times New Roman"/>
        </w:rPr>
        <w:t xml:space="preserve">циљевимана мрежама. У прилог томе иде и чињеница да </w:t>
      </w:r>
      <w:r w:rsidR="004B7A96">
        <w:rPr>
          <w:rFonts w:ascii="Times New Roman" w:hAnsi="Times New Roman" w:cs="Times New Roman"/>
        </w:rPr>
        <w:t>јавна управа</w:t>
      </w:r>
      <w:r>
        <w:rPr>
          <w:rFonts w:ascii="Times New Roman" w:hAnsi="Times New Roman" w:cs="Times New Roman"/>
        </w:rPr>
        <w:t xml:space="preserve"> у Србији нема централно место на </w:t>
      </w:r>
      <w:r w:rsidR="009A0081">
        <w:rPr>
          <w:rFonts w:ascii="Times New Roman" w:hAnsi="Times New Roman" w:cs="Times New Roman"/>
        </w:rPr>
        <w:t>LinkedIn</w:t>
      </w:r>
      <w:r>
        <w:rPr>
          <w:rFonts w:ascii="Times New Roman" w:hAnsi="Times New Roman" w:cs="Times New Roman"/>
        </w:rPr>
        <w:t xml:space="preserve"> мрежи, док су </w:t>
      </w:r>
      <w:r w:rsidR="00546EC0" w:rsidRPr="00546EC0">
        <w:rPr>
          <w:rFonts w:ascii="Times New Roman" w:hAnsi="Times New Roman" w:cs="Times New Roman"/>
        </w:rPr>
        <w:t xml:space="preserve">запослени </w:t>
      </w:r>
      <w:r w:rsidR="008447E1">
        <w:rPr>
          <w:rFonts w:ascii="Times New Roman" w:hAnsi="Times New Roman" w:cs="Times New Roman"/>
        </w:rPr>
        <w:t>и руководиоци</w:t>
      </w:r>
      <w:r w:rsidR="00C72774">
        <w:rPr>
          <w:rFonts w:ascii="Times New Roman" w:hAnsi="Times New Roman" w:cs="Times New Roman"/>
        </w:rPr>
        <w:t xml:space="preserve"> </w:t>
      </w:r>
      <w:r w:rsidR="008C752F">
        <w:rPr>
          <w:rFonts w:ascii="Times New Roman" w:hAnsi="Times New Roman" w:cs="Times New Roman"/>
        </w:rPr>
        <w:t xml:space="preserve">активни </w:t>
      </w:r>
      <w:r w:rsidR="004B7A96">
        <w:rPr>
          <w:rFonts w:ascii="Times New Roman" w:hAnsi="Times New Roman" w:cs="Times New Roman"/>
        </w:rPr>
        <w:t xml:space="preserve">путем </w:t>
      </w:r>
      <w:r w:rsidR="008C752F">
        <w:rPr>
          <w:rFonts w:ascii="Times New Roman" w:hAnsi="Times New Roman" w:cs="Times New Roman"/>
        </w:rPr>
        <w:t>личн</w:t>
      </w:r>
      <w:r w:rsidR="004B7A96">
        <w:rPr>
          <w:rFonts w:ascii="Times New Roman" w:hAnsi="Times New Roman" w:cs="Times New Roman"/>
        </w:rPr>
        <w:t>их</w:t>
      </w:r>
      <w:r w:rsidR="00A86129">
        <w:rPr>
          <w:rFonts w:ascii="Times New Roman" w:hAnsi="Times New Roman" w:cs="Times New Roman"/>
        </w:rPr>
        <w:t xml:space="preserve"> </w:t>
      </w:r>
      <w:r w:rsidR="004B7A96">
        <w:rPr>
          <w:rFonts w:ascii="Times New Roman" w:hAnsi="Times New Roman" w:cs="Times New Roman"/>
        </w:rPr>
        <w:t xml:space="preserve">страница, а партнери </w:t>
      </w:r>
      <w:r w:rsidR="009A0081">
        <w:rPr>
          <w:rFonts w:ascii="Times New Roman" w:hAnsi="Times New Roman" w:cs="Times New Roman"/>
        </w:rPr>
        <w:t>НАЈУ</w:t>
      </w:r>
      <w:r w:rsidR="004B7A96">
        <w:rPr>
          <w:rFonts w:ascii="Times New Roman" w:hAnsi="Times New Roman" w:cs="Times New Roman"/>
        </w:rPr>
        <w:t xml:space="preserve"> путем пословних налога</w:t>
      </w:r>
      <w:r>
        <w:rPr>
          <w:rFonts w:ascii="Times New Roman" w:hAnsi="Times New Roman" w:cs="Times New Roman"/>
        </w:rPr>
        <w:t xml:space="preserve">. Последично, присуство на </w:t>
      </w:r>
      <w:r w:rsidR="009A0081">
        <w:rPr>
          <w:rFonts w:ascii="Times New Roman" w:hAnsi="Times New Roman" w:cs="Times New Roman"/>
        </w:rPr>
        <w:t>LinkedIn</w:t>
      </w:r>
      <w:r>
        <w:rPr>
          <w:rFonts w:ascii="Times New Roman" w:hAnsi="Times New Roman" w:cs="Times New Roman"/>
        </w:rPr>
        <w:t xml:space="preserve"> мрежи </w:t>
      </w:r>
      <w:r w:rsidR="004B7A96">
        <w:rPr>
          <w:rFonts w:ascii="Times New Roman" w:hAnsi="Times New Roman" w:cs="Times New Roman"/>
        </w:rPr>
        <w:t>доприн</w:t>
      </w:r>
      <w:r w:rsidR="00E8375D">
        <w:rPr>
          <w:rFonts w:ascii="Times New Roman" w:hAnsi="Times New Roman" w:cs="Times New Roman"/>
        </w:rPr>
        <w:t>оси</w:t>
      </w:r>
      <w:r w:rsidR="00AE3C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повећа</w:t>
      </w:r>
      <w:r w:rsidR="004B7A96">
        <w:rPr>
          <w:rFonts w:ascii="Times New Roman" w:hAnsi="Times New Roman" w:cs="Times New Roman"/>
        </w:rPr>
        <w:t>њу</w:t>
      </w:r>
      <w:r>
        <w:rPr>
          <w:rFonts w:ascii="Times New Roman" w:hAnsi="Times New Roman" w:cs="Times New Roman"/>
        </w:rPr>
        <w:t xml:space="preserve"> углед</w:t>
      </w:r>
      <w:r w:rsidR="004B7A96">
        <w:rPr>
          <w:rFonts w:ascii="Times New Roman" w:hAnsi="Times New Roman" w:cs="Times New Roman"/>
        </w:rPr>
        <w:t>а</w:t>
      </w:r>
      <w:r w:rsidR="00AE3CF6">
        <w:rPr>
          <w:rFonts w:ascii="Times New Roman" w:hAnsi="Times New Roman" w:cs="Times New Roman"/>
        </w:rPr>
        <w:t xml:space="preserve"> </w:t>
      </w:r>
      <w:r w:rsidR="009A0081">
        <w:rPr>
          <w:rFonts w:ascii="Times New Roman" w:hAnsi="Times New Roman" w:cs="Times New Roman"/>
        </w:rPr>
        <w:t>НАЈУ</w:t>
      </w:r>
      <w:r w:rsidR="00C727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интернету, подст</w:t>
      </w:r>
      <w:r w:rsidR="008C752F">
        <w:rPr>
          <w:rFonts w:ascii="Times New Roman" w:hAnsi="Times New Roman" w:cs="Times New Roman"/>
        </w:rPr>
        <w:t>и</w:t>
      </w:r>
      <w:r w:rsidR="00437A20">
        <w:rPr>
          <w:rFonts w:ascii="Times New Roman" w:hAnsi="Times New Roman" w:cs="Times New Roman"/>
        </w:rPr>
        <w:t>че</w:t>
      </w:r>
      <w:r>
        <w:rPr>
          <w:rFonts w:ascii="Times New Roman" w:hAnsi="Times New Roman" w:cs="Times New Roman"/>
        </w:rPr>
        <w:t xml:space="preserve"> међусобно умрежавањ</w:t>
      </w:r>
      <w:r w:rsidR="00437A20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у професији и додатно ојача</w:t>
      </w:r>
      <w:r w:rsidR="00E8375D">
        <w:rPr>
          <w:rFonts w:ascii="Times New Roman" w:hAnsi="Times New Roman" w:cs="Times New Roman"/>
        </w:rPr>
        <w:t>ва</w:t>
      </w:r>
      <w:r>
        <w:rPr>
          <w:rFonts w:ascii="Times New Roman" w:hAnsi="Times New Roman" w:cs="Times New Roman"/>
        </w:rPr>
        <w:t xml:space="preserve"> поверење у програмске циљеве и едукативне програме.  </w:t>
      </w:r>
    </w:p>
    <w:p w:rsidR="00D01849" w:rsidRPr="008F4254" w:rsidRDefault="008F4254" w:rsidP="00673D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Сходно томе, п</w:t>
      </w:r>
      <w:r w:rsidR="00D01849" w:rsidRPr="008F4254">
        <w:rPr>
          <w:rFonts w:ascii="Times New Roman" w:hAnsi="Times New Roman" w:cs="Times New Roman"/>
        </w:rPr>
        <w:t xml:space="preserve">редности од присуства на </w:t>
      </w:r>
      <w:r w:rsidR="009A0081">
        <w:rPr>
          <w:rFonts w:ascii="Times New Roman" w:hAnsi="Times New Roman" w:cs="Times New Roman"/>
        </w:rPr>
        <w:t>LinkedIn</w:t>
      </w:r>
      <w:r w:rsidR="00D01849" w:rsidRPr="008F4254">
        <w:rPr>
          <w:rFonts w:ascii="Times New Roman" w:hAnsi="Times New Roman" w:cs="Times New Roman"/>
        </w:rPr>
        <w:t xml:space="preserve"> мрежи су:</w:t>
      </w:r>
    </w:p>
    <w:p w:rsidR="00AA4A75" w:rsidRPr="008F4254" w:rsidRDefault="00524012" w:rsidP="00673DB7">
      <w:pPr>
        <w:pStyle w:val="ListParagraph"/>
        <w:numPr>
          <w:ilvl w:val="0"/>
          <w:numId w:val="16"/>
        </w:numPr>
        <w:spacing w:line="240" w:lineRule="auto"/>
        <w:ind w:left="777" w:hanging="357"/>
        <w:jc w:val="both"/>
        <w:rPr>
          <w:rFonts w:ascii="Times New Roman" w:hAnsi="Times New Roman" w:cs="Times New Roman"/>
        </w:rPr>
      </w:pPr>
      <w:r w:rsidRPr="008F4254">
        <w:rPr>
          <w:rFonts w:ascii="Times New Roman" w:hAnsi="Times New Roman" w:cs="Times New Roman"/>
        </w:rPr>
        <w:t>д</w:t>
      </w:r>
      <w:r w:rsidR="00D01849" w:rsidRPr="008F4254">
        <w:rPr>
          <w:rFonts w:ascii="Times New Roman" w:hAnsi="Times New Roman" w:cs="Times New Roman"/>
        </w:rPr>
        <w:t xml:space="preserve">иректно, циљано повезивање </w:t>
      </w:r>
      <w:r w:rsidR="00E8375D">
        <w:rPr>
          <w:rFonts w:ascii="Times New Roman" w:hAnsi="Times New Roman" w:cs="Times New Roman"/>
        </w:rPr>
        <w:t>запослених из јавне управе са колегама из земље и иностранства</w:t>
      </w:r>
    </w:p>
    <w:p w:rsidR="008F4254" w:rsidRPr="008F4254" w:rsidRDefault="008F4254" w:rsidP="00673DB7">
      <w:pPr>
        <w:pStyle w:val="ListParagraph"/>
        <w:numPr>
          <w:ilvl w:val="0"/>
          <w:numId w:val="16"/>
        </w:numPr>
        <w:spacing w:line="240" w:lineRule="auto"/>
        <w:ind w:left="7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умрежавање </w:t>
      </w:r>
      <w:r w:rsidR="00E8375D">
        <w:rPr>
          <w:rFonts w:ascii="Times New Roman" w:hAnsi="Times New Roman" w:cs="Times New Roman"/>
        </w:rPr>
        <w:t>запослени</w:t>
      </w:r>
      <w:r w:rsidR="006D03B0">
        <w:rPr>
          <w:rFonts w:ascii="Times New Roman" w:hAnsi="Times New Roman" w:cs="Times New Roman"/>
        </w:rPr>
        <w:t>х</w:t>
      </w:r>
      <w:r w:rsidR="00E8375D">
        <w:rPr>
          <w:rFonts w:ascii="Times New Roman" w:hAnsi="Times New Roman" w:cs="Times New Roman"/>
        </w:rPr>
        <w:t xml:space="preserve"> из јавне управе који су похађали обуке</w:t>
      </w:r>
      <w:r w:rsidR="006D03B0">
        <w:rPr>
          <w:rFonts w:ascii="Times New Roman" w:hAnsi="Times New Roman" w:cs="Times New Roman"/>
        </w:rPr>
        <w:t xml:space="preserve"> – међусобно </w:t>
      </w:r>
      <w:r w:rsidR="008C752F">
        <w:rPr>
          <w:rFonts w:ascii="Times New Roman" w:hAnsi="Times New Roman" w:cs="Times New Roman"/>
        </w:rPr>
        <w:t xml:space="preserve">и </w:t>
      </w:r>
      <w:r w:rsidR="006D03B0">
        <w:rPr>
          <w:rFonts w:ascii="Times New Roman" w:hAnsi="Times New Roman" w:cs="Times New Roman"/>
        </w:rPr>
        <w:t xml:space="preserve">са </w:t>
      </w:r>
      <w:r>
        <w:rPr>
          <w:rFonts w:ascii="Times New Roman" w:hAnsi="Times New Roman" w:cs="Times New Roman"/>
        </w:rPr>
        <w:t>предав</w:t>
      </w:r>
      <w:r w:rsidR="008C752F">
        <w:rPr>
          <w:rFonts w:ascii="Times New Roman" w:hAnsi="Times New Roman" w:cs="Times New Roman"/>
        </w:rPr>
        <w:t>ач</w:t>
      </w:r>
      <w:r w:rsidR="006D03B0">
        <w:rPr>
          <w:rFonts w:ascii="Times New Roman" w:hAnsi="Times New Roman" w:cs="Times New Roman"/>
        </w:rPr>
        <w:t>има</w:t>
      </w:r>
      <w:r>
        <w:rPr>
          <w:rFonts w:ascii="Times New Roman" w:hAnsi="Times New Roman" w:cs="Times New Roman"/>
        </w:rPr>
        <w:t xml:space="preserve"> и</w:t>
      </w:r>
      <w:r w:rsidR="008C752F">
        <w:rPr>
          <w:rFonts w:ascii="Times New Roman" w:hAnsi="Times New Roman" w:cs="Times New Roman"/>
        </w:rPr>
        <w:t xml:space="preserve"> ментор</w:t>
      </w:r>
      <w:r w:rsidR="006D03B0">
        <w:rPr>
          <w:rFonts w:ascii="Times New Roman" w:hAnsi="Times New Roman" w:cs="Times New Roman"/>
        </w:rPr>
        <w:t>има</w:t>
      </w:r>
    </w:p>
    <w:p w:rsidR="00D01849" w:rsidRPr="008F4254" w:rsidRDefault="00D01849" w:rsidP="00673DB7">
      <w:pPr>
        <w:pStyle w:val="ListParagraph"/>
        <w:numPr>
          <w:ilvl w:val="0"/>
          <w:numId w:val="16"/>
        </w:numPr>
        <w:spacing w:line="240" w:lineRule="auto"/>
        <w:ind w:left="777" w:hanging="357"/>
        <w:jc w:val="both"/>
        <w:rPr>
          <w:rFonts w:ascii="Times New Roman" w:hAnsi="Times New Roman" w:cs="Times New Roman"/>
        </w:rPr>
      </w:pPr>
      <w:r w:rsidRPr="008F4254">
        <w:rPr>
          <w:rFonts w:ascii="Times New Roman" w:hAnsi="Times New Roman" w:cs="Times New Roman"/>
        </w:rPr>
        <w:t>дељењ</w:t>
      </w:r>
      <w:r w:rsidR="008F4254">
        <w:rPr>
          <w:rFonts w:ascii="Times New Roman" w:hAnsi="Times New Roman" w:cs="Times New Roman"/>
        </w:rPr>
        <w:t>е</w:t>
      </w:r>
      <w:r w:rsidRPr="008F4254">
        <w:rPr>
          <w:rFonts w:ascii="Times New Roman" w:hAnsi="Times New Roman" w:cs="Times New Roman"/>
        </w:rPr>
        <w:t xml:space="preserve"> презентација, публикација, истраживачких резултата (преко линка са веб презентације или </w:t>
      </w:r>
      <w:r w:rsidRPr="008447E1">
        <w:rPr>
          <w:rFonts w:ascii="Times New Roman" w:hAnsi="Times New Roman" w:cs="Times New Roman"/>
          <w:i/>
          <w:lang w:val="de-DE"/>
        </w:rPr>
        <w:t>SlideShare</w:t>
      </w:r>
      <w:r w:rsidR="00673DB7">
        <w:rPr>
          <w:rFonts w:ascii="Times New Roman" w:hAnsi="Times New Roman" w:cs="Times New Roman"/>
        </w:rPr>
        <w:t xml:space="preserve"> опције)</w:t>
      </w:r>
      <w:r w:rsidRPr="008F4254">
        <w:rPr>
          <w:rFonts w:ascii="Times New Roman" w:hAnsi="Times New Roman" w:cs="Times New Roman"/>
        </w:rPr>
        <w:t xml:space="preserve">  </w:t>
      </w:r>
    </w:p>
    <w:p w:rsidR="00AA4A75" w:rsidRPr="008C752F" w:rsidRDefault="00D01849" w:rsidP="00673DB7">
      <w:pPr>
        <w:pStyle w:val="ListParagraph"/>
        <w:numPr>
          <w:ilvl w:val="0"/>
          <w:numId w:val="16"/>
        </w:numPr>
        <w:spacing w:line="240" w:lineRule="auto"/>
        <w:ind w:left="777" w:hanging="357"/>
        <w:jc w:val="both"/>
        <w:rPr>
          <w:rFonts w:ascii="Times New Roman" w:hAnsi="Times New Roman" w:cs="Times New Roman"/>
        </w:rPr>
      </w:pPr>
      <w:r w:rsidRPr="008C752F">
        <w:rPr>
          <w:rFonts w:ascii="Times New Roman" w:hAnsi="Times New Roman" w:cs="Times New Roman"/>
        </w:rPr>
        <w:t xml:space="preserve">сопствени канал афирмативне комуникације </w:t>
      </w:r>
      <w:r w:rsidR="008C752F">
        <w:rPr>
          <w:rFonts w:ascii="Times New Roman" w:hAnsi="Times New Roman" w:cs="Times New Roman"/>
        </w:rPr>
        <w:t xml:space="preserve">код којег су </w:t>
      </w:r>
      <w:r w:rsidRPr="008C752F">
        <w:rPr>
          <w:rFonts w:ascii="Times New Roman" w:hAnsi="Times New Roman" w:cs="Times New Roman"/>
        </w:rPr>
        <w:t xml:space="preserve">негативни коментари ретки </w:t>
      </w:r>
      <w:r w:rsidR="00524012" w:rsidRPr="008C752F">
        <w:rPr>
          <w:rFonts w:ascii="Times New Roman" w:hAnsi="Times New Roman" w:cs="Times New Roman"/>
        </w:rPr>
        <w:t>због профилисаних корисника, док су стопе интеракције са кор</w:t>
      </w:r>
      <w:r w:rsidR="008F4254" w:rsidRPr="008C752F">
        <w:rPr>
          <w:rFonts w:ascii="Times New Roman" w:hAnsi="Times New Roman" w:cs="Times New Roman"/>
        </w:rPr>
        <w:t xml:space="preserve">исницима веће него код </w:t>
      </w:r>
      <w:r w:rsidR="009A0081">
        <w:rPr>
          <w:rFonts w:ascii="Times New Roman" w:hAnsi="Times New Roman" w:cs="Times New Roman"/>
        </w:rPr>
        <w:t>Facebook</w:t>
      </w:r>
      <w:r w:rsidR="00673DB7">
        <w:rPr>
          <w:rFonts w:ascii="Times New Roman" w:hAnsi="Times New Roman" w:cs="Times New Roman"/>
        </w:rPr>
        <w:t>а</w:t>
      </w:r>
    </w:p>
    <w:p w:rsidR="005B7537" w:rsidRDefault="00E8375D" w:rsidP="00673DB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Професионално п</w:t>
      </w:r>
      <w:r w:rsidR="005B7537">
        <w:rPr>
          <w:rFonts w:ascii="Times New Roman" w:hAnsi="Times New Roman" w:cs="Times New Roman"/>
        </w:rPr>
        <w:t xml:space="preserve">рисуство на </w:t>
      </w:r>
      <w:r w:rsidR="009A0081">
        <w:rPr>
          <w:rFonts w:ascii="Times New Roman" w:hAnsi="Times New Roman" w:cs="Times New Roman"/>
        </w:rPr>
        <w:t>LinkedIn</w:t>
      </w:r>
      <w:r w:rsidR="005B7537">
        <w:rPr>
          <w:rFonts w:ascii="Times New Roman" w:hAnsi="Times New Roman" w:cs="Times New Roman"/>
        </w:rPr>
        <w:t xml:space="preserve"> мрежи подразумева </w:t>
      </w:r>
      <w:r>
        <w:rPr>
          <w:rFonts w:ascii="Times New Roman" w:hAnsi="Times New Roman" w:cs="Times New Roman"/>
        </w:rPr>
        <w:t xml:space="preserve">поштовање </w:t>
      </w:r>
      <w:r w:rsidR="005B7537">
        <w:rPr>
          <w:rFonts w:ascii="Times New Roman" w:hAnsi="Times New Roman" w:cs="Times New Roman"/>
        </w:rPr>
        <w:t>одређен</w:t>
      </w:r>
      <w:r>
        <w:rPr>
          <w:rFonts w:ascii="Times New Roman" w:hAnsi="Times New Roman" w:cs="Times New Roman"/>
        </w:rPr>
        <w:t>их</w:t>
      </w:r>
      <w:r w:rsidR="005B7537">
        <w:rPr>
          <w:rFonts w:ascii="Times New Roman" w:hAnsi="Times New Roman" w:cs="Times New Roman"/>
        </w:rPr>
        <w:t xml:space="preserve"> смерниц</w:t>
      </w:r>
      <w:r>
        <w:rPr>
          <w:rFonts w:ascii="Times New Roman" w:hAnsi="Times New Roman" w:cs="Times New Roman"/>
        </w:rPr>
        <w:t>а</w:t>
      </w:r>
      <w:r w:rsidR="005B7537">
        <w:rPr>
          <w:rFonts w:ascii="Times New Roman" w:hAnsi="Times New Roman" w:cs="Times New Roman"/>
        </w:rPr>
        <w:t>:</w:t>
      </w:r>
    </w:p>
    <w:p w:rsidR="005B7537" w:rsidRDefault="009A0081" w:rsidP="00673DB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LinkedIn</w:t>
      </w:r>
      <w:r w:rsidR="005B7537" w:rsidRPr="005B7537">
        <w:rPr>
          <w:rFonts w:ascii="Times New Roman" w:hAnsi="Times New Roman" w:cs="Times New Roman"/>
        </w:rPr>
        <w:t xml:space="preserve"> профил мора поседовати јединствени резиме који рефлектуј</w:t>
      </w:r>
      <w:r w:rsidR="00E8375D">
        <w:rPr>
          <w:rFonts w:ascii="Times New Roman" w:hAnsi="Times New Roman" w:cs="Times New Roman"/>
        </w:rPr>
        <w:t>е</w:t>
      </w:r>
      <w:r w:rsidR="00592A2B">
        <w:rPr>
          <w:rFonts w:ascii="Times New Roman" w:hAnsi="Times New Roman" w:cs="Times New Roman"/>
        </w:rPr>
        <w:t xml:space="preserve"> мисију ипрограмске циљеве </w:t>
      </w:r>
      <w:r>
        <w:rPr>
          <w:rFonts w:ascii="Times New Roman" w:hAnsi="Times New Roman" w:cs="Times New Roman"/>
        </w:rPr>
        <w:t>НАЈУ</w:t>
      </w:r>
      <w:r w:rsidR="00592A2B">
        <w:rPr>
          <w:rFonts w:ascii="Times New Roman" w:hAnsi="Times New Roman" w:cs="Times New Roman"/>
        </w:rPr>
        <w:t>, као</w:t>
      </w:r>
      <w:r w:rsidR="005B7537" w:rsidRPr="005B7537">
        <w:rPr>
          <w:rFonts w:ascii="Times New Roman" w:hAnsi="Times New Roman" w:cs="Times New Roman"/>
        </w:rPr>
        <w:t xml:space="preserve"> и </w:t>
      </w:r>
      <w:r w:rsidR="00592A2B">
        <w:rPr>
          <w:rFonts w:ascii="Times New Roman" w:hAnsi="Times New Roman" w:cs="Times New Roman"/>
        </w:rPr>
        <w:t xml:space="preserve">постигнућа из досадашњег </w:t>
      </w:r>
      <w:r w:rsidR="005B7537">
        <w:rPr>
          <w:rFonts w:ascii="Times New Roman" w:hAnsi="Times New Roman" w:cs="Times New Roman"/>
        </w:rPr>
        <w:t>рада</w:t>
      </w:r>
    </w:p>
    <w:p w:rsidR="005B7537" w:rsidRDefault="005B7537" w:rsidP="00673DB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5B7537">
        <w:rPr>
          <w:rFonts w:ascii="Times New Roman" w:hAnsi="Times New Roman" w:cs="Times New Roman"/>
        </w:rPr>
        <w:t xml:space="preserve">оришћење кључних речи </w:t>
      </w:r>
      <w:r>
        <w:rPr>
          <w:rFonts w:ascii="Times New Roman" w:hAnsi="Times New Roman" w:cs="Times New Roman"/>
        </w:rPr>
        <w:t xml:space="preserve">од значаја за пословање </w:t>
      </w:r>
      <w:r w:rsidR="009A0081">
        <w:rPr>
          <w:rFonts w:ascii="Times New Roman" w:hAnsi="Times New Roman" w:cs="Times New Roman"/>
        </w:rPr>
        <w:t>НАЈУ</w:t>
      </w:r>
      <w:r w:rsidR="00DA005F">
        <w:rPr>
          <w:rFonts w:ascii="Times New Roman" w:hAnsi="Times New Roman" w:cs="Times New Roman"/>
        </w:rPr>
        <w:t xml:space="preserve"> </w:t>
      </w:r>
      <w:r w:rsidRPr="005B7537">
        <w:rPr>
          <w:rFonts w:ascii="Times New Roman" w:hAnsi="Times New Roman" w:cs="Times New Roman"/>
        </w:rPr>
        <w:t xml:space="preserve">у </w:t>
      </w:r>
      <w:r w:rsidR="009A0081">
        <w:rPr>
          <w:rFonts w:ascii="Times New Roman" w:hAnsi="Times New Roman" w:cs="Times New Roman"/>
        </w:rPr>
        <w:t>LinkedIn</w:t>
      </w:r>
      <w:r w:rsidRPr="005B7537">
        <w:rPr>
          <w:rFonts w:ascii="Times New Roman" w:hAnsi="Times New Roman" w:cs="Times New Roman"/>
        </w:rPr>
        <w:t xml:space="preserve"> профилу је од </w:t>
      </w:r>
      <w:r>
        <w:rPr>
          <w:rFonts w:ascii="Times New Roman" w:hAnsi="Times New Roman" w:cs="Times New Roman"/>
        </w:rPr>
        <w:t>великог</w:t>
      </w:r>
      <w:r w:rsidRPr="005B7537">
        <w:rPr>
          <w:rFonts w:ascii="Times New Roman" w:hAnsi="Times New Roman" w:cs="Times New Roman"/>
        </w:rPr>
        <w:t xml:space="preserve"> значаја</w:t>
      </w:r>
    </w:p>
    <w:p w:rsidR="005B7537" w:rsidRDefault="005B7537" w:rsidP="00673DB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5B7537">
        <w:rPr>
          <w:rFonts w:ascii="Times New Roman" w:hAnsi="Times New Roman" w:cs="Times New Roman"/>
        </w:rPr>
        <w:t>онтакт</w:t>
      </w:r>
      <w:r w:rsidR="00592A2B">
        <w:rPr>
          <w:rFonts w:ascii="Times New Roman" w:hAnsi="Times New Roman" w:cs="Times New Roman"/>
        </w:rPr>
        <w:t>не</w:t>
      </w:r>
      <w:r w:rsidRPr="005B7537">
        <w:rPr>
          <w:rFonts w:ascii="Times New Roman" w:hAnsi="Times New Roman" w:cs="Times New Roman"/>
        </w:rPr>
        <w:t xml:space="preserve"> информације морају садржати </w:t>
      </w:r>
      <w:r w:rsidR="00FA2E5E">
        <w:rPr>
          <w:rFonts w:ascii="Times New Roman" w:hAnsi="Times New Roman" w:cs="Times New Roman"/>
        </w:rPr>
        <w:t>конзистентне</w:t>
      </w:r>
      <w:r w:rsidRPr="005B7537">
        <w:rPr>
          <w:rFonts w:ascii="Times New Roman" w:hAnsi="Times New Roman" w:cs="Times New Roman"/>
        </w:rPr>
        <w:t xml:space="preserve"> податке</w:t>
      </w:r>
      <w:r w:rsidR="00592A2B">
        <w:rPr>
          <w:rFonts w:ascii="Times New Roman" w:hAnsi="Times New Roman" w:cs="Times New Roman"/>
        </w:rPr>
        <w:t>,</w:t>
      </w:r>
      <w:r w:rsidRPr="005B7537">
        <w:rPr>
          <w:rFonts w:ascii="Times New Roman" w:hAnsi="Times New Roman" w:cs="Times New Roman"/>
        </w:rPr>
        <w:t xml:space="preserve"> уз линк ка </w:t>
      </w:r>
      <w:r>
        <w:rPr>
          <w:rFonts w:ascii="Times New Roman" w:hAnsi="Times New Roman" w:cs="Times New Roman"/>
        </w:rPr>
        <w:t>вебпрезентацији</w:t>
      </w:r>
    </w:p>
    <w:p w:rsidR="005B7537" w:rsidRPr="005B7537" w:rsidRDefault="00592A2B" w:rsidP="00673DB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5B7537">
        <w:rPr>
          <w:rFonts w:ascii="Times New Roman" w:hAnsi="Times New Roman" w:cs="Times New Roman"/>
        </w:rPr>
        <w:t xml:space="preserve">дељак </w:t>
      </w:r>
      <w:r w:rsidR="00303323">
        <w:rPr>
          <w:rFonts w:ascii="Times New Roman" w:hAnsi="Times New Roman" w:cs="Times New Roman"/>
        </w:rPr>
        <w:t>„</w:t>
      </w:r>
      <w:r w:rsidR="005B7537">
        <w:rPr>
          <w:rFonts w:ascii="Times New Roman" w:hAnsi="Times New Roman" w:cs="Times New Roman"/>
        </w:rPr>
        <w:t>публикације</w:t>
      </w:r>
      <w:r w:rsidR="00E01DE8">
        <w:rPr>
          <w:rFonts w:ascii="Times New Roman" w:hAnsi="Times New Roman" w:cs="Times New Roman"/>
        </w:rPr>
        <w:t>’</w:t>
      </w:r>
      <w:r w:rsidR="00E8375D">
        <w:rPr>
          <w:rFonts w:ascii="Times New Roman" w:hAnsi="Times New Roman" w:cs="Times New Roman"/>
        </w:rPr>
        <w:t xml:space="preserve">користи се </w:t>
      </w:r>
      <w:r w:rsidR="005B7537" w:rsidRPr="005B7537">
        <w:rPr>
          <w:rFonts w:ascii="Times New Roman" w:hAnsi="Times New Roman" w:cs="Times New Roman"/>
        </w:rPr>
        <w:t xml:space="preserve">за поткрепљивање </w:t>
      </w:r>
      <w:r w:rsidR="005B7537">
        <w:rPr>
          <w:rFonts w:ascii="Times New Roman" w:hAnsi="Times New Roman" w:cs="Times New Roman"/>
        </w:rPr>
        <w:t>постигнути</w:t>
      </w:r>
      <w:r w:rsidR="00E8375D">
        <w:rPr>
          <w:rFonts w:ascii="Times New Roman" w:hAnsi="Times New Roman" w:cs="Times New Roman"/>
        </w:rPr>
        <w:t>х</w:t>
      </w:r>
      <w:r w:rsidR="000C67E1">
        <w:rPr>
          <w:rFonts w:ascii="Times New Roman" w:hAnsi="Times New Roman" w:cs="Times New Roman"/>
        </w:rPr>
        <w:t>резултата</w:t>
      </w:r>
      <w:r w:rsidR="00E8375D">
        <w:rPr>
          <w:rFonts w:ascii="Times New Roman" w:hAnsi="Times New Roman" w:cs="Times New Roman"/>
        </w:rPr>
        <w:t xml:space="preserve"> (</w:t>
      </w:r>
      <w:r w:rsidR="005B7537">
        <w:rPr>
          <w:rFonts w:ascii="Times New Roman" w:hAnsi="Times New Roman" w:cs="Times New Roman"/>
        </w:rPr>
        <w:t xml:space="preserve">приказ </w:t>
      </w:r>
      <w:r w:rsidR="005B7537" w:rsidRPr="005B7537">
        <w:rPr>
          <w:rFonts w:ascii="Times New Roman" w:hAnsi="Times New Roman" w:cs="Times New Roman"/>
        </w:rPr>
        <w:t>објављених публикација</w:t>
      </w:r>
      <w:r w:rsidR="00E8375D">
        <w:rPr>
          <w:rFonts w:ascii="Times New Roman" w:hAnsi="Times New Roman" w:cs="Times New Roman"/>
        </w:rPr>
        <w:t>,</w:t>
      </w:r>
      <w:r w:rsidR="005B7537">
        <w:rPr>
          <w:rFonts w:ascii="Times New Roman" w:hAnsi="Times New Roman" w:cs="Times New Roman"/>
        </w:rPr>
        <w:t xml:space="preserve"> истраживања</w:t>
      </w:r>
      <w:r w:rsidR="00E8375D">
        <w:rPr>
          <w:rFonts w:ascii="Times New Roman" w:hAnsi="Times New Roman" w:cs="Times New Roman"/>
        </w:rPr>
        <w:t>)</w:t>
      </w:r>
    </w:p>
    <w:p w:rsidR="005B7537" w:rsidRPr="005B7537" w:rsidRDefault="006D03B0" w:rsidP="00673DB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пожељно је </w:t>
      </w:r>
      <w:r w:rsidR="00CF7FE1">
        <w:rPr>
          <w:rFonts w:ascii="Times New Roman" w:hAnsi="Times New Roman" w:cs="Times New Roman"/>
        </w:rPr>
        <w:t>умрежавањ</w:t>
      </w:r>
      <w:r w:rsidR="008447E1">
        <w:rPr>
          <w:rFonts w:ascii="Times New Roman" w:hAnsi="Times New Roman" w:cs="Times New Roman"/>
        </w:rPr>
        <w:t>е</w:t>
      </w:r>
      <w:r w:rsidR="005B7537">
        <w:rPr>
          <w:rFonts w:ascii="Times New Roman" w:hAnsi="Times New Roman" w:cs="Times New Roman"/>
        </w:rPr>
        <w:t xml:space="preserve"> у партнерске и сродне </w:t>
      </w:r>
      <w:r w:rsidR="009A0081">
        <w:rPr>
          <w:rFonts w:ascii="Times New Roman" w:hAnsi="Times New Roman" w:cs="Times New Roman"/>
        </w:rPr>
        <w:t>LinkedIn</w:t>
      </w:r>
      <w:r w:rsidR="005B7537" w:rsidRPr="005B7537">
        <w:rPr>
          <w:rFonts w:ascii="Times New Roman" w:hAnsi="Times New Roman" w:cs="Times New Roman"/>
        </w:rPr>
        <w:t xml:space="preserve"> групе </w:t>
      </w:r>
      <w:r w:rsidR="0066159B">
        <w:rPr>
          <w:rFonts w:ascii="Times New Roman" w:hAnsi="Times New Roman" w:cs="Times New Roman"/>
        </w:rPr>
        <w:t xml:space="preserve">релевантне за пословање </w:t>
      </w:r>
      <w:r w:rsidR="009A0081">
        <w:rPr>
          <w:rFonts w:ascii="Times New Roman" w:hAnsi="Times New Roman" w:cs="Times New Roman"/>
        </w:rPr>
        <w:t>НАЈУ</w:t>
      </w:r>
    </w:p>
    <w:p w:rsidR="00303323" w:rsidRDefault="009A0081" w:rsidP="00A11E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YouTube</w:t>
      </w:r>
      <w:r w:rsidR="00F76371" w:rsidRPr="000C67E1">
        <w:rPr>
          <w:rFonts w:ascii="Times New Roman" w:hAnsi="Times New Roman" w:cs="Times New Roman"/>
        </w:rPr>
        <w:t xml:space="preserve"> присуство</w:t>
      </w:r>
      <w:r w:rsidR="005F7A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НАЈУ</w:t>
      </w:r>
      <w:r w:rsidR="000C67E1">
        <w:rPr>
          <w:rFonts w:ascii="Times New Roman" w:hAnsi="Times New Roman" w:cs="Times New Roman"/>
        </w:rPr>
        <w:t xml:space="preserve"> корисно је за архивирање сопственог</w:t>
      </w:r>
      <w:r w:rsidR="00092F6D">
        <w:rPr>
          <w:rFonts w:ascii="Times New Roman" w:hAnsi="Times New Roman" w:cs="Times New Roman"/>
        </w:rPr>
        <w:t>/</w:t>
      </w:r>
      <w:r w:rsidR="00E8375D">
        <w:rPr>
          <w:rFonts w:ascii="Times New Roman" w:hAnsi="Times New Roman" w:cs="Times New Roman"/>
        </w:rPr>
        <w:t xml:space="preserve">ауторског </w:t>
      </w:r>
      <w:r w:rsidR="00303323">
        <w:rPr>
          <w:rFonts w:ascii="Times New Roman" w:hAnsi="Times New Roman" w:cs="Times New Roman"/>
        </w:rPr>
        <w:t xml:space="preserve">видео садржаја (промо-видео, туторијали и сл.) </w:t>
      </w:r>
      <w:r w:rsidR="000C67E1">
        <w:rPr>
          <w:rFonts w:ascii="Times New Roman" w:hAnsi="Times New Roman" w:cs="Times New Roman"/>
        </w:rPr>
        <w:t>и туђег</w:t>
      </w:r>
      <w:r w:rsidR="00092F6D">
        <w:rPr>
          <w:rFonts w:ascii="Times New Roman" w:hAnsi="Times New Roman" w:cs="Times New Roman"/>
        </w:rPr>
        <w:t>/ко-ауторског</w:t>
      </w:r>
      <w:r w:rsidR="0003469F">
        <w:rPr>
          <w:rFonts w:ascii="Times New Roman" w:hAnsi="Times New Roman" w:cs="Times New Roman"/>
        </w:rPr>
        <w:t xml:space="preserve"> </w:t>
      </w:r>
      <w:r w:rsidR="00092F6D">
        <w:rPr>
          <w:rFonts w:ascii="Times New Roman" w:hAnsi="Times New Roman" w:cs="Times New Roman"/>
        </w:rPr>
        <w:t xml:space="preserve">видео садржаја </w:t>
      </w:r>
      <w:r w:rsidR="00303323">
        <w:rPr>
          <w:rFonts w:ascii="Times New Roman" w:hAnsi="Times New Roman" w:cs="Times New Roman"/>
        </w:rPr>
        <w:t>(остварени публицитет на електронским медијима), као и за дељење виде</w:t>
      </w:r>
      <w:r w:rsidR="00092F6D">
        <w:rPr>
          <w:rFonts w:ascii="Times New Roman" w:hAnsi="Times New Roman" w:cs="Times New Roman"/>
        </w:rPr>
        <w:t>о записа</w:t>
      </w:r>
      <w:r w:rsidR="00303323">
        <w:rPr>
          <w:rFonts w:ascii="Times New Roman" w:hAnsi="Times New Roman" w:cs="Times New Roman"/>
        </w:rPr>
        <w:t xml:space="preserve"> на </w:t>
      </w:r>
      <w:r w:rsidR="00092F6D">
        <w:rPr>
          <w:rFonts w:ascii="Times New Roman" w:hAnsi="Times New Roman" w:cs="Times New Roman"/>
        </w:rPr>
        <w:t>мрежне платформе</w:t>
      </w:r>
      <w:r w:rsidR="00303323">
        <w:rPr>
          <w:rFonts w:ascii="Times New Roman" w:hAnsi="Times New Roman" w:cs="Times New Roman"/>
        </w:rPr>
        <w:t xml:space="preserve">. </w:t>
      </w:r>
    </w:p>
    <w:p w:rsidR="00A11E33" w:rsidRPr="00A11E33" w:rsidRDefault="000C67E1" w:rsidP="00A11E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Као и код </w:t>
      </w:r>
      <w:r w:rsidR="009A0081">
        <w:rPr>
          <w:rFonts w:ascii="Times New Roman" w:hAnsi="Times New Roman" w:cs="Times New Roman"/>
        </w:rPr>
        <w:t>LinkedIn</w:t>
      </w:r>
      <w:r>
        <w:rPr>
          <w:rFonts w:ascii="Times New Roman" w:hAnsi="Times New Roman" w:cs="Times New Roman"/>
        </w:rPr>
        <w:t xml:space="preserve"> мреже, неопходно је оптимизовати налог: опис који рефлектује мисију </w:t>
      </w:r>
      <w:r w:rsidR="009A0081">
        <w:rPr>
          <w:rFonts w:ascii="Times New Roman" w:hAnsi="Times New Roman" w:cs="Times New Roman"/>
        </w:rPr>
        <w:t>НАЈУ</w:t>
      </w:r>
      <w:r w:rsidR="000346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="00092F6D">
        <w:rPr>
          <w:rFonts w:ascii="Times New Roman" w:hAnsi="Times New Roman" w:cs="Times New Roman"/>
        </w:rPr>
        <w:t xml:space="preserve">програмске </w:t>
      </w:r>
      <w:r>
        <w:rPr>
          <w:rFonts w:ascii="Times New Roman" w:hAnsi="Times New Roman" w:cs="Times New Roman"/>
        </w:rPr>
        <w:t xml:space="preserve">циљеве, конзистентно наведени контактни подаци и коришћење кључних </w:t>
      </w:r>
      <w:r>
        <w:rPr>
          <w:rFonts w:ascii="Times New Roman" w:hAnsi="Times New Roman" w:cs="Times New Roman"/>
        </w:rPr>
        <w:lastRenderedPageBreak/>
        <w:t>речи</w:t>
      </w:r>
      <w:r w:rsidR="00A5053F">
        <w:rPr>
          <w:rFonts w:ascii="Times New Roman" w:hAnsi="Times New Roman" w:cs="Times New Roman"/>
        </w:rPr>
        <w:t xml:space="preserve"> </w:t>
      </w:r>
      <w:r w:rsidR="006D03B0">
        <w:rPr>
          <w:rFonts w:ascii="Times New Roman" w:hAnsi="Times New Roman" w:cs="Times New Roman"/>
        </w:rPr>
        <w:t>(</w:t>
      </w:r>
      <w:r w:rsidR="005414CB">
        <w:rPr>
          <w:rFonts w:ascii="Times New Roman" w:hAnsi="Times New Roman" w:cs="Times New Roman"/>
        </w:rPr>
        <w:t>тагова</w:t>
      </w:r>
      <w:r w:rsidR="006D03B0">
        <w:rPr>
          <w:rFonts w:ascii="Times New Roman" w:hAnsi="Times New Roman" w:cs="Times New Roman"/>
        </w:rPr>
        <w:t>)</w:t>
      </w:r>
      <w:r w:rsidR="00A505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од значаја за пословање у кратк</w:t>
      </w:r>
      <w:r w:rsidR="005414CB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 xml:space="preserve"> опис</w:t>
      </w:r>
      <w:r w:rsidR="005414CB">
        <w:rPr>
          <w:rFonts w:ascii="Times New Roman" w:hAnsi="Times New Roman" w:cs="Times New Roman"/>
        </w:rPr>
        <w:t>има</w:t>
      </w:r>
      <w:r>
        <w:rPr>
          <w:rFonts w:ascii="Times New Roman" w:hAnsi="Times New Roman" w:cs="Times New Roman"/>
        </w:rPr>
        <w:t xml:space="preserve"> појединачних видео записа</w:t>
      </w:r>
      <w:r w:rsidR="0025792E">
        <w:rPr>
          <w:rStyle w:val="FootnoteReference"/>
          <w:rFonts w:ascii="Times New Roman" w:hAnsi="Times New Roman" w:cs="Times New Roman"/>
        </w:rPr>
        <w:footnoteReference w:id="26"/>
      </w:r>
      <w:r>
        <w:rPr>
          <w:rFonts w:ascii="Times New Roman" w:hAnsi="Times New Roman" w:cs="Times New Roman"/>
        </w:rPr>
        <w:t>.</w:t>
      </w:r>
      <w:r w:rsidR="00A11E33" w:rsidRPr="00A11E33">
        <w:rPr>
          <w:rFonts w:ascii="Times New Roman" w:hAnsi="Times New Roman" w:cs="Times New Roman"/>
        </w:rPr>
        <w:t xml:space="preserve">Комуникација са </w:t>
      </w:r>
      <w:r w:rsidR="00A11E33">
        <w:rPr>
          <w:rFonts w:ascii="Times New Roman" w:hAnsi="Times New Roman" w:cs="Times New Roman"/>
        </w:rPr>
        <w:t xml:space="preserve">пратиоцима </w:t>
      </w:r>
      <w:r w:rsidR="009A0081">
        <w:rPr>
          <w:rFonts w:ascii="Times New Roman" w:hAnsi="Times New Roman" w:cs="Times New Roman"/>
        </w:rPr>
        <w:t>НАЈУ</w:t>
      </w:r>
      <w:r w:rsidR="005F7ABB">
        <w:rPr>
          <w:rFonts w:ascii="Times New Roman" w:hAnsi="Times New Roman" w:cs="Times New Roman"/>
        </w:rPr>
        <w:t xml:space="preserve"> н</w:t>
      </w:r>
      <w:r w:rsidR="00A11E33">
        <w:rPr>
          <w:rFonts w:ascii="Times New Roman" w:hAnsi="Times New Roman" w:cs="Times New Roman"/>
        </w:rPr>
        <w:t xml:space="preserve">а </w:t>
      </w:r>
      <w:r w:rsidR="009A0081">
        <w:rPr>
          <w:rFonts w:ascii="Times New Roman" w:hAnsi="Times New Roman" w:cs="Times New Roman"/>
        </w:rPr>
        <w:t>YouTube</w:t>
      </w:r>
      <w:r w:rsidR="00A11E33">
        <w:rPr>
          <w:rFonts w:ascii="Times New Roman" w:hAnsi="Times New Roman" w:cs="Times New Roman"/>
        </w:rPr>
        <w:t xml:space="preserve"> мрежи </w:t>
      </w:r>
      <w:r w:rsidR="00303323">
        <w:rPr>
          <w:rFonts w:ascii="Times New Roman" w:hAnsi="Times New Roman" w:cs="Times New Roman"/>
        </w:rPr>
        <w:t xml:space="preserve">остварује се путем следећег типа </w:t>
      </w:r>
      <w:r w:rsidR="00A11E33" w:rsidRPr="00A11E33">
        <w:rPr>
          <w:rFonts w:ascii="Times New Roman" w:hAnsi="Times New Roman" w:cs="Times New Roman"/>
        </w:rPr>
        <w:t>видео садржај</w:t>
      </w:r>
      <w:r w:rsidR="00303323">
        <w:rPr>
          <w:rFonts w:ascii="Times New Roman" w:hAnsi="Times New Roman" w:cs="Times New Roman"/>
        </w:rPr>
        <w:t>а</w:t>
      </w:r>
      <w:r w:rsidR="00A11E33" w:rsidRPr="00A11E33">
        <w:rPr>
          <w:rFonts w:ascii="Times New Roman" w:hAnsi="Times New Roman" w:cs="Times New Roman"/>
        </w:rPr>
        <w:t>:</w:t>
      </w:r>
    </w:p>
    <w:p w:rsidR="00A11E33" w:rsidRPr="00A11E33" w:rsidRDefault="00A11E33" w:rsidP="007D5A3F">
      <w:pPr>
        <w:pStyle w:val="ListParagraph"/>
        <w:numPr>
          <w:ilvl w:val="2"/>
          <w:numId w:val="20"/>
        </w:numPr>
        <w:spacing w:line="240" w:lineRule="auto"/>
        <w:ind w:left="729"/>
        <w:jc w:val="both"/>
        <w:rPr>
          <w:rFonts w:ascii="Times New Roman" w:hAnsi="Times New Roman" w:cs="Times New Roman"/>
        </w:rPr>
      </w:pPr>
      <w:r w:rsidRPr="006D03B0">
        <w:rPr>
          <w:rFonts w:ascii="Times New Roman" w:hAnsi="Times New Roman" w:cs="Times New Roman"/>
          <w:b/>
        </w:rPr>
        <w:t>промотивни садржај</w:t>
      </w:r>
      <w:r w:rsidR="008447E1">
        <w:rPr>
          <w:rFonts w:ascii="Times New Roman" w:hAnsi="Times New Roman" w:cs="Times New Roman"/>
        </w:rPr>
        <w:t>:</w:t>
      </w:r>
      <w:r w:rsidR="005414CB">
        <w:rPr>
          <w:rFonts w:ascii="Times New Roman" w:hAnsi="Times New Roman" w:cs="Times New Roman"/>
        </w:rPr>
        <w:t xml:space="preserve"> садржај који промовише активности и постигнућа </w:t>
      </w:r>
      <w:r w:rsidR="009A0081">
        <w:rPr>
          <w:rFonts w:ascii="Times New Roman" w:hAnsi="Times New Roman" w:cs="Times New Roman"/>
        </w:rPr>
        <w:t>НАЈУ</w:t>
      </w:r>
      <w:r w:rsidR="005414CB">
        <w:rPr>
          <w:rFonts w:ascii="Times New Roman" w:hAnsi="Times New Roman" w:cs="Times New Roman"/>
        </w:rPr>
        <w:t xml:space="preserve"> и ближе објашњава њене програмске циљеве</w:t>
      </w:r>
    </w:p>
    <w:p w:rsidR="00A11E33" w:rsidRPr="00A11E33" w:rsidRDefault="001E3792" w:rsidP="007D5A3F">
      <w:pPr>
        <w:pStyle w:val="ListParagraph"/>
        <w:numPr>
          <w:ilvl w:val="2"/>
          <w:numId w:val="20"/>
        </w:numPr>
        <w:spacing w:line="240" w:lineRule="auto"/>
        <w:ind w:left="7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‘</w:t>
      </w:r>
      <w:r w:rsidR="00A11E33" w:rsidRPr="006D03B0">
        <w:rPr>
          <w:rFonts w:ascii="Times New Roman" w:hAnsi="Times New Roman" w:cs="Times New Roman"/>
          <w:b/>
        </w:rPr>
        <w:t>како да</w:t>
      </w:r>
      <w:r w:rsidR="00E01DE8">
        <w:rPr>
          <w:rFonts w:ascii="Times New Roman" w:hAnsi="Times New Roman" w:cs="Times New Roman"/>
          <w:b/>
        </w:rPr>
        <w:t>’</w:t>
      </w:r>
      <w:r w:rsidR="00A11E33" w:rsidRPr="006D03B0">
        <w:rPr>
          <w:rFonts w:ascii="Times New Roman" w:hAnsi="Times New Roman" w:cs="Times New Roman"/>
          <w:b/>
        </w:rPr>
        <w:t xml:space="preserve"> садржај/туторијали</w:t>
      </w:r>
      <w:r w:rsidR="008447E1">
        <w:rPr>
          <w:rFonts w:ascii="Times New Roman" w:hAnsi="Times New Roman" w:cs="Times New Roman"/>
        </w:rPr>
        <w:t>:</w:t>
      </w:r>
      <w:r w:rsidR="005414CB">
        <w:rPr>
          <w:rFonts w:ascii="Times New Roman" w:hAnsi="Times New Roman" w:cs="Times New Roman"/>
        </w:rPr>
        <w:t xml:space="preserve"> садржај који помаже пратиоцима, даје одговоре на њихова питања</w:t>
      </w:r>
      <w:r w:rsidR="00A11E33" w:rsidRPr="00A11E33">
        <w:rPr>
          <w:rFonts w:ascii="Times New Roman" w:hAnsi="Times New Roman" w:cs="Times New Roman"/>
        </w:rPr>
        <w:t>,</w:t>
      </w:r>
      <w:r w:rsidR="00673DB7">
        <w:rPr>
          <w:rFonts w:ascii="Times New Roman" w:hAnsi="Times New Roman" w:cs="Times New Roman"/>
        </w:rPr>
        <w:t xml:space="preserve"> задовољава њихове потребе</w:t>
      </w:r>
    </w:p>
    <w:p w:rsidR="00A11E33" w:rsidRPr="00A11E33" w:rsidRDefault="00A17E27" w:rsidP="007D5A3F">
      <w:pPr>
        <w:pStyle w:val="ListParagraph"/>
        <w:numPr>
          <w:ilvl w:val="2"/>
          <w:numId w:val="20"/>
        </w:numPr>
        <w:spacing w:line="240" w:lineRule="auto"/>
        <w:ind w:left="7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видео, </w:t>
      </w:r>
      <w:r w:rsidR="00A11E33" w:rsidRPr="006D03B0">
        <w:rPr>
          <w:rFonts w:ascii="Times New Roman" w:hAnsi="Times New Roman" w:cs="Times New Roman"/>
          <w:b/>
        </w:rPr>
        <w:t>инфографици</w:t>
      </w:r>
      <w:r w:rsidR="008447E1">
        <w:rPr>
          <w:rFonts w:ascii="Times New Roman" w:hAnsi="Times New Roman" w:cs="Times New Roman"/>
        </w:rPr>
        <w:t>:</w:t>
      </w:r>
      <w:r w:rsidR="005414CB">
        <w:rPr>
          <w:rFonts w:ascii="Times New Roman" w:hAnsi="Times New Roman" w:cs="Times New Roman"/>
        </w:rPr>
        <w:t xml:space="preserve"> за сублимацију истраживачких података, брже и лакше разумевање сложених активности или проблематике</w:t>
      </w:r>
    </w:p>
    <w:p w:rsidR="00F76371" w:rsidRDefault="00C23E58" w:rsidP="00F87B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Кратке видео форме показале су се у пракси кориснијим/гледанијим у односу на дуже. </w:t>
      </w:r>
      <w:r w:rsidR="005414CB">
        <w:rPr>
          <w:rFonts w:ascii="Times New Roman" w:hAnsi="Times New Roman" w:cs="Times New Roman"/>
        </w:rPr>
        <w:t xml:space="preserve">Па ипак, оптимална дужина сопственог видео садржаја треба да се одреди анализом учинка досадашњег видео садржаја преко </w:t>
      </w:r>
      <w:r w:rsidR="00A8309C">
        <w:rPr>
          <w:rFonts w:ascii="Times New Roman" w:hAnsi="Times New Roman" w:cs="Times New Roman"/>
        </w:rPr>
        <w:t>Google</w:t>
      </w:r>
      <w:r w:rsidR="005414CB">
        <w:rPr>
          <w:rFonts w:ascii="Times New Roman" w:hAnsi="Times New Roman" w:cs="Times New Roman"/>
        </w:rPr>
        <w:t xml:space="preserve"> аналитике</w:t>
      </w:r>
      <w:r w:rsidR="00776A31">
        <w:rPr>
          <w:rFonts w:ascii="Times New Roman" w:hAnsi="Times New Roman" w:cs="Times New Roman"/>
        </w:rPr>
        <w:t xml:space="preserve">. </w:t>
      </w:r>
      <w:r w:rsidR="005414CB">
        <w:rPr>
          <w:rFonts w:ascii="Times New Roman" w:hAnsi="Times New Roman" w:cs="Times New Roman"/>
        </w:rPr>
        <w:t xml:space="preserve">Уједно, сопствени </w:t>
      </w:r>
      <w:r>
        <w:rPr>
          <w:rFonts w:ascii="Times New Roman" w:hAnsi="Times New Roman" w:cs="Times New Roman"/>
        </w:rPr>
        <w:t xml:space="preserve">видео садржај потребно је означити </w:t>
      </w:r>
      <w:r w:rsidR="009A0081">
        <w:rPr>
          <w:rFonts w:ascii="Times New Roman" w:hAnsi="Times New Roman" w:cs="Times New Roman"/>
        </w:rPr>
        <w:t>НАЈУ</w:t>
      </w:r>
      <w:r w:rsidR="000803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логоом</w:t>
      </w:r>
      <w:r w:rsidR="00303323">
        <w:rPr>
          <w:rFonts w:ascii="Times New Roman" w:hAnsi="Times New Roman" w:cs="Times New Roman"/>
        </w:rPr>
        <w:t xml:space="preserve"> (брендирати)</w:t>
      </w:r>
      <w:r>
        <w:rPr>
          <w:rFonts w:ascii="Times New Roman" w:hAnsi="Times New Roman" w:cs="Times New Roman"/>
        </w:rPr>
        <w:t xml:space="preserve">. </w:t>
      </w:r>
    </w:p>
    <w:p w:rsidR="0003469F" w:rsidRPr="0003469F" w:rsidRDefault="0003469F" w:rsidP="00F87B6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/>
        </w:rPr>
        <w:t>Instagram</w:t>
      </w:r>
      <w:r w:rsidRPr="0003469F">
        <w:rPr>
          <w:rFonts w:ascii="Times New Roman" w:hAnsi="Times New Roman" w:cs="Times New Roman"/>
          <w:lang w:val="en-GB"/>
        </w:rPr>
        <w:t xml:space="preserve"> </w:t>
      </w:r>
      <w:r w:rsidR="007D3EF0">
        <w:rPr>
          <w:rFonts w:ascii="Times New Roman" w:hAnsi="Times New Roman" w:cs="Times New Roman"/>
        </w:rPr>
        <w:t xml:space="preserve">бележи </w:t>
      </w:r>
      <w:r w:rsidRPr="0003469F">
        <w:rPr>
          <w:rFonts w:ascii="Times New Roman" w:hAnsi="Times New Roman" w:cs="Times New Roman"/>
          <w:lang w:val="en-GB"/>
        </w:rPr>
        <w:t>брж</w:t>
      </w:r>
      <w:r w:rsidR="007D3EF0">
        <w:rPr>
          <w:rFonts w:ascii="Times New Roman" w:hAnsi="Times New Roman" w:cs="Times New Roman"/>
        </w:rPr>
        <w:t>и раст</w:t>
      </w:r>
      <w:r w:rsidRPr="0003469F">
        <w:rPr>
          <w:rFonts w:ascii="Times New Roman" w:hAnsi="Times New Roman" w:cs="Times New Roman"/>
          <w:lang w:val="en-GB"/>
        </w:rPr>
        <w:t xml:space="preserve"> од било које друге друштвене </w:t>
      </w:r>
      <w:r>
        <w:rPr>
          <w:rFonts w:ascii="Times New Roman" w:hAnsi="Times New Roman" w:cs="Times New Roman"/>
          <w:lang w:val="en-GB"/>
        </w:rPr>
        <w:t>мреже.</w:t>
      </w:r>
      <w:r w:rsidR="007D3EF0">
        <w:rPr>
          <w:rFonts w:ascii="Times New Roman" w:hAnsi="Times New Roman" w:cs="Times New Roman"/>
        </w:rPr>
        <w:t xml:space="preserve"> Доступност </w:t>
      </w:r>
      <w:r w:rsidR="007D3EF0" w:rsidRPr="007D3EF0">
        <w:rPr>
          <w:rFonts w:ascii="Times New Roman" w:hAnsi="Times New Roman" w:cs="Times New Roman"/>
        </w:rPr>
        <w:t>hashtag</w:t>
      </w:r>
      <w:r w:rsidR="007D3EF0">
        <w:rPr>
          <w:rFonts w:ascii="Times New Roman" w:hAnsi="Times New Roman" w:cs="Times New Roman"/>
        </w:rPr>
        <w:t xml:space="preserve"> </w:t>
      </w:r>
      <w:r w:rsidR="007D3EF0" w:rsidRPr="007D3EF0">
        <w:rPr>
          <w:rFonts w:ascii="Times New Roman" w:hAnsi="Times New Roman" w:cs="Times New Roman"/>
        </w:rPr>
        <w:t>(</w:t>
      </w:r>
      <w:r w:rsidR="007D3EF0" w:rsidRPr="007D3EF0">
        <w:rPr>
          <w:rFonts w:ascii="Times New Roman" w:hAnsi="Times New Roman" w:cs="Times New Roman"/>
          <w:shd w:val="clear" w:color="auto" w:fill="FFFFFF"/>
        </w:rPr>
        <w:t> #)</w:t>
      </w:r>
      <w:r w:rsidR="007D3EF0" w:rsidRPr="007D3EF0">
        <w:rPr>
          <w:rFonts w:ascii="Times New Roman" w:hAnsi="Times New Roman" w:cs="Times New Roman"/>
        </w:rPr>
        <w:t xml:space="preserve"> </w:t>
      </w:r>
      <w:r w:rsidR="007D3EF0">
        <w:rPr>
          <w:rFonts w:ascii="Times New Roman" w:hAnsi="Times New Roman" w:cs="Times New Roman"/>
        </w:rPr>
        <w:t>олакшава</w:t>
      </w:r>
      <w:r w:rsidR="007D3EF0" w:rsidRPr="007D3EF0">
        <w:rPr>
          <w:rFonts w:ascii="Times New Roman" w:hAnsi="Times New Roman" w:cs="Times New Roman"/>
        </w:rPr>
        <w:t xml:space="preserve"> повезивање</w:t>
      </w:r>
      <w:r w:rsidR="007D3EF0">
        <w:rPr>
          <w:rFonts w:ascii="Times New Roman" w:hAnsi="Times New Roman" w:cs="Times New Roman"/>
        </w:rPr>
        <w:t xml:space="preserve"> са новим пратиоцима и</w:t>
      </w:r>
      <w:r w:rsidR="007D3EF0" w:rsidRPr="007D3EF0">
        <w:rPr>
          <w:rFonts w:ascii="Times New Roman" w:hAnsi="Times New Roman" w:cs="Times New Roman"/>
        </w:rPr>
        <w:t xml:space="preserve"> </w:t>
      </w:r>
      <w:r w:rsidR="007D3EF0">
        <w:rPr>
          <w:rFonts w:ascii="Times New Roman" w:hAnsi="Times New Roman" w:cs="Times New Roman"/>
        </w:rPr>
        <w:t>п</w:t>
      </w:r>
      <w:r w:rsidR="007D3EF0" w:rsidRPr="007D3EF0">
        <w:rPr>
          <w:rFonts w:ascii="Times New Roman" w:hAnsi="Times New Roman" w:cs="Times New Roman"/>
        </w:rPr>
        <w:t>омаже у проширивању домета</w:t>
      </w:r>
      <w:r w:rsidR="007D3EF0">
        <w:rPr>
          <w:rFonts w:ascii="Times New Roman" w:hAnsi="Times New Roman" w:cs="Times New Roman"/>
        </w:rPr>
        <w:t xml:space="preserve"> (reach-a) институције</w:t>
      </w:r>
      <w:r w:rsidR="007D3EF0" w:rsidRPr="007D3EF0">
        <w:rPr>
          <w:rFonts w:ascii="Times New Roman" w:hAnsi="Times New Roman" w:cs="Times New Roman"/>
        </w:rPr>
        <w:t xml:space="preserve"> једноставним претрагама</w:t>
      </w:r>
      <w:r w:rsidR="00A86129">
        <w:rPr>
          <w:rFonts w:ascii="Times New Roman" w:hAnsi="Times New Roman" w:cs="Times New Roman"/>
        </w:rPr>
        <w:t xml:space="preserve"> корисника интернета</w:t>
      </w:r>
      <w:r w:rsidR="007D3EF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en-GB"/>
        </w:rPr>
        <w:t xml:space="preserve"> </w:t>
      </w:r>
      <w:r w:rsidR="00A86129">
        <w:rPr>
          <w:rFonts w:ascii="Times New Roman" w:hAnsi="Times New Roman" w:cs="Times New Roman"/>
        </w:rPr>
        <w:t>Садржај се лако</w:t>
      </w:r>
      <w:r w:rsidR="00A86129">
        <w:rPr>
          <w:rFonts w:ascii="Times New Roman" w:hAnsi="Times New Roman" w:cs="Times New Roman"/>
          <w:lang w:val="en-GB"/>
        </w:rPr>
        <w:t xml:space="preserve"> дели</w:t>
      </w:r>
      <w:r w:rsidR="00A86129">
        <w:rPr>
          <w:rFonts w:ascii="Times New Roman" w:hAnsi="Times New Roman" w:cs="Times New Roman"/>
        </w:rPr>
        <w:t xml:space="preserve">.  </w:t>
      </w:r>
      <w:r w:rsidR="00A86129" w:rsidRPr="00A86129">
        <w:rPr>
          <w:rFonts w:ascii="Times New Roman" w:hAnsi="Times New Roman" w:cs="Times New Roman"/>
          <w:lang w:val="en-GB"/>
        </w:rPr>
        <w:t>Ако сли</w:t>
      </w:r>
      <w:r w:rsidR="00A86129">
        <w:rPr>
          <w:rFonts w:ascii="Times New Roman" w:hAnsi="Times New Roman" w:cs="Times New Roman"/>
          <w:lang w:val="en-GB"/>
        </w:rPr>
        <w:t xml:space="preserve">ка заиста остави </w:t>
      </w:r>
      <w:r w:rsidR="00A86129" w:rsidRPr="00A86129">
        <w:rPr>
          <w:rFonts w:ascii="Times New Roman" w:hAnsi="Times New Roman" w:cs="Times New Roman"/>
          <w:lang w:val="en-GB"/>
        </w:rPr>
        <w:t xml:space="preserve">утисак, онда постоји велика шанса да постане вирална </w:t>
      </w:r>
      <w:r w:rsidR="00A86129">
        <w:rPr>
          <w:rFonts w:ascii="Times New Roman" w:hAnsi="Times New Roman" w:cs="Times New Roman"/>
        </w:rPr>
        <w:t>и повећа посете на другим мрежама НАЈУ.  На овој мрежи налоге има углавном млађа популација, мад</w:t>
      </w:r>
      <w:r w:rsidR="00673DB7">
        <w:rPr>
          <w:rFonts w:ascii="Times New Roman" w:hAnsi="Times New Roman" w:cs="Times New Roman"/>
        </w:rPr>
        <w:t>а</w:t>
      </w:r>
      <w:r w:rsidR="00A86129">
        <w:rPr>
          <w:rFonts w:ascii="Times New Roman" w:hAnsi="Times New Roman" w:cs="Times New Roman"/>
        </w:rPr>
        <w:t xml:space="preserve"> трендови показују да и 'старија' популација све чешће истражује, те циљана демографија има тенденцију да расте.  </w:t>
      </w:r>
    </w:p>
    <w:p w:rsidR="00124B16" w:rsidRDefault="00124B16" w:rsidP="00124B16">
      <w:pPr>
        <w:pStyle w:val="Heading2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bookmarkStart w:id="266" w:name="_Ref513809383"/>
    </w:p>
    <w:p w:rsidR="00EF0C44" w:rsidRPr="0003469F" w:rsidRDefault="00272F5F" w:rsidP="00124B16">
      <w:pPr>
        <w:pStyle w:val="Heading2"/>
        <w:rPr>
          <w:b/>
          <w:color w:val="auto"/>
        </w:rPr>
      </w:pPr>
      <w:bookmarkStart w:id="267" w:name="_Toc75166417"/>
      <w:r w:rsidRPr="0003469F">
        <w:rPr>
          <w:b/>
          <w:color w:val="auto"/>
        </w:rPr>
        <w:t>НАЈУ блог</w:t>
      </w:r>
      <w:bookmarkEnd w:id="266"/>
      <w:bookmarkEnd w:id="267"/>
    </w:p>
    <w:p w:rsidR="005061CB" w:rsidRPr="004B7A96" w:rsidRDefault="005061CB" w:rsidP="005061CB">
      <w:pPr>
        <w:rPr>
          <w:rFonts w:ascii="Times New Roman" w:hAnsi="Times New Roman" w:cs="Times New Roman"/>
          <w:sz w:val="16"/>
          <w:szCs w:val="16"/>
        </w:rPr>
      </w:pPr>
    </w:p>
    <w:p w:rsidR="00660BB9" w:rsidRDefault="0071142A" w:rsidP="007114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Абонирањем на </w:t>
      </w:r>
      <w:r w:rsidR="009A0081">
        <w:rPr>
          <w:rFonts w:ascii="Times New Roman" w:hAnsi="Times New Roman" w:cs="Times New Roman"/>
        </w:rPr>
        <w:t>НАЈУ</w:t>
      </w:r>
      <w:r w:rsidR="007D3E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блог, циљн</w:t>
      </w:r>
      <w:r w:rsidR="00437A20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груп</w:t>
      </w:r>
      <w:r w:rsidR="00437A20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стич</w:t>
      </w:r>
      <w:r w:rsidR="00437A20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прилику да буд</w:t>
      </w:r>
      <w:r w:rsidR="00437A20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у току са трендовима из обла</w:t>
      </w:r>
      <w:r w:rsidR="00A37584">
        <w:rPr>
          <w:rFonts w:ascii="Times New Roman" w:hAnsi="Times New Roman" w:cs="Times New Roman"/>
        </w:rPr>
        <w:t xml:space="preserve">сти </w:t>
      </w:r>
      <w:r w:rsidR="00437A20">
        <w:rPr>
          <w:rFonts w:ascii="Times New Roman" w:hAnsi="Times New Roman" w:cs="Times New Roman"/>
        </w:rPr>
        <w:t>едукације јавне управе</w:t>
      </w:r>
      <w:r w:rsidR="00A37584">
        <w:rPr>
          <w:rFonts w:ascii="Times New Roman" w:hAnsi="Times New Roman" w:cs="Times New Roman"/>
        </w:rPr>
        <w:t>, подстиче се узаја</w:t>
      </w:r>
      <w:r>
        <w:rPr>
          <w:rFonts w:ascii="Times New Roman" w:hAnsi="Times New Roman" w:cs="Times New Roman"/>
        </w:rPr>
        <w:t>мно дељење информација и неговање односа</w:t>
      </w:r>
      <w:r w:rsidR="00A37584">
        <w:rPr>
          <w:rFonts w:ascii="Times New Roman" w:hAnsi="Times New Roman" w:cs="Times New Roman"/>
        </w:rPr>
        <w:t xml:space="preserve"> са пратиоцима и партнерима</w:t>
      </w:r>
      <w:r>
        <w:rPr>
          <w:rFonts w:ascii="Times New Roman" w:hAnsi="Times New Roman" w:cs="Times New Roman"/>
        </w:rPr>
        <w:t xml:space="preserve">, чиме блог постаје </w:t>
      </w:r>
      <w:r w:rsidR="00437A20">
        <w:rPr>
          <w:rFonts w:ascii="Times New Roman" w:hAnsi="Times New Roman" w:cs="Times New Roman"/>
        </w:rPr>
        <w:t>важан</w:t>
      </w:r>
      <w:r>
        <w:rPr>
          <w:rFonts w:ascii="Times New Roman" w:hAnsi="Times New Roman" w:cs="Times New Roman"/>
        </w:rPr>
        <w:t xml:space="preserve"> сопствени канал комуникациј</w:t>
      </w:r>
      <w:r w:rsidR="00437A20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који увећава ви</w:t>
      </w:r>
      <w:r w:rsidR="00A37584">
        <w:rPr>
          <w:rFonts w:ascii="Times New Roman" w:hAnsi="Times New Roman" w:cs="Times New Roman"/>
        </w:rPr>
        <w:t xml:space="preserve">дљивост </w:t>
      </w:r>
      <w:r>
        <w:rPr>
          <w:rFonts w:ascii="Times New Roman" w:hAnsi="Times New Roman" w:cs="Times New Roman"/>
        </w:rPr>
        <w:t xml:space="preserve">активности </w:t>
      </w:r>
      <w:r w:rsidR="009A0081">
        <w:rPr>
          <w:rFonts w:ascii="Times New Roman" w:hAnsi="Times New Roman" w:cs="Times New Roman"/>
        </w:rPr>
        <w:t>НАЈУ</w:t>
      </w:r>
      <w:r w:rsidR="007075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="00A37584">
        <w:rPr>
          <w:rFonts w:ascii="Times New Roman" w:hAnsi="Times New Roman" w:cs="Times New Roman"/>
        </w:rPr>
        <w:t xml:space="preserve">њен </w:t>
      </w:r>
      <w:r>
        <w:rPr>
          <w:rFonts w:ascii="Times New Roman" w:hAnsi="Times New Roman" w:cs="Times New Roman"/>
        </w:rPr>
        <w:t xml:space="preserve">утицај на интернету. </w:t>
      </w:r>
    </w:p>
    <w:p w:rsidR="0071142A" w:rsidRDefault="00A37584" w:rsidP="007114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Сходно томе, </w:t>
      </w:r>
      <w:r w:rsidR="009A0081">
        <w:rPr>
          <w:rFonts w:ascii="Times New Roman" w:hAnsi="Times New Roman" w:cs="Times New Roman"/>
        </w:rPr>
        <w:t>НАЈУ</w:t>
      </w:r>
      <w:r w:rsidR="00095D2A">
        <w:rPr>
          <w:rFonts w:ascii="Times New Roman" w:hAnsi="Times New Roman" w:cs="Times New Roman"/>
        </w:rPr>
        <w:t xml:space="preserve"> </w:t>
      </w:r>
      <w:r w:rsidR="0071142A">
        <w:rPr>
          <w:rFonts w:ascii="Times New Roman" w:hAnsi="Times New Roman" w:cs="Times New Roman"/>
        </w:rPr>
        <w:t>блог</w:t>
      </w:r>
      <w:r w:rsidR="008447E1">
        <w:rPr>
          <w:rFonts w:ascii="Times New Roman" w:hAnsi="Times New Roman" w:cs="Times New Roman"/>
        </w:rPr>
        <w:t>,</w:t>
      </w:r>
      <w:r w:rsidR="00095D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као </w:t>
      </w:r>
      <w:r w:rsidR="0071142A">
        <w:rPr>
          <w:rFonts w:ascii="Times New Roman" w:hAnsi="Times New Roman" w:cs="Times New Roman"/>
        </w:rPr>
        <w:t xml:space="preserve">саставни део веб </w:t>
      </w:r>
      <w:r w:rsidR="00437A20">
        <w:rPr>
          <w:rFonts w:ascii="Times New Roman" w:hAnsi="Times New Roman" w:cs="Times New Roman"/>
        </w:rPr>
        <w:t>презентације</w:t>
      </w:r>
      <w:r w:rsidR="008447E1">
        <w:rPr>
          <w:rFonts w:ascii="Times New Roman" w:hAnsi="Times New Roman" w:cs="Times New Roman"/>
        </w:rPr>
        <w:t>,</w:t>
      </w:r>
      <w:r w:rsidR="005A0DD8">
        <w:rPr>
          <w:rFonts w:ascii="Times New Roman" w:hAnsi="Times New Roman" w:cs="Times New Roman"/>
        </w:rPr>
        <w:t xml:space="preserve"> </w:t>
      </w:r>
      <w:r w:rsidR="00660BB9">
        <w:rPr>
          <w:rFonts w:ascii="Times New Roman" w:hAnsi="Times New Roman" w:cs="Times New Roman"/>
        </w:rPr>
        <w:t xml:space="preserve">остварује </w:t>
      </w:r>
      <w:r w:rsidR="0071142A">
        <w:rPr>
          <w:rFonts w:ascii="Times New Roman" w:hAnsi="Times New Roman" w:cs="Times New Roman"/>
        </w:rPr>
        <w:t>вишеструку улогу:</w:t>
      </w:r>
    </w:p>
    <w:p w:rsidR="0071142A" w:rsidRDefault="0071142A" w:rsidP="007D5A3F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постизање додатне видљивости </w:t>
      </w:r>
      <w:r w:rsidR="008447E1">
        <w:rPr>
          <w:rFonts w:ascii="Times New Roman" w:hAnsi="Times New Roman" w:cs="Times New Roman"/>
        </w:rPr>
        <w:t xml:space="preserve">спроведених активности </w:t>
      </w:r>
      <w:r>
        <w:rPr>
          <w:rFonts w:ascii="Times New Roman" w:hAnsi="Times New Roman" w:cs="Times New Roman"/>
        </w:rPr>
        <w:t xml:space="preserve">и </w:t>
      </w:r>
      <w:r w:rsidR="00437A20">
        <w:rPr>
          <w:rFonts w:ascii="Times New Roman" w:hAnsi="Times New Roman" w:cs="Times New Roman"/>
        </w:rPr>
        <w:t xml:space="preserve">промоција </w:t>
      </w:r>
      <w:r>
        <w:rPr>
          <w:rFonts w:ascii="Times New Roman" w:hAnsi="Times New Roman" w:cs="Times New Roman"/>
        </w:rPr>
        <w:t xml:space="preserve">стручности </w:t>
      </w:r>
      <w:r w:rsidR="009A0081">
        <w:rPr>
          <w:rFonts w:ascii="Times New Roman" w:hAnsi="Times New Roman" w:cs="Times New Roman"/>
        </w:rPr>
        <w:t>НАЈУ</w:t>
      </w:r>
    </w:p>
    <w:p w:rsidR="0071142A" w:rsidRDefault="0071142A" w:rsidP="007D5A3F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унос свежег, актуелног, релевантног садржаја на веб </w:t>
      </w:r>
      <w:r w:rsidR="00437A20">
        <w:rPr>
          <w:rFonts w:ascii="Times New Roman" w:hAnsi="Times New Roman" w:cs="Times New Roman"/>
        </w:rPr>
        <w:t>презентацији</w:t>
      </w:r>
      <w:r>
        <w:rPr>
          <w:rFonts w:ascii="Times New Roman" w:hAnsi="Times New Roman" w:cs="Times New Roman"/>
        </w:rPr>
        <w:t xml:space="preserve">, чиме се подстиче </w:t>
      </w:r>
      <w:r w:rsidR="00437A20">
        <w:rPr>
          <w:rFonts w:ascii="Times New Roman" w:hAnsi="Times New Roman" w:cs="Times New Roman"/>
        </w:rPr>
        <w:t xml:space="preserve">чешћи </w:t>
      </w:r>
      <w:r>
        <w:rPr>
          <w:rFonts w:ascii="Times New Roman" w:hAnsi="Times New Roman" w:cs="Times New Roman"/>
        </w:rPr>
        <w:t>процес индексације робота интернет претраживача</w:t>
      </w:r>
      <w:r w:rsidR="00326B50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унапређ</w:t>
      </w:r>
      <w:r w:rsidR="00660BB9">
        <w:rPr>
          <w:rFonts w:ascii="Times New Roman" w:hAnsi="Times New Roman" w:cs="Times New Roman"/>
        </w:rPr>
        <w:t>ујевидљивост</w:t>
      </w:r>
      <w:r w:rsidR="00326B50">
        <w:rPr>
          <w:rFonts w:ascii="Times New Roman" w:hAnsi="Times New Roman" w:cs="Times New Roman"/>
        </w:rPr>
        <w:t xml:space="preserve">веб страница </w:t>
      </w:r>
      <w:r w:rsidR="00437A20">
        <w:rPr>
          <w:rFonts w:ascii="Times New Roman" w:hAnsi="Times New Roman" w:cs="Times New Roman"/>
        </w:rPr>
        <w:t>претраживачу</w:t>
      </w:r>
    </w:p>
    <w:p w:rsidR="00BB1A98" w:rsidRDefault="0071142A" w:rsidP="007D5A3F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BB1A98">
        <w:rPr>
          <w:rFonts w:ascii="Times New Roman" w:hAnsi="Times New Roman" w:cs="Times New Roman"/>
        </w:rPr>
        <w:t>додатно продубљивање сарадње са партнерима код заједничких пројеката или дисеминације с</w:t>
      </w:r>
      <w:r w:rsidR="00673DB7">
        <w:rPr>
          <w:rFonts w:ascii="Times New Roman" w:hAnsi="Times New Roman" w:cs="Times New Roman"/>
        </w:rPr>
        <w:t>адржаја од заједничког интереса</w:t>
      </w:r>
      <w:r w:rsidRPr="00BB1A98">
        <w:rPr>
          <w:rFonts w:ascii="Times New Roman" w:hAnsi="Times New Roman" w:cs="Times New Roman"/>
        </w:rPr>
        <w:t xml:space="preserve"> </w:t>
      </w:r>
    </w:p>
    <w:p w:rsidR="0071142A" w:rsidRPr="00BB1A98" w:rsidRDefault="00D13E0E" w:rsidP="007D5A3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узајамно </w:t>
      </w:r>
      <w:r w:rsidR="00F628D3">
        <w:rPr>
          <w:rFonts w:ascii="Times New Roman" w:hAnsi="Times New Roman" w:cs="Times New Roman"/>
        </w:rPr>
        <w:t>повезивање</w:t>
      </w:r>
      <w:r w:rsidR="006B7A0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линковање са </w:t>
      </w:r>
      <w:r w:rsidR="0071142A" w:rsidRPr="00BB1A98">
        <w:rPr>
          <w:rFonts w:ascii="Times New Roman" w:hAnsi="Times New Roman" w:cs="Times New Roman"/>
        </w:rPr>
        <w:t>партнер</w:t>
      </w:r>
      <w:r>
        <w:rPr>
          <w:rFonts w:ascii="Times New Roman" w:hAnsi="Times New Roman" w:cs="Times New Roman"/>
        </w:rPr>
        <w:t>има</w:t>
      </w:r>
      <w:r w:rsidR="0071142A" w:rsidRPr="00BB1A98">
        <w:rPr>
          <w:rFonts w:ascii="Times New Roman" w:hAnsi="Times New Roman" w:cs="Times New Roman"/>
        </w:rPr>
        <w:t xml:space="preserve"> – гостујући</w:t>
      </w:r>
      <w:r>
        <w:rPr>
          <w:rFonts w:ascii="Times New Roman" w:hAnsi="Times New Roman" w:cs="Times New Roman"/>
        </w:rPr>
        <w:t>м</w:t>
      </w:r>
      <w:r w:rsidR="007075DE">
        <w:rPr>
          <w:rFonts w:ascii="Times New Roman" w:hAnsi="Times New Roman" w:cs="Times New Roman"/>
        </w:rPr>
        <w:t xml:space="preserve"> </w:t>
      </w:r>
      <w:r w:rsidR="00A37584">
        <w:rPr>
          <w:rFonts w:ascii="Times New Roman" w:hAnsi="Times New Roman" w:cs="Times New Roman"/>
        </w:rPr>
        <w:t>пис</w:t>
      </w:r>
      <w:r>
        <w:rPr>
          <w:rFonts w:ascii="Times New Roman" w:hAnsi="Times New Roman" w:cs="Times New Roman"/>
        </w:rPr>
        <w:t>цима</w:t>
      </w:r>
      <w:r w:rsidR="007075DE">
        <w:rPr>
          <w:rFonts w:ascii="Times New Roman" w:hAnsi="Times New Roman" w:cs="Times New Roman"/>
        </w:rPr>
        <w:t xml:space="preserve"> </w:t>
      </w:r>
      <w:r w:rsidR="0071142A" w:rsidRPr="00BB1A98">
        <w:rPr>
          <w:rFonts w:ascii="Times New Roman" w:hAnsi="Times New Roman" w:cs="Times New Roman"/>
        </w:rPr>
        <w:t>блога</w:t>
      </w:r>
      <w:r>
        <w:rPr>
          <w:rFonts w:ascii="Times New Roman" w:hAnsi="Times New Roman" w:cs="Times New Roman"/>
        </w:rPr>
        <w:t>,</w:t>
      </w:r>
      <w:r w:rsidR="00A37584">
        <w:rPr>
          <w:rFonts w:ascii="Times New Roman" w:hAnsi="Times New Roman" w:cs="Times New Roman"/>
        </w:rPr>
        <w:t>ради</w:t>
      </w:r>
      <w:r w:rsidR="0071142A" w:rsidRPr="00BB1A98">
        <w:rPr>
          <w:rFonts w:ascii="Times New Roman" w:hAnsi="Times New Roman" w:cs="Times New Roman"/>
        </w:rPr>
        <w:t xml:space="preserve"> повећањ</w:t>
      </w:r>
      <w:r w:rsidR="00A37584">
        <w:rPr>
          <w:rFonts w:ascii="Times New Roman" w:hAnsi="Times New Roman" w:cs="Times New Roman"/>
        </w:rPr>
        <w:t>а</w:t>
      </w:r>
      <w:r w:rsidR="0071142A" w:rsidRPr="00BB1A98">
        <w:rPr>
          <w:rFonts w:ascii="Times New Roman" w:hAnsi="Times New Roman" w:cs="Times New Roman"/>
        </w:rPr>
        <w:t xml:space="preserve"> ауторитета веб </w:t>
      </w:r>
      <w:r w:rsidR="00326B50">
        <w:rPr>
          <w:rFonts w:ascii="Times New Roman" w:hAnsi="Times New Roman" w:cs="Times New Roman"/>
        </w:rPr>
        <w:t>презентације</w:t>
      </w:r>
    </w:p>
    <w:p w:rsidR="000F66F2" w:rsidRDefault="000F66F2" w:rsidP="0071142A">
      <w:pPr>
        <w:jc w:val="both"/>
        <w:rPr>
          <w:rFonts w:ascii="Times New Roman" w:hAnsi="Times New Roman" w:cs="Times New Roman"/>
        </w:rPr>
      </w:pPr>
      <w:r w:rsidRPr="000F66F2">
        <w:rPr>
          <w:rFonts w:ascii="Times New Roman" w:hAnsi="Times New Roman" w:cs="Times New Roman"/>
        </w:rPr>
        <w:t xml:space="preserve">Блог остварује свој смисао и учинак само ако постоји општи консензус и разумевање о његовим користима. То подразумева </w:t>
      </w:r>
      <w:r w:rsidR="00D13E0E">
        <w:rPr>
          <w:rFonts w:ascii="Times New Roman" w:hAnsi="Times New Roman" w:cs="Times New Roman"/>
        </w:rPr>
        <w:t>дефинисање</w:t>
      </w:r>
      <w:r w:rsidRPr="000F66F2">
        <w:rPr>
          <w:rFonts w:ascii="Times New Roman" w:hAnsi="Times New Roman" w:cs="Times New Roman"/>
        </w:rPr>
        <w:t xml:space="preserve"> календара</w:t>
      </w:r>
      <w:r>
        <w:rPr>
          <w:rFonts w:ascii="Times New Roman" w:hAnsi="Times New Roman" w:cs="Times New Roman"/>
        </w:rPr>
        <w:t xml:space="preserve"> објава</w:t>
      </w:r>
      <w:r w:rsidR="00D13E0E">
        <w:rPr>
          <w:rFonts w:ascii="Times New Roman" w:hAnsi="Times New Roman" w:cs="Times New Roman"/>
        </w:rPr>
        <w:t xml:space="preserve">, како </w:t>
      </w:r>
      <w:r w:rsidRPr="000F66F2">
        <w:rPr>
          <w:rFonts w:ascii="Times New Roman" w:hAnsi="Times New Roman" w:cs="Times New Roman"/>
        </w:rPr>
        <w:t xml:space="preserve">блог </w:t>
      </w:r>
      <w:r w:rsidR="00D13E0E">
        <w:rPr>
          <w:rFonts w:ascii="Times New Roman" w:hAnsi="Times New Roman" w:cs="Times New Roman"/>
        </w:rPr>
        <w:t>не би</w:t>
      </w:r>
      <w:r w:rsidRPr="000F66F2">
        <w:rPr>
          <w:rFonts w:ascii="Times New Roman" w:hAnsi="Times New Roman" w:cs="Times New Roman"/>
        </w:rPr>
        <w:t xml:space="preserve"> након извесног времена</w:t>
      </w:r>
      <w:r w:rsidR="00095D2A">
        <w:rPr>
          <w:rFonts w:ascii="Times New Roman" w:hAnsi="Times New Roman" w:cs="Times New Roman"/>
        </w:rPr>
        <w:t xml:space="preserve"> </w:t>
      </w:r>
      <w:r w:rsidRPr="000F66F2">
        <w:rPr>
          <w:rFonts w:ascii="Times New Roman" w:hAnsi="Times New Roman" w:cs="Times New Roman"/>
        </w:rPr>
        <w:t>изгуби</w:t>
      </w:r>
      <w:r w:rsidR="00326B50">
        <w:rPr>
          <w:rFonts w:ascii="Times New Roman" w:hAnsi="Times New Roman" w:cs="Times New Roman"/>
        </w:rPr>
        <w:t>о</w:t>
      </w:r>
      <w:r w:rsidRPr="000F66F2">
        <w:rPr>
          <w:rFonts w:ascii="Times New Roman" w:hAnsi="Times New Roman" w:cs="Times New Roman"/>
        </w:rPr>
        <w:t xml:space="preserve"> свој смисао</w:t>
      </w:r>
      <w:r w:rsidR="002500ED">
        <w:rPr>
          <w:rFonts w:ascii="Times New Roman" w:hAnsi="Times New Roman" w:cs="Times New Roman"/>
        </w:rPr>
        <w:t>.</w:t>
      </w:r>
    </w:p>
    <w:p w:rsidR="005061CB" w:rsidRDefault="005061CB" w:rsidP="00EC43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наставку следе основне карактеристике</w:t>
      </w:r>
      <w:r w:rsidR="00D13E0E">
        <w:rPr>
          <w:rFonts w:ascii="Times New Roman" w:hAnsi="Times New Roman" w:cs="Times New Roman"/>
        </w:rPr>
        <w:t xml:space="preserve"> у упутства за покретање </w:t>
      </w:r>
      <w:r w:rsidR="009A0081">
        <w:rPr>
          <w:rFonts w:ascii="Times New Roman" w:hAnsi="Times New Roman" w:cs="Times New Roman"/>
        </w:rPr>
        <w:t>НАЈУ</w:t>
      </w:r>
      <w:r>
        <w:rPr>
          <w:rFonts w:ascii="Times New Roman" w:hAnsi="Times New Roman" w:cs="Times New Roman"/>
        </w:rPr>
        <w:t xml:space="preserve"> блога:</w:t>
      </w:r>
    </w:p>
    <w:p w:rsidR="00776A31" w:rsidRDefault="0071142A" w:rsidP="00EC43F4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</w:t>
      </w:r>
      <w:r w:rsidR="00776A31">
        <w:rPr>
          <w:rFonts w:ascii="Times New Roman" w:hAnsi="Times New Roman" w:cs="Times New Roman"/>
        </w:rPr>
        <w:t xml:space="preserve"> блога:</w:t>
      </w:r>
    </w:p>
    <w:p w:rsidR="00776A31" w:rsidRDefault="00776A31" w:rsidP="00EC43F4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на </w:t>
      </w:r>
      <w:r w:rsidR="0071142A">
        <w:rPr>
          <w:rFonts w:ascii="Times New Roman" w:hAnsi="Times New Roman" w:cs="Times New Roman"/>
        </w:rPr>
        <w:t>насловн</w:t>
      </w:r>
      <w:r>
        <w:rPr>
          <w:rFonts w:ascii="Times New Roman" w:hAnsi="Times New Roman" w:cs="Times New Roman"/>
        </w:rPr>
        <w:t>ој</w:t>
      </w:r>
      <w:r w:rsidR="0071142A">
        <w:rPr>
          <w:rFonts w:ascii="Times New Roman" w:hAnsi="Times New Roman" w:cs="Times New Roman"/>
        </w:rPr>
        <w:t xml:space="preserve"> стран</w:t>
      </w:r>
      <w:r>
        <w:rPr>
          <w:rFonts w:ascii="Times New Roman" w:hAnsi="Times New Roman" w:cs="Times New Roman"/>
        </w:rPr>
        <w:t>и</w:t>
      </w:r>
      <w:r w:rsidR="0071142A">
        <w:rPr>
          <w:rFonts w:ascii="Times New Roman" w:hAnsi="Times New Roman" w:cs="Times New Roman"/>
        </w:rPr>
        <w:t xml:space="preserve"> веб </w:t>
      </w:r>
      <w:r w:rsidR="00233CB1">
        <w:rPr>
          <w:rFonts w:ascii="Times New Roman" w:hAnsi="Times New Roman" w:cs="Times New Roman"/>
        </w:rPr>
        <w:t>презентације</w:t>
      </w:r>
      <w:r w:rsidR="00540002">
        <w:rPr>
          <w:rFonts w:ascii="Times New Roman" w:hAnsi="Times New Roman" w:cs="Times New Roman"/>
        </w:rPr>
        <w:t xml:space="preserve">приказ </w:t>
      </w:r>
      <w:r w:rsidR="000F66F2">
        <w:rPr>
          <w:rFonts w:ascii="Times New Roman" w:hAnsi="Times New Roman" w:cs="Times New Roman"/>
        </w:rPr>
        <w:t>последњ</w:t>
      </w:r>
      <w:r w:rsidR="00540002">
        <w:rPr>
          <w:rFonts w:ascii="Times New Roman" w:hAnsi="Times New Roman" w:cs="Times New Roman"/>
        </w:rPr>
        <w:t>ег</w:t>
      </w:r>
      <w:r w:rsidR="000F66F2">
        <w:rPr>
          <w:rFonts w:ascii="Times New Roman" w:hAnsi="Times New Roman" w:cs="Times New Roman"/>
        </w:rPr>
        <w:t xml:space="preserve"> блог-пост</w:t>
      </w:r>
      <w:r w:rsidR="00540002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(или последња три поста)</w:t>
      </w:r>
      <w:r w:rsidR="0071142A">
        <w:rPr>
          <w:rFonts w:ascii="Times New Roman" w:hAnsi="Times New Roman" w:cs="Times New Roman"/>
        </w:rPr>
        <w:t xml:space="preserve"> </w:t>
      </w:r>
    </w:p>
    <w:p w:rsidR="000F66F2" w:rsidRDefault="000F66F2" w:rsidP="00EC43F4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</w:rPr>
      </w:pPr>
      <w:r w:rsidRPr="000F66F2">
        <w:rPr>
          <w:rFonts w:ascii="Times New Roman" w:hAnsi="Times New Roman" w:cs="Times New Roman"/>
        </w:rPr>
        <w:t>засебн</w:t>
      </w:r>
      <w:r>
        <w:rPr>
          <w:rFonts w:ascii="Times New Roman" w:hAnsi="Times New Roman" w:cs="Times New Roman"/>
        </w:rPr>
        <w:t>а</w:t>
      </w:r>
      <w:r w:rsidRPr="000F66F2">
        <w:rPr>
          <w:rFonts w:ascii="Times New Roman" w:hAnsi="Times New Roman" w:cs="Times New Roman"/>
        </w:rPr>
        <w:t xml:space="preserve"> под-страниц</w:t>
      </w:r>
      <w:r>
        <w:rPr>
          <w:rFonts w:ascii="Times New Roman" w:hAnsi="Times New Roman" w:cs="Times New Roman"/>
        </w:rPr>
        <w:t>а</w:t>
      </w:r>
      <w:r w:rsidRPr="000F66F2">
        <w:rPr>
          <w:rFonts w:ascii="Times New Roman" w:hAnsi="Times New Roman" w:cs="Times New Roman"/>
        </w:rPr>
        <w:t xml:space="preserve"> на којој ће бити видљив</w:t>
      </w:r>
      <w:r w:rsidR="00540002">
        <w:rPr>
          <w:rFonts w:ascii="Times New Roman" w:hAnsi="Times New Roman" w:cs="Times New Roman"/>
        </w:rPr>
        <w:t>е</w:t>
      </w:r>
      <w:r w:rsidRPr="000F66F2">
        <w:rPr>
          <w:rFonts w:ascii="Times New Roman" w:hAnsi="Times New Roman" w:cs="Times New Roman"/>
        </w:rPr>
        <w:t xml:space="preserve"> св</w:t>
      </w:r>
      <w:r w:rsidR="00540002">
        <w:rPr>
          <w:rFonts w:ascii="Times New Roman" w:hAnsi="Times New Roman" w:cs="Times New Roman"/>
        </w:rPr>
        <w:t>е објаве</w:t>
      </w:r>
      <w:r w:rsidRPr="000F66F2">
        <w:rPr>
          <w:rFonts w:ascii="Times New Roman" w:hAnsi="Times New Roman" w:cs="Times New Roman"/>
        </w:rPr>
        <w:t xml:space="preserve"> у календарској години, док би се за сва</w:t>
      </w:r>
      <w:r w:rsidR="00806E82">
        <w:rPr>
          <w:rFonts w:ascii="Times New Roman" w:hAnsi="Times New Roman" w:cs="Times New Roman"/>
        </w:rPr>
        <w:t>ку годину уназад правила архива</w:t>
      </w:r>
    </w:p>
    <w:p w:rsidR="00BB1A98" w:rsidRDefault="00BB1A98" w:rsidP="00EC43F4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дефинисање матрице блога: изглед</w:t>
      </w:r>
      <w:r w:rsidR="002500ED">
        <w:rPr>
          <w:rFonts w:ascii="Times New Roman" w:hAnsi="Times New Roman" w:cs="Times New Roman"/>
        </w:rPr>
        <w:t>/дизајн</w:t>
      </w:r>
      <w:r>
        <w:rPr>
          <w:rFonts w:ascii="Times New Roman" w:hAnsi="Times New Roman" w:cs="Times New Roman"/>
        </w:rPr>
        <w:t xml:space="preserve">, структура, </w:t>
      </w:r>
      <w:r w:rsidR="002500ED">
        <w:rPr>
          <w:rFonts w:ascii="Times New Roman" w:hAnsi="Times New Roman" w:cs="Times New Roman"/>
        </w:rPr>
        <w:t xml:space="preserve">обавезни </w:t>
      </w:r>
      <w:r w:rsidR="00806E82">
        <w:rPr>
          <w:rFonts w:ascii="Times New Roman" w:hAnsi="Times New Roman" w:cs="Times New Roman"/>
        </w:rPr>
        <w:t>елементи</w:t>
      </w:r>
    </w:p>
    <w:p w:rsidR="00540002" w:rsidRPr="00540002" w:rsidRDefault="00BB1A98" w:rsidP="00EC43F4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онемогућено</w:t>
      </w:r>
      <w:r w:rsidR="0071142A">
        <w:rPr>
          <w:rFonts w:ascii="Times New Roman" w:hAnsi="Times New Roman" w:cs="Times New Roman"/>
        </w:rPr>
        <w:t xml:space="preserve"> коментарисањ</w:t>
      </w:r>
      <w:r>
        <w:rPr>
          <w:rFonts w:ascii="Times New Roman" w:hAnsi="Times New Roman" w:cs="Times New Roman"/>
        </w:rPr>
        <w:t xml:space="preserve">е, али </w:t>
      </w:r>
      <w:r w:rsidR="0071142A">
        <w:rPr>
          <w:rFonts w:ascii="Times New Roman" w:hAnsi="Times New Roman" w:cs="Times New Roman"/>
        </w:rPr>
        <w:t>уз опцију дељења објаве на др</w:t>
      </w:r>
      <w:r w:rsidR="002500ED">
        <w:rPr>
          <w:rFonts w:ascii="Times New Roman" w:hAnsi="Times New Roman" w:cs="Times New Roman"/>
        </w:rPr>
        <w:t>уштвене мреже</w:t>
      </w:r>
    </w:p>
    <w:p w:rsidR="005061CB" w:rsidRDefault="005061CB" w:rsidP="00EC43F4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учесталост: месечно, по потреби </w:t>
      </w:r>
      <w:r w:rsidR="002500ED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 xml:space="preserve">чешће, са </w:t>
      </w:r>
      <w:r w:rsidR="00540002">
        <w:rPr>
          <w:rFonts w:ascii="Times New Roman" w:hAnsi="Times New Roman" w:cs="Times New Roman"/>
        </w:rPr>
        <w:t xml:space="preserve">усвојеним </w:t>
      </w:r>
      <w:r w:rsidR="00806E82">
        <w:rPr>
          <w:rFonts w:ascii="Times New Roman" w:hAnsi="Times New Roman" w:cs="Times New Roman"/>
        </w:rPr>
        <w:t>полугодишњим календаром објава</w:t>
      </w:r>
    </w:p>
    <w:p w:rsidR="000F66F2" w:rsidRDefault="000F66F2" w:rsidP="00EC43F4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дужина</w:t>
      </w:r>
      <w:r w:rsidRPr="000F66F2">
        <w:rPr>
          <w:rFonts w:ascii="Times New Roman" w:hAnsi="Times New Roman" w:cs="Times New Roman"/>
        </w:rPr>
        <w:t xml:space="preserve">: 600-800 </w:t>
      </w:r>
      <w:r>
        <w:rPr>
          <w:rFonts w:ascii="Times New Roman" w:hAnsi="Times New Roman" w:cs="Times New Roman"/>
        </w:rPr>
        <w:t>речи, дуже од тога само ако је</w:t>
      </w:r>
      <w:r w:rsidR="00806E82">
        <w:rPr>
          <w:rFonts w:ascii="Times New Roman" w:hAnsi="Times New Roman" w:cs="Times New Roman"/>
        </w:rPr>
        <w:t xml:space="preserve"> текст врло иновативан/користан</w:t>
      </w:r>
    </w:p>
    <w:p w:rsidR="002500ED" w:rsidRPr="00540002" w:rsidRDefault="002500ED" w:rsidP="00EC43F4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540002">
        <w:rPr>
          <w:rFonts w:ascii="Times New Roman" w:hAnsi="Times New Roman" w:cs="Times New Roman"/>
        </w:rPr>
        <w:t xml:space="preserve">теме: </w:t>
      </w:r>
      <w:r w:rsidR="00540002" w:rsidRPr="00540002">
        <w:rPr>
          <w:rFonts w:ascii="Times New Roman" w:hAnsi="Times New Roman" w:cs="Times New Roman"/>
        </w:rPr>
        <w:t>стручни коментар</w:t>
      </w:r>
      <w:r w:rsidR="00233CB1">
        <w:rPr>
          <w:rFonts w:ascii="Times New Roman" w:hAnsi="Times New Roman" w:cs="Times New Roman"/>
        </w:rPr>
        <w:t>и</w:t>
      </w:r>
      <w:r w:rsidR="00540002" w:rsidRPr="00540002">
        <w:rPr>
          <w:rFonts w:ascii="Times New Roman" w:hAnsi="Times New Roman" w:cs="Times New Roman"/>
        </w:rPr>
        <w:t xml:space="preserve"> на вести у тренду из области едукације/модернизације/професионализације јавне управе, </w:t>
      </w:r>
      <w:r w:rsidR="00540002">
        <w:rPr>
          <w:rFonts w:ascii="Times New Roman" w:hAnsi="Times New Roman" w:cs="Times New Roman"/>
        </w:rPr>
        <w:t>резултати</w:t>
      </w:r>
      <w:r w:rsidRPr="00540002">
        <w:rPr>
          <w:rFonts w:ascii="Times New Roman" w:hAnsi="Times New Roman" w:cs="Times New Roman"/>
        </w:rPr>
        <w:t xml:space="preserve"> истражива</w:t>
      </w:r>
      <w:r w:rsidR="00540002">
        <w:rPr>
          <w:rFonts w:ascii="Times New Roman" w:hAnsi="Times New Roman" w:cs="Times New Roman"/>
        </w:rPr>
        <w:t>ња</w:t>
      </w:r>
    </w:p>
    <w:p w:rsidR="002500ED" w:rsidRDefault="002500ED" w:rsidP="00EC43F4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квартално гостујуће блоговање: јаче повезивање са пројектним и интересним партнерима и ширење информа</w:t>
      </w:r>
      <w:r w:rsidR="00806E82">
        <w:rPr>
          <w:rFonts w:ascii="Times New Roman" w:hAnsi="Times New Roman" w:cs="Times New Roman"/>
        </w:rPr>
        <w:t>ција о заједничким активностима</w:t>
      </w:r>
    </w:p>
    <w:p w:rsidR="008A496F" w:rsidRPr="008A496F" w:rsidRDefault="008A496F" w:rsidP="008A496F">
      <w:pPr>
        <w:rPr>
          <w:rFonts w:ascii="Times New Roman" w:hAnsi="Times New Roman" w:cs="Times New Roman"/>
        </w:rPr>
      </w:pPr>
    </w:p>
    <w:p w:rsidR="00EF0C44" w:rsidRPr="00FF2891" w:rsidRDefault="00272F5F">
      <w:pPr>
        <w:pStyle w:val="Heading2"/>
        <w:rPr>
          <w:b/>
          <w:color w:val="auto"/>
        </w:rPr>
      </w:pPr>
      <w:bookmarkStart w:id="268" w:name="_Ref513809395"/>
      <w:bookmarkStart w:id="269" w:name="_Toc75166418"/>
      <w:r w:rsidRPr="00FF2891">
        <w:rPr>
          <w:b/>
          <w:color w:val="auto"/>
        </w:rPr>
        <w:t>Садржај на интернету</w:t>
      </w:r>
      <w:bookmarkEnd w:id="268"/>
      <w:bookmarkEnd w:id="269"/>
    </w:p>
    <w:p w:rsidR="006114A7" w:rsidRPr="00555424" w:rsidRDefault="006114A7" w:rsidP="006114A7">
      <w:pPr>
        <w:rPr>
          <w:sz w:val="16"/>
          <w:szCs w:val="16"/>
        </w:rPr>
      </w:pPr>
    </w:p>
    <w:p w:rsidR="00825BF0" w:rsidRDefault="008F4254" w:rsidP="008F42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Кључ </w:t>
      </w:r>
      <w:r w:rsidR="00825BF0">
        <w:rPr>
          <w:rFonts w:ascii="Times New Roman" w:hAnsi="Times New Roman" w:cs="Times New Roman"/>
        </w:rPr>
        <w:t xml:space="preserve">успешног присуства на </w:t>
      </w:r>
      <w:r w:rsidR="00776A31">
        <w:rPr>
          <w:rFonts w:ascii="Times New Roman" w:hAnsi="Times New Roman" w:cs="Times New Roman"/>
        </w:rPr>
        <w:t>интернету</w:t>
      </w:r>
      <w:r w:rsidR="00825BF0">
        <w:rPr>
          <w:rFonts w:ascii="Times New Roman" w:hAnsi="Times New Roman" w:cs="Times New Roman"/>
        </w:rPr>
        <w:t xml:space="preserve"> је у добром садржају</w:t>
      </w:r>
      <w:r w:rsidR="00E80D07">
        <w:rPr>
          <w:rStyle w:val="FootnoteReference"/>
          <w:rFonts w:ascii="Times New Roman" w:hAnsi="Times New Roman" w:cs="Times New Roman"/>
        </w:rPr>
        <w:footnoteReference w:id="27"/>
      </w:r>
      <w:r w:rsidR="00825BF0">
        <w:rPr>
          <w:rFonts w:ascii="Times New Roman" w:hAnsi="Times New Roman" w:cs="Times New Roman"/>
        </w:rPr>
        <w:t xml:space="preserve">, који је писан за </w:t>
      </w:r>
      <w:r w:rsidR="00776A31">
        <w:rPr>
          <w:rFonts w:ascii="Times New Roman" w:hAnsi="Times New Roman" w:cs="Times New Roman"/>
        </w:rPr>
        <w:t xml:space="preserve">посетиоце и </w:t>
      </w:r>
      <w:r w:rsidR="00825BF0">
        <w:rPr>
          <w:rFonts w:ascii="Times New Roman" w:hAnsi="Times New Roman" w:cs="Times New Roman"/>
        </w:rPr>
        <w:t xml:space="preserve">пратиоце, задовољава њихове потребе за информисањем, едукује их и пружа корисничку подршку. Садржај писан искључиво из угла </w:t>
      </w:r>
      <w:r w:rsidR="009A0081">
        <w:rPr>
          <w:rFonts w:ascii="Times New Roman" w:hAnsi="Times New Roman" w:cs="Times New Roman"/>
        </w:rPr>
        <w:t>НАЈУ</w:t>
      </w:r>
      <w:r w:rsidR="00CB533B">
        <w:rPr>
          <w:rFonts w:ascii="Times New Roman" w:hAnsi="Times New Roman" w:cs="Times New Roman"/>
        </w:rPr>
        <w:t xml:space="preserve">, </w:t>
      </w:r>
      <w:r w:rsidR="00EF34B6">
        <w:rPr>
          <w:rFonts w:ascii="Times New Roman" w:hAnsi="Times New Roman" w:cs="Times New Roman"/>
        </w:rPr>
        <w:t xml:space="preserve">довешће до </w:t>
      </w:r>
      <w:r w:rsidR="00825BF0">
        <w:rPr>
          <w:rFonts w:ascii="Times New Roman" w:hAnsi="Times New Roman" w:cs="Times New Roman"/>
        </w:rPr>
        <w:t>смањ</w:t>
      </w:r>
      <w:r w:rsidR="00EF34B6">
        <w:rPr>
          <w:rFonts w:ascii="Times New Roman" w:hAnsi="Times New Roman" w:cs="Times New Roman"/>
        </w:rPr>
        <w:t>ења</w:t>
      </w:r>
      <w:r w:rsidR="00825BF0">
        <w:rPr>
          <w:rFonts w:ascii="Times New Roman" w:hAnsi="Times New Roman" w:cs="Times New Roman"/>
        </w:rPr>
        <w:t xml:space="preserve"> ангажовањ</w:t>
      </w:r>
      <w:r w:rsidR="00EF34B6">
        <w:rPr>
          <w:rFonts w:ascii="Times New Roman" w:hAnsi="Times New Roman" w:cs="Times New Roman"/>
        </w:rPr>
        <w:t>а</w:t>
      </w:r>
      <w:r w:rsidR="00D61DE4">
        <w:rPr>
          <w:rFonts w:ascii="Times New Roman" w:hAnsi="Times New Roman" w:cs="Times New Roman"/>
        </w:rPr>
        <w:t xml:space="preserve"> </w:t>
      </w:r>
      <w:r w:rsidR="00776A31">
        <w:rPr>
          <w:rFonts w:ascii="Times New Roman" w:hAnsi="Times New Roman" w:cs="Times New Roman"/>
        </w:rPr>
        <w:t>посетилаца/</w:t>
      </w:r>
      <w:r w:rsidR="00825BF0">
        <w:rPr>
          <w:rFonts w:ascii="Times New Roman" w:hAnsi="Times New Roman" w:cs="Times New Roman"/>
        </w:rPr>
        <w:t>пратилаца</w:t>
      </w:r>
      <w:r w:rsidR="00EF34B6">
        <w:rPr>
          <w:rFonts w:ascii="Times New Roman" w:hAnsi="Times New Roman" w:cs="Times New Roman"/>
        </w:rPr>
        <w:t>,</w:t>
      </w:r>
      <w:r w:rsidR="00825BF0">
        <w:rPr>
          <w:rFonts w:ascii="Times New Roman" w:hAnsi="Times New Roman" w:cs="Times New Roman"/>
        </w:rPr>
        <w:t xml:space="preserve"> и </w:t>
      </w:r>
      <w:r w:rsidR="00540002">
        <w:rPr>
          <w:rFonts w:ascii="Times New Roman" w:hAnsi="Times New Roman" w:cs="Times New Roman"/>
        </w:rPr>
        <w:t xml:space="preserve">алгоритми </w:t>
      </w:r>
      <w:r w:rsidR="00776A31">
        <w:rPr>
          <w:rFonts w:ascii="Times New Roman" w:hAnsi="Times New Roman" w:cs="Times New Roman"/>
        </w:rPr>
        <w:t xml:space="preserve">претраживача и </w:t>
      </w:r>
      <w:r w:rsidR="00540002">
        <w:rPr>
          <w:rFonts w:ascii="Times New Roman" w:hAnsi="Times New Roman" w:cs="Times New Roman"/>
        </w:rPr>
        <w:t xml:space="preserve">друштвених мрежа </w:t>
      </w:r>
      <w:r w:rsidR="00825BF0">
        <w:rPr>
          <w:rFonts w:ascii="Times New Roman" w:hAnsi="Times New Roman" w:cs="Times New Roman"/>
        </w:rPr>
        <w:t xml:space="preserve">ће постепено смањити видљивост </w:t>
      </w:r>
      <w:r w:rsidR="00540002">
        <w:rPr>
          <w:rFonts w:ascii="Times New Roman" w:hAnsi="Times New Roman" w:cs="Times New Roman"/>
        </w:rPr>
        <w:t>објава</w:t>
      </w:r>
      <w:r w:rsidR="00825BF0">
        <w:rPr>
          <w:rFonts w:ascii="Times New Roman" w:hAnsi="Times New Roman" w:cs="Times New Roman"/>
        </w:rPr>
        <w:t xml:space="preserve">. </w:t>
      </w:r>
    </w:p>
    <w:p w:rsidR="00776A31" w:rsidRDefault="00776A31" w:rsidP="00776A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Због смањеног интервала пажње у данашњем пост-дигиталном добу, тренд иде ка томе да корисници интернета не читају садржај, већ га скенирају погледом</w:t>
      </w:r>
      <w:r>
        <w:rPr>
          <w:rStyle w:val="FootnoteReference"/>
          <w:rFonts w:ascii="Times New Roman" w:hAnsi="Times New Roman" w:cs="Times New Roman"/>
        </w:rPr>
        <w:footnoteReference w:id="28"/>
      </w:r>
      <w:r>
        <w:rPr>
          <w:rFonts w:ascii="Times New Roman" w:hAnsi="Times New Roman" w:cs="Times New Roman"/>
        </w:rPr>
        <w:t xml:space="preserve">, где визуелни садржај привлачи много већу пажњу од текста. </w:t>
      </w:r>
    </w:p>
    <w:p w:rsidR="00B22982" w:rsidRDefault="00F15EAB" w:rsidP="005F550E">
      <w:pPr>
        <w:jc w:val="both"/>
        <w:rPr>
          <w:rFonts w:ascii="Times New Roman" w:hAnsi="Times New Roman" w:cs="Times New Roman"/>
        </w:rPr>
      </w:pPr>
      <w:r w:rsidRPr="00F15EAB">
        <w:rPr>
          <w:rFonts w:ascii="Times New Roman" w:hAnsi="Times New Roman" w:cs="Times New Roman"/>
        </w:rPr>
        <w:t>Битно је напоменути да садржај који се поставља на појединачним мреж</w:t>
      </w:r>
      <w:r w:rsidR="00540002">
        <w:rPr>
          <w:rFonts w:ascii="Times New Roman" w:hAnsi="Times New Roman" w:cs="Times New Roman"/>
        </w:rPr>
        <w:t xml:space="preserve">ним платформама </w:t>
      </w:r>
      <w:r w:rsidRPr="00F15EAB">
        <w:rPr>
          <w:rFonts w:ascii="Times New Roman" w:hAnsi="Times New Roman" w:cs="Times New Roman"/>
        </w:rPr>
        <w:t>треба да буде прилагођен њиховим</w:t>
      </w:r>
      <w:r w:rsidR="00540002">
        <w:rPr>
          <w:rFonts w:ascii="Times New Roman" w:hAnsi="Times New Roman" w:cs="Times New Roman"/>
        </w:rPr>
        <w:t xml:space="preserve"> карактеристикама</w:t>
      </w:r>
      <w:r w:rsidR="008D3231">
        <w:rPr>
          <w:rFonts w:ascii="Times New Roman" w:hAnsi="Times New Roman" w:cs="Times New Roman"/>
        </w:rPr>
        <w:t>,</w:t>
      </w:r>
      <w:r w:rsidR="00361690">
        <w:rPr>
          <w:rFonts w:ascii="Times New Roman" w:hAnsi="Times New Roman" w:cs="Times New Roman"/>
        </w:rPr>
        <w:t xml:space="preserve"> </w:t>
      </w:r>
      <w:r w:rsidR="008D3231">
        <w:rPr>
          <w:rFonts w:ascii="Times New Roman" w:hAnsi="Times New Roman" w:cs="Times New Roman"/>
        </w:rPr>
        <w:t xml:space="preserve">али </w:t>
      </w:r>
      <w:r w:rsidR="00825BF0">
        <w:rPr>
          <w:rFonts w:ascii="Times New Roman" w:hAnsi="Times New Roman" w:cs="Times New Roman"/>
        </w:rPr>
        <w:t xml:space="preserve">и </w:t>
      </w:r>
      <w:r w:rsidR="00540002">
        <w:rPr>
          <w:rFonts w:ascii="Times New Roman" w:hAnsi="Times New Roman" w:cs="Times New Roman"/>
        </w:rPr>
        <w:t>склоностима</w:t>
      </w:r>
      <w:r w:rsidR="00361690">
        <w:rPr>
          <w:rFonts w:ascii="Times New Roman" w:hAnsi="Times New Roman" w:cs="Times New Roman"/>
        </w:rPr>
        <w:t xml:space="preserve"> </w:t>
      </w:r>
      <w:r w:rsidR="00B22982">
        <w:rPr>
          <w:rFonts w:ascii="Times New Roman" w:hAnsi="Times New Roman" w:cs="Times New Roman"/>
        </w:rPr>
        <w:t xml:space="preserve">самих </w:t>
      </w:r>
      <w:r w:rsidR="00825BF0">
        <w:rPr>
          <w:rFonts w:ascii="Times New Roman" w:hAnsi="Times New Roman" w:cs="Times New Roman"/>
        </w:rPr>
        <w:t>корисника</w:t>
      </w:r>
      <w:r w:rsidRPr="00F15EAB">
        <w:rPr>
          <w:rFonts w:ascii="Times New Roman" w:hAnsi="Times New Roman" w:cs="Times New Roman"/>
        </w:rPr>
        <w:t xml:space="preserve">. </w:t>
      </w:r>
      <w:r w:rsidR="00B22982">
        <w:rPr>
          <w:rFonts w:ascii="Times New Roman" w:hAnsi="Times New Roman" w:cs="Times New Roman"/>
        </w:rPr>
        <w:t>Не препоручује се поставка истог садржаја на различитим мрежама</w:t>
      </w:r>
      <w:r w:rsidR="00361690">
        <w:rPr>
          <w:rFonts w:ascii="Times New Roman" w:hAnsi="Times New Roman" w:cs="Times New Roman"/>
        </w:rPr>
        <w:t xml:space="preserve"> по принципу 'један текст за све'</w:t>
      </w:r>
      <w:r w:rsidR="00B22982">
        <w:rPr>
          <w:rFonts w:ascii="Times New Roman" w:hAnsi="Times New Roman" w:cs="Times New Roman"/>
        </w:rPr>
        <w:t xml:space="preserve">. </w:t>
      </w:r>
    </w:p>
    <w:p w:rsidR="00803FD6" w:rsidRDefault="008D3231" w:rsidP="009F02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Грешк</w:t>
      </w:r>
      <w:r w:rsidR="00DB4AE6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коју већина пословних налога </w:t>
      </w:r>
      <w:r w:rsidR="002F4B89">
        <w:rPr>
          <w:rFonts w:ascii="Times New Roman" w:hAnsi="Times New Roman" w:cs="Times New Roman"/>
        </w:rPr>
        <w:t xml:space="preserve">прави </w:t>
      </w:r>
      <w:r>
        <w:rPr>
          <w:rFonts w:ascii="Times New Roman" w:hAnsi="Times New Roman" w:cs="Times New Roman"/>
        </w:rPr>
        <w:t xml:space="preserve">на </w:t>
      </w:r>
      <w:r w:rsidR="002F4B89">
        <w:rPr>
          <w:rFonts w:ascii="Times New Roman" w:hAnsi="Times New Roman" w:cs="Times New Roman"/>
        </w:rPr>
        <w:t xml:space="preserve">друштвеним </w:t>
      </w:r>
      <w:r>
        <w:rPr>
          <w:rFonts w:ascii="Times New Roman" w:hAnsi="Times New Roman" w:cs="Times New Roman"/>
        </w:rPr>
        <w:t>мрежама однос</w:t>
      </w:r>
      <w:r w:rsidR="002F4B8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се управо на садржај, који је монолитан, писан искључиво из угла </w:t>
      </w:r>
      <w:r w:rsidR="00B22982">
        <w:rPr>
          <w:rFonts w:ascii="Times New Roman" w:hAnsi="Times New Roman" w:cs="Times New Roman"/>
        </w:rPr>
        <w:t>установе</w:t>
      </w:r>
      <w:r>
        <w:rPr>
          <w:rFonts w:ascii="Times New Roman" w:hAnsi="Times New Roman" w:cs="Times New Roman"/>
        </w:rPr>
        <w:t xml:space="preserve">, садржи превише текста,  информације </w:t>
      </w:r>
      <w:r w:rsidR="002F4B89">
        <w:rPr>
          <w:rFonts w:ascii="Times New Roman" w:hAnsi="Times New Roman" w:cs="Times New Roman"/>
        </w:rPr>
        <w:t xml:space="preserve">се </w:t>
      </w:r>
      <w:r>
        <w:rPr>
          <w:rFonts w:ascii="Times New Roman" w:hAnsi="Times New Roman" w:cs="Times New Roman"/>
        </w:rPr>
        <w:t xml:space="preserve">штуро преносе </w:t>
      </w:r>
      <w:r w:rsidR="002F4B89">
        <w:rPr>
          <w:rFonts w:ascii="Times New Roman" w:hAnsi="Times New Roman" w:cs="Times New Roman"/>
        </w:rPr>
        <w:t>коришћењем истог</w:t>
      </w:r>
      <w:r>
        <w:rPr>
          <w:rFonts w:ascii="Times New Roman" w:hAnsi="Times New Roman" w:cs="Times New Roman"/>
        </w:rPr>
        <w:t xml:space="preserve"> текст</w:t>
      </w:r>
      <w:r w:rsidR="002F4B8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на свим платформама, што доводи до </w:t>
      </w:r>
      <w:r w:rsidRPr="00233CB1">
        <w:rPr>
          <w:rFonts w:ascii="Times New Roman" w:hAnsi="Times New Roman" w:cs="Times New Roman"/>
          <w:i/>
        </w:rPr>
        <w:t>утапања у масу</w:t>
      </w:r>
      <w:r>
        <w:rPr>
          <w:rFonts w:ascii="Times New Roman" w:hAnsi="Times New Roman" w:cs="Times New Roman"/>
        </w:rPr>
        <w:t>.</w:t>
      </w:r>
      <w:r w:rsidR="00DB4AE6">
        <w:rPr>
          <w:rFonts w:ascii="Times New Roman" w:hAnsi="Times New Roman" w:cs="Times New Roman"/>
        </w:rPr>
        <w:t xml:space="preserve"> Последично, сувише формалан тон комуникација и прекомерно коришћење стручне терминологије лоше утиче на интерактивност пратилаца и ствара баријеру. </w:t>
      </w:r>
      <w:r w:rsidR="00587AF8">
        <w:rPr>
          <w:rFonts w:ascii="Times New Roman" w:hAnsi="Times New Roman" w:cs="Times New Roman"/>
        </w:rPr>
        <w:t xml:space="preserve">Ради тога, тон комуникације треба да буде прилагођен карактеристикама </w:t>
      </w:r>
      <w:r w:rsidR="009F029F">
        <w:rPr>
          <w:rFonts w:ascii="Times New Roman" w:hAnsi="Times New Roman" w:cs="Times New Roman"/>
        </w:rPr>
        <w:t>мапираних</w:t>
      </w:r>
      <w:r w:rsidR="00587AF8">
        <w:rPr>
          <w:rFonts w:ascii="Times New Roman" w:hAnsi="Times New Roman" w:cs="Times New Roman"/>
        </w:rPr>
        <w:t>циљн</w:t>
      </w:r>
      <w:r w:rsidR="009F029F">
        <w:rPr>
          <w:rFonts w:ascii="Times New Roman" w:hAnsi="Times New Roman" w:cs="Times New Roman"/>
        </w:rPr>
        <w:t>их</w:t>
      </w:r>
      <w:r w:rsidR="00587AF8">
        <w:rPr>
          <w:rFonts w:ascii="Times New Roman" w:hAnsi="Times New Roman" w:cs="Times New Roman"/>
        </w:rPr>
        <w:t xml:space="preserve"> груп</w:t>
      </w:r>
      <w:r w:rsidR="009F029F">
        <w:rPr>
          <w:rFonts w:ascii="Times New Roman" w:hAnsi="Times New Roman" w:cs="Times New Roman"/>
        </w:rPr>
        <w:t>а</w:t>
      </w:r>
      <w:r w:rsidR="00587AF8">
        <w:rPr>
          <w:rFonts w:ascii="Times New Roman" w:hAnsi="Times New Roman" w:cs="Times New Roman"/>
        </w:rPr>
        <w:t>: професионал</w:t>
      </w:r>
      <w:r w:rsidR="00B22982">
        <w:rPr>
          <w:rFonts w:ascii="Times New Roman" w:hAnsi="Times New Roman" w:cs="Times New Roman"/>
        </w:rPr>
        <w:t>а</w:t>
      </w:r>
      <w:r w:rsidR="00587AF8">
        <w:rPr>
          <w:rFonts w:ascii="Times New Roman" w:hAnsi="Times New Roman" w:cs="Times New Roman"/>
        </w:rPr>
        <w:t xml:space="preserve">н, колегијалан, </w:t>
      </w:r>
      <w:r w:rsidR="00587AF8" w:rsidRPr="00587AF8">
        <w:rPr>
          <w:rFonts w:ascii="Times New Roman" w:hAnsi="Times New Roman" w:cs="Times New Roman"/>
        </w:rPr>
        <w:t>транспарентан, актуелан и занимљив</w:t>
      </w:r>
      <w:r w:rsidR="00587AF8">
        <w:rPr>
          <w:rFonts w:ascii="Times New Roman" w:hAnsi="Times New Roman" w:cs="Times New Roman"/>
        </w:rPr>
        <w:t>.</w:t>
      </w:r>
    </w:p>
    <w:p w:rsidR="0034517A" w:rsidRDefault="0034517A" w:rsidP="003451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Приликом коришћења туђих визуала на интернету, потребно је поштовати ауторска права: фотографије без ауторских права или </w:t>
      </w:r>
      <w:r w:rsidR="00776A31">
        <w:rPr>
          <w:rFonts w:ascii="Times New Roman" w:hAnsi="Times New Roman" w:cs="Times New Roman"/>
        </w:rPr>
        <w:t xml:space="preserve">без </w:t>
      </w:r>
      <w:r>
        <w:rPr>
          <w:rFonts w:ascii="Times New Roman" w:hAnsi="Times New Roman" w:cs="Times New Roman"/>
        </w:rPr>
        <w:t xml:space="preserve">одобрења аутора се не користе. Исто правило важи и </w:t>
      </w:r>
      <w:r>
        <w:rPr>
          <w:rFonts w:ascii="Times New Roman" w:hAnsi="Times New Roman" w:cs="Times New Roman"/>
        </w:rPr>
        <w:lastRenderedPageBreak/>
        <w:t xml:space="preserve">за навођење извора: </w:t>
      </w:r>
      <w:r w:rsidR="00233CB1">
        <w:rPr>
          <w:rFonts w:ascii="Times New Roman" w:hAnsi="Times New Roman" w:cs="Times New Roman"/>
        </w:rPr>
        <w:t xml:space="preserve">приликом преузимања туђег садржаја или цитата </w:t>
      </w:r>
      <w:r>
        <w:rPr>
          <w:rFonts w:ascii="Times New Roman" w:hAnsi="Times New Roman" w:cs="Times New Roman"/>
        </w:rPr>
        <w:t>увек треба наводити изворе и линковати оригиналне изворе.</w:t>
      </w:r>
    </w:p>
    <w:p w:rsidR="005510E7" w:rsidRPr="00B50848" w:rsidRDefault="005510E7" w:rsidP="005510E7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lang w:eastAsia="en-US"/>
        </w:rPr>
      </w:pPr>
      <w:r w:rsidRPr="002A11A9">
        <w:rPr>
          <w:rFonts w:ascii="Times New Roman" w:eastAsia="Calibri" w:hAnsi="Times New Roman" w:cs="Times New Roman"/>
          <w:b/>
          <w:lang w:eastAsia="en-US"/>
        </w:rPr>
        <w:t xml:space="preserve">Мера </w:t>
      </w:r>
      <w:r>
        <w:rPr>
          <w:rFonts w:ascii="Times New Roman" w:eastAsia="Calibri" w:hAnsi="Times New Roman" w:cs="Times New Roman"/>
          <w:b/>
          <w:lang w:eastAsia="en-US"/>
        </w:rPr>
        <w:t>35</w:t>
      </w:r>
      <w:r w:rsidRPr="002A11A9">
        <w:rPr>
          <w:rFonts w:ascii="Times New Roman" w:eastAsia="Calibri" w:hAnsi="Times New Roman" w:cs="Times New Roman"/>
          <w:b/>
          <w:lang w:eastAsia="en-US"/>
        </w:rPr>
        <w:t xml:space="preserve">: </w:t>
      </w:r>
      <w:r>
        <w:rPr>
          <w:rFonts w:ascii="Times New Roman" w:eastAsia="Calibri" w:hAnsi="Times New Roman" w:cs="Times New Roman"/>
          <w:b/>
          <w:lang w:eastAsia="en-US"/>
        </w:rPr>
        <w:t>Анализа д</w:t>
      </w:r>
      <w:r w:rsidRPr="00B50848">
        <w:rPr>
          <w:rFonts w:ascii="Times New Roman" w:eastAsia="Calibri" w:hAnsi="Times New Roman" w:cs="Times New Roman"/>
          <w:b/>
          <w:lang w:eastAsia="en-US"/>
        </w:rPr>
        <w:t>оступност</w:t>
      </w:r>
      <w:r>
        <w:rPr>
          <w:rFonts w:ascii="Times New Roman" w:eastAsia="Calibri" w:hAnsi="Times New Roman" w:cs="Times New Roman"/>
          <w:b/>
          <w:lang w:eastAsia="en-US"/>
        </w:rPr>
        <w:t>и</w:t>
      </w:r>
      <w:r w:rsidRPr="00B50848">
        <w:rPr>
          <w:rFonts w:ascii="Times New Roman" w:eastAsia="Calibri" w:hAnsi="Times New Roman" w:cs="Times New Roman"/>
          <w:b/>
          <w:lang w:eastAsia="en-US"/>
        </w:rPr>
        <w:t>/потенцијал</w:t>
      </w:r>
      <w:r>
        <w:rPr>
          <w:rFonts w:ascii="Times New Roman" w:eastAsia="Calibri" w:hAnsi="Times New Roman" w:cs="Times New Roman"/>
          <w:b/>
          <w:lang w:eastAsia="en-US"/>
        </w:rPr>
        <w:t>а медија и трендова</w:t>
      </w:r>
      <w:r w:rsidRPr="00B50848">
        <w:rPr>
          <w:rFonts w:ascii="Times New Roman" w:eastAsia="Calibri" w:hAnsi="Times New Roman" w:cs="Times New Roman"/>
          <w:b/>
          <w:lang w:eastAsia="en-US"/>
        </w:rPr>
        <w:t xml:space="preserve"> у Србији</w:t>
      </w:r>
      <w:r>
        <w:rPr>
          <w:rFonts w:ascii="Times New Roman" w:eastAsia="Calibri" w:hAnsi="Times New Roman" w:cs="Times New Roman"/>
          <w:b/>
          <w:lang w:eastAsia="en-US"/>
        </w:rPr>
        <w:t xml:space="preserve"> - </w:t>
      </w:r>
      <w:r w:rsidRPr="00B50848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B50848">
        <w:rPr>
          <w:rFonts w:ascii="Times New Roman" w:eastAsia="Calibri" w:hAnsi="Times New Roman" w:cs="Times New Roman"/>
          <w:lang w:eastAsia="en-US"/>
        </w:rPr>
        <w:t xml:space="preserve">Праћење трендова/резултата истраживања </w:t>
      </w:r>
      <w:r>
        <w:rPr>
          <w:rFonts w:ascii="Times New Roman" w:eastAsia="Calibri" w:hAnsi="Times New Roman" w:cs="Times New Roman"/>
          <w:lang w:eastAsia="en-US"/>
        </w:rPr>
        <w:t xml:space="preserve">доступних </w:t>
      </w:r>
      <w:r w:rsidRPr="00B50848">
        <w:rPr>
          <w:rFonts w:ascii="Times New Roman" w:eastAsia="Calibri" w:hAnsi="Times New Roman" w:cs="Times New Roman"/>
          <w:lang w:eastAsia="en-US"/>
        </w:rPr>
        <w:t xml:space="preserve">медија и понашања циљне групе у великој мери може да помогне при планирању активности - избору канала и комуникационих </w:t>
      </w:r>
      <w:r>
        <w:rPr>
          <w:rFonts w:ascii="Times New Roman" w:eastAsia="Calibri" w:hAnsi="Times New Roman" w:cs="Times New Roman"/>
          <w:lang w:eastAsia="en-US"/>
        </w:rPr>
        <w:t>тактика</w:t>
      </w:r>
    </w:p>
    <w:p w:rsidR="005510E7" w:rsidRDefault="005510E7" w:rsidP="005510E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lang w:eastAsia="en-US"/>
        </w:rPr>
      </w:pPr>
    </w:p>
    <w:p w:rsidR="005510E7" w:rsidRDefault="005510E7" w:rsidP="005510E7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Одговорност за меру 35</w:t>
      </w:r>
      <w:r w:rsidRPr="000127A6">
        <w:rPr>
          <w:rFonts w:ascii="Times New Roman" w:eastAsia="Calibri" w:hAnsi="Times New Roman" w:cs="Times New Roman"/>
          <w:b/>
          <w:lang w:eastAsia="en-US"/>
        </w:rPr>
        <w:t>: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763D28" w:rsidRPr="00763D28">
        <w:rPr>
          <w:rFonts w:ascii="Times New Roman" w:eastAsia="Calibri" w:hAnsi="Times New Roman" w:cs="Times New Roman"/>
          <w:lang w:eastAsia="en-US"/>
        </w:rPr>
        <w:t>Група за комуникацију и координацију</w:t>
      </w:r>
      <w:r w:rsidRPr="000127A6">
        <w:rPr>
          <w:rFonts w:ascii="Times New Roman" w:eastAsia="Calibri" w:hAnsi="Times New Roman" w:cs="Times New Roman"/>
          <w:lang w:eastAsia="en-US"/>
        </w:rPr>
        <w:t>, ПР агенција</w:t>
      </w:r>
    </w:p>
    <w:p w:rsidR="00715532" w:rsidRDefault="00715532" w:rsidP="0034517A">
      <w:pPr>
        <w:jc w:val="both"/>
        <w:rPr>
          <w:rFonts w:ascii="Times New Roman" w:hAnsi="Times New Roman" w:cs="Times New Roman"/>
        </w:rPr>
      </w:pPr>
    </w:p>
    <w:p w:rsidR="00EF0C44" w:rsidRPr="00085640" w:rsidRDefault="006C7DD7" w:rsidP="000803F8">
      <w:pPr>
        <w:pStyle w:val="Heading1"/>
        <w:numPr>
          <w:ilvl w:val="0"/>
          <w:numId w:val="28"/>
        </w:numPr>
        <w:rPr>
          <w:b/>
        </w:rPr>
      </w:pPr>
      <w:bookmarkStart w:id="270" w:name="_Ref513801957"/>
      <w:r>
        <w:rPr>
          <w:b/>
        </w:rPr>
        <w:t xml:space="preserve"> </w:t>
      </w:r>
      <w:bookmarkStart w:id="271" w:name="_Toc75166419"/>
      <w:r w:rsidR="00272F5F" w:rsidRPr="00085640">
        <w:rPr>
          <w:b/>
        </w:rPr>
        <w:t>Евалуација, праћење резултата и управљање угледом на интернету</w:t>
      </w:r>
      <w:bookmarkEnd w:id="270"/>
      <w:bookmarkEnd w:id="271"/>
    </w:p>
    <w:p w:rsidR="00C6424E" w:rsidRPr="00555424" w:rsidRDefault="00C6424E" w:rsidP="00C6424E">
      <w:pPr>
        <w:rPr>
          <w:sz w:val="16"/>
          <w:szCs w:val="16"/>
        </w:rPr>
      </w:pPr>
    </w:p>
    <w:p w:rsidR="007823C2" w:rsidRPr="007823C2" w:rsidRDefault="007823C2" w:rsidP="00BA5143">
      <w:pPr>
        <w:jc w:val="both"/>
        <w:rPr>
          <w:rFonts w:ascii="Times New Roman" w:hAnsi="Times New Roman" w:cs="Times New Roman"/>
        </w:rPr>
      </w:pPr>
      <w:r w:rsidRPr="007823C2">
        <w:rPr>
          <w:rFonts w:ascii="Times New Roman" w:hAnsi="Times New Roman" w:cs="Times New Roman"/>
        </w:rPr>
        <w:t xml:space="preserve">Стратешка поставка комуникације на </w:t>
      </w:r>
      <w:r w:rsidR="0028234D">
        <w:rPr>
          <w:rFonts w:ascii="Times New Roman" w:hAnsi="Times New Roman" w:cs="Times New Roman"/>
        </w:rPr>
        <w:t>интернету</w:t>
      </w:r>
      <w:r w:rsidRPr="007823C2">
        <w:rPr>
          <w:rFonts w:ascii="Times New Roman" w:hAnsi="Times New Roman" w:cs="Times New Roman"/>
        </w:rPr>
        <w:t xml:space="preserve"> подразумева </w:t>
      </w:r>
      <w:r>
        <w:rPr>
          <w:rFonts w:ascii="Times New Roman" w:hAnsi="Times New Roman" w:cs="Times New Roman"/>
        </w:rPr>
        <w:t>формулисање процедура и правила понашања ка унутарњој и спољној јавности.</w:t>
      </w:r>
    </w:p>
    <w:p w:rsidR="007823C2" w:rsidRDefault="00BA5143" w:rsidP="007823C2">
      <w:pPr>
        <w:rPr>
          <w:rFonts w:ascii="џџTimes New Roman" w:hAnsi="џџTimes New Roman" w:cs="Times New Roman"/>
        </w:rPr>
      </w:pPr>
      <w:r>
        <w:rPr>
          <w:rFonts w:ascii="џџTimes New Roman" w:hAnsi="џџTimes New Roman" w:cs="Times New Roman"/>
        </w:rPr>
        <w:t>Сугерише се израда и усвајање:</w:t>
      </w:r>
    </w:p>
    <w:p w:rsidR="000852FE" w:rsidRPr="000852FE" w:rsidRDefault="00412EC5" w:rsidP="007D5A3F">
      <w:pPr>
        <w:pStyle w:val="ListParagraph"/>
        <w:numPr>
          <w:ilvl w:val="0"/>
          <w:numId w:val="9"/>
        </w:numPr>
        <w:rPr>
          <w:rFonts w:ascii="џџTimes New Roman" w:hAnsi="џџTimes New Roman" w:cs="Times New Roman"/>
        </w:rPr>
      </w:pPr>
      <w:r w:rsidRPr="000852FE">
        <w:rPr>
          <w:rFonts w:ascii="Times New Roman" w:hAnsi="Times New Roman" w:cs="Times New Roman"/>
        </w:rPr>
        <w:t>р</w:t>
      </w:r>
      <w:r w:rsidR="00BA5143" w:rsidRPr="000852FE">
        <w:rPr>
          <w:rFonts w:ascii="Times New Roman" w:hAnsi="Times New Roman" w:cs="Times New Roman"/>
        </w:rPr>
        <w:t>адн</w:t>
      </w:r>
      <w:r w:rsidRPr="000852FE">
        <w:rPr>
          <w:rFonts w:ascii="Times New Roman" w:hAnsi="Times New Roman" w:cs="Times New Roman"/>
        </w:rPr>
        <w:t>е</w:t>
      </w:r>
      <w:r w:rsidR="00BA5143" w:rsidRPr="000852FE">
        <w:rPr>
          <w:rFonts w:ascii="Times New Roman" w:hAnsi="Times New Roman" w:cs="Times New Roman"/>
        </w:rPr>
        <w:t xml:space="preserve"> инструкциј</w:t>
      </w:r>
      <w:r w:rsidRPr="000852FE">
        <w:rPr>
          <w:rFonts w:ascii="Times New Roman" w:hAnsi="Times New Roman" w:cs="Times New Roman"/>
        </w:rPr>
        <w:t>е</w:t>
      </w:r>
      <w:r w:rsidR="00BA5143" w:rsidRPr="000852FE">
        <w:rPr>
          <w:rFonts w:ascii="Times New Roman" w:hAnsi="Times New Roman" w:cs="Times New Roman"/>
        </w:rPr>
        <w:t>/интерн</w:t>
      </w:r>
      <w:r w:rsidRPr="000852FE">
        <w:rPr>
          <w:rFonts w:ascii="Times New Roman" w:hAnsi="Times New Roman" w:cs="Times New Roman"/>
        </w:rPr>
        <w:t>е</w:t>
      </w:r>
      <w:r w:rsidR="00BA5143" w:rsidRPr="000852FE">
        <w:rPr>
          <w:rFonts w:ascii="Times New Roman" w:hAnsi="Times New Roman" w:cs="Times New Roman"/>
        </w:rPr>
        <w:t xml:space="preserve"> процедур</w:t>
      </w:r>
      <w:r w:rsidRPr="000852FE">
        <w:rPr>
          <w:rFonts w:ascii="Times New Roman" w:hAnsi="Times New Roman" w:cs="Times New Roman"/>
        </w:rPr>
        <w:t>е</w:t>
      </w:r>
      <w:r w:rsidR="00BA5143" w:rsidRPr="000852FE">
        <w:rPr>
          <w:rFonts w:ascii="Times New Roman" w:hAnsi="Times New Roman" w:cs="Times New Roman"/>
        </w:rPr>
        <w:t xml:space="preserve"> за руковођење налозима </w:t>
      </w:r>
      <w:r w:rsidR="009A0081">
        <w:rPr>
          <w:rFonts w:ascii="Times New Roman" w:hAnsi="Times New Roman" w:cs="Times New Roman"/>
        </w:rPr>
        <w:t>НАЈУ</w:t>
      </w:r>
      <w:r w:rsidRPr="000852FE">
        <w:rPr>
          <w:rFonts w:ascii="Times New Roman" w:hAnsi="Times New Roman" w:cs="Times New Roman"/>
        </w:rPr>
        <w:t xml:space="preserve"> на </w:t>
      </w:r>
      <w:r w:rsidR="00776A31">
        <w:rPr>
          <w:rFonts w:ascii="Times New Roman" w:hAnsi="Times New Roman" w:cs="Times New Roman"/>
        </w:rPr>
        <w:t>интернету/</w:t>
      </w:r>
      <w:r w:rsidRPr="000852FE">
        <w:rPr>
          <w:rFonts w:ascii="Times New Roman" w:hAnsi="Times New Roman" w:cs="Times New Roman"/>
        </w:rPr>
        <w:t xml:space="preserve"> мрежама, која би обухватила нпр. </w:t>
      </w:r>
      <w:r w:rsidR="000852FE" w:rsidRPr="000852FE">
        <w:rPr>
          <w:rFonts w:ascii="Times New Roman" w:hAnsi="Times New Roman" w:cs="Times New Roman"/>
        </w:rPr>
        <w:t xml:space="preserve">опис посла и задужења особе која </w:t>
      </w:r>
      <w:r w:rsidR="00856FFF">
        <w:rPr>
          <w:rFonts w:ascii="Times New Roman" w:hAnsi="Times New Roman" w:cs="Times New Roman"/>
        </w:rPr>
        <w:t xml:space="preserve">координира </w:t>
      </w:r>
      <w:r w:rsidR="000852FE" w:rsidRPr="000852FE">
        <w:rPr>
          <w:rFonts w:ascii="Times New Roman" w:hAnsi="Times New Roman" w:cs="Times New Roman"/>
        </w:rPr>
        <w:t>налозима, процес одобравања календара објава, рок у ком се одговара пратиоцима, начин реаговања на потенцијалне кризне ситуације</w:t>
      </w:r>
    </w:p>
    <w:p w:rsidR="00795281" w:rsidRPr="000D43F4" w:rsidRDefault="00F95301" w:rsidP="007D5A3F">
      <w:pPr>
        <w:pStyle w:val="ListParagraph"/>
        <w:numPr>
          <w:ilvl w:val="0"/>
          <w:numId w:val="9"/>
        </w:numPr>
        <w:jc w:val="both"/>
        <w:rPr>
          <w:rFonts w:ascii="џџTimes New Roman" w:hAnsi="џџTimes New Roman" w:cs="Times New Roman"/>
        </w:rPr>
      </w:pPr>
      <w:r>
        <w:rPr>
          <w:rFonts w:ascii="Times New Roman" w:hAnsi="Times New Roman" w:cs="Times New Roman"/>
        </w:rPr>
        <w:t xml:space="preserve">кодекса понашања за запослене (у радном односу, </w:t>
      </w:r>
      <w:r w:rsidR="006A28E1"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</w:rPr>
        <w:t>чланов</w:t>
      </w:r>
      <w:r w:rsidR="00827E1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Програмског с</w:t>
      </w:r>
      <w:r w:rsidR="00795281">
        <w:rPr>
          <w:rFonts w:ascii="Times New Roman" w:hAnsi="Times New Roman" w:cs="Times New Roman"/>
        </w:rPr>
        <w:t>авета</w:t>
      </w:r>
      <w:r w:rsidR="00856FFF">
        <w:rPr>
          <w:rFonts w:ascii="Times New Roman" w:hAnsi="Times New Roman" w:cs="Times New Roman"/>
        </w:rPr>
        <w:t xml:space="preserve">, </w:t>
      </w:r>
      <w:r w:rsidR="00776A31">
        <w:rPr>
          <w:rFonts w:ascii="Times New Roman" w:hAnsi="Times New Roman" w:cs="Times New Roman"/>
        </w:rPr>
        <w:t xml:space="preserve">сталне </w:t>
      </w:r>
      <w:r w:rsidR="00856FFF">
        <w:rPr>
          <w:rFonts w:ascii="Times New Roman" w:hAnsi="Times New Roman" w:cs="Times New Roman"/>
        </w:rPr>
        <w:t>предавач</w:t>
      </w:r>
      <w:r w:rsidR="00827E1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)</w:t>
      </w:r>
      <w:r w:rsidR="00856FFF">
        <w:rPr>
          <w:rFonts w:ascii="Times New Roman" w:hAnsi="Times New Roman" w:cs="Times New Roman"/>
        </w:rPr>
        <w:t xml:space="preserve"> на мрежама</w:t>
      </w:r>
      <w:r w:rsidR="00795281">
        <w:rPr>
          <w:rFonts w:ascii="Times New Roman" w:hAnsi="Times New Roman" w:cs="Times New Roman"/>
        </w:rPr>
        <w:t xml:space="preserve">: шта спада у поверљиве информације, (не)примерене дискусије о </w:t>
      </w:r>
      <w:r w:rsidR="009A0081">
        <w:rPr>
          <w:rFonts w:ascii="Times New Roman" w:hAnsi="Times New Roman" w:cs="Times New Roman"/>
        </w:rPr>
        <w:t>НАЈУ</w:t>
      </w:r>
      <w:r w:rsidR="00795281">
        <w:rPr>
          <w:rFonts w:ascii="Times New Roman" w:hAnsi="Times New Roman" w:cs="Times New Roman"/>
        </w:rPr>
        <w:t xml:space="preserve"> и авангардно понашање у онлајн заједници</w:t>
      </w:r>
    </w:p>
    <w:p w:rsidR="000D43F4" w:rsidRDefault="006A28E1" w:rsidP="007D5A3F">
      <w:pPr>
        <w:pStyle w:val="ListParagraph"/>
        <w:numPr>
          <w:ilvl w:val="0"/>
          <w:numId w:val="9"/>
        </w:numPr>
        <w:rPr>
          <w:rFonts w:ascii="џџTimes New Roman" w:hAnsi="џџTimes New Roman" w:cs="Times New Roman"/>
        </w:rPr>
      </w:pPr>
      <w:r>
        <w:rPr>
          <w:rFonts w:ascii="џџTimes New Roman" w:hAnsi="џџTimes New Roman" w:cs="Times New Roman"/>
        </w:rPr>
        <w:t>правила</w:t>
      </w:r>
      <w:r w:rsidR="000D43F4">
        <w:rPr>
          <w:rFonts w:ascii="џџTimes New Roman" w:hAnsi="џџTimes New Roman" w:cs="Times New Roman"/>
        </w:rPr>
        <w:t xml:space="preserve"> понашања за пратиоце на </w:t>
      </w:r>
      <w:r w:rsidR="009A0081">
        <w:rPr>
          <w:rFonts w:ascii="џџTimes New Roman" w:hAnsi="џџTimes New Roman" w:cs="Times New Roman"/>
        </w:rPr>
        <w:t>Facebook</w:t>
      </w:r>
      <w:r w:rsidR="000D43F4">
        <w:rPr>
          <w:rFonts w:ascii="џџTimes New Roman" w:hAnsi="џџTimes New Roman" w:cs="Times New Roman"/>
        </w:rPr>
        <w:t>у</w:t>
      </w:r>
      <w:r>
        <w:rPr>
          <w:rFonts w:ascii="џџTimes New Roman" w:hAnsi="џџTimes New Roman" w:cs="Times New Roman"/>
        </w:rPr>
        <w:t xml:space="preserve"> на које се </w:t>
      </w:r>
      <w:r w:rsidR="009A0081">
        <w:rPr>
          <w:rFonts w:ascii="џџTimes New Roman" w:hAnsi="џџTimes New Roman" w:cs="Times New Roman"/>
        </w:rPr>
        <w:t>НАЈУ</w:t>
      </w:r>
      <w:r>
        <w:rPr>
          <w:rFonts w:ascii="џџTimes New Roman" w:hAnsi="џџTimes New Roman" w:cs="Times New Roman"/>
        </w:rPr>
        <w:t xml:space="preserve"> може позвати у комуникацији</w:t>
      </w:r>
      <w:r w:rsidR="000510C5">
        <w:rPr>
          <w:rFonts w:ascii="џџTimes New Roman" w:hAnsi="џџTimes New Roman" w:cs="Times New Roman"/>
        </w:rPr>
        <w:t>,</w:t>
      </w:r>
      <w:r w:rsidR="000D43F4">
        <w:rPr>
          <w:rFonts w:ascii="џџTimes New Roman" w:hAnsi="џџTimes New Roman" w:cs="Times New Roman"/>
        </w:rPr>
        <w:t xml:space="preserve"> ради подстицања узајамног дијалога у обостраном интересу</w:t>
      </w:r>
      <w:r w:rsidR="00887E07">
        <w:rPr>
          <w:rStyle w:val="FootnoteReference"/>
          <w:rFonts w:ascii="џџTimes New Roman" w:hAnsi="џџTimes New Roman" w:cs="Times New Roman"/>
        </w:rPr>
        <w:footnoteReference w:id="29"/>
      </w:r>
      <w:r w:rsidR="00856FFF">
        <w:rPr>
          <w:rFonts w:ascii="џџTimes New Roman" w:hAnsi="џџTimes New Roman" w:cs="Times New Roman"/>
        </w:rPr>
        <w:t xml:space="preserve"> и елиминисања непримерених коментара</w:t>
      </w:r>
    </w:p>
    <w:p w:rsidR="000510C5" w:rsidRDefault="002228EB" w:rsidP="002228EB">
      <w:pPr>
        <w:jc w:val="both"/>
        <w:rPr>
          <w:rFonts w:ascii="џџTimes New Roman" w:hAnsi="џџTimes New Roman" w:cs="Times New Roman"/>
        </w:rPr>
      </w:pPr>
      <w:r>
        <w:rPr>
          <w:rFonts w:ascii="џџTimes New Roman" w:hAnsi="џџTimes New Roman" w:cs="Times New Roman"/>
        </w:rPr>
        <w:t xml:space="preserve">Ради очувања угледа </w:t>
      </w:r>
      <w:r w:rsidR="009A0081">
        <w:rPr>
          <w:rFonts w:ascii="џџTimes New Roman" w:hAnsi="џџTimes New Roman" w:cs="Times New Roman"/>
        </w:rPr>
        <w:t>НАЈУ</w:t>
      </w:r>
      <w:r w:rsidR="005F7ABB">
        <w:rPr>
          <w:rStyle w:val="FootnoteReference"/>
          <w:rFonts w:ascii="џџTimes New Roman" w:hAnsi="џџTimes New Roman" w:cs="Times New Roman"/>
        </w:rPr>
        <w:footnoteReference w:id="30"/>
      </w:r>
      <w:r w:rsidR="00856FFF">
        <w:rPr>
          <w:rFonts w:ascii="џџTimes New Roman" w:hAnsi="џџTimes New Roman" w:cs="Times New Roman"/>
        </w:rPr>
        <w:t xml:space="preserve"> на интернету</w:t>
      </w:r>
      <w:r>
        <w:rPr>
          <w:rFonts w:ascii="џџTimes New Roman" w:hAnsi="џџTimes New Roman" w:cs="Times New Roman"/>
        </w:rPr>
        <w:t xml:space="preserve">, потребно је </w:t>
      </w:r>
      <w:r w:rsidR="000510C5">
        <w:rPr>
          <w:rFonts w:ascii="џџTimes New Roman" w:hAnsi="џџTimes New Roman" w:cs="Times New Roman"/>
        </w:rPr>
        <w:t>ус</w:t>
      </w:r>
      <w:r>
        <w:rPr>
          <w:rFonts w:ascii="џџTimes New Roman" w:hAnsi="џџTimes New Roman" w:cs="Times New Roman"/>
        </w:rPr>
        <w:t xml:space="preserve">поставити систем </w:t>
      </w:r>
      <w:r w:rsidR="00827E1F">
        <w:rPr>
          <w:rFonts w:ascii="џџTimes New Roman" w:hAnsi="џџTimes New Roman" w:cs="Times New Roman"/>
        </w:rPr>
        <w:t xml:space="preserve">свакодневног </w:t>
      </w:r>
      <w:r>
        <w:rPr>
          <w:rFonts w:ascii="џџTimes New Roman" w:hAnsi="џџTimes New Roman" w:cs="Times New Roman"/>
        </w:rPr>
        <w:t xml:space="preserve">праћења и надгледања </w:t>
      </w:r>
      <w:r w:rsidR="000510C5">
        <w:rPr>
          <w:rFonts w:ascii="џџTimes New Roman" w:hAnsi="џџTimes New Roman" w:cs="Times New Roman"/>
        </w:rPr>
        <w:t xml:space="preserve">објава/спомињања </w:t>
      </w:r>
      <w:r w:rsidR="00856FFF">
        <w:rPr>
          <w:rFonts w:ascii="џџTimes New Roman" w:hAnsi="џџTimes New Roman" w:cs="Times New Roman"/>
        </w:rPr>
        <w:t xml:space="preserve">имена установе </w:t>
      </w:r>
      <w:r>
        <w:rPr>
          <w:rFonts w:ascii="џџTimes New Roman" w:hAnsi="џџTimes New Roman" w:cs="Times New Roman"/>
        </w:rPr>
        <w:t>на интернет</w:t>
      </w:r>
      <w:r w:rsidR="00827E1F">
        <w:rPr>
          <w:rFonts w:ascii="џџTimes New Roman" w:hAnsi="џџTimes New Roman" w:cs="Times New Roman"/>
        </w:rPr>
        <w:t>у</w:t>
      </w:r>
      <w:r w:rsidR="000510C5">
        <w:rPr>
          <w:rFonts w:ascii="џџTimes New Roman" w:hAnsi="џџTimes New Roman" w:cs="Times New Roman"/>
        </w:rPr>
        <w:t xml:space="preserve">. </w:t>
      </w:r>
      <w:r w:rsidR="000510C5" w:rsidRPr="000510C5">
        <w:rPr>
          <w:rFonts w:ascii="Times New Roman" w:hAnsi="Times New Roman" w:cs="Times New Roman"/>
        </w:rPr>
        <w:t>С</w:t>
      </w:r>
      <w:r w:rsidR="000510C5">
        <w:rPr>
          <w:rFonts w:ascii="џџTimes New Roman" w:hAnsi="џџTimes New Roman" w:cs="Times New Roman"/>
        </w:rPr>
        <w:t xml:space="preserve">угерише се пријава на систем </w:t>
      </w:r>
      <w:r w:rsidR="000510C5" w:rsidRPr="006A28E1">
        <w:rPr>
          <w:rFonts w:ascii="џџTimes New Roman" w:hAnsi="џџTimes New Roman" w:cs="Times New Roman"/>
          <w:i/>
          <w:lang w:val="de-DE"/>
        </w:rPr>
        <w:t>GoogleAlerts</w:t>
      </w:r>
      <w:r w:rsidR="00D61DE4">
        <w:rPr>
          <w:rFonts w:ascii="џџTimes New Roman" w:hAnsi="џџTimes New Roman" w:cs="Times New Roman"/>
        </w:rPr>
        <w:t xml:space="preserve"> </w:t>
      </w:r>
      <w:r w:rsidR="000510C5" w:rsidRPr="000510C5">
        <w:rPr>
          <w:rFonts w:ascii="џџTimes New Roman" w:hAnsi="џџTimes New Roman" w:cs="Times New Roman"/>
        </w:rPr>
        <w:t>(</w:t>
      </w:r>
      <w:r w:rsidR="000510C5" w:rsidRPr="004A7678">
        <w:rPr>
          <w:rFonts w:ascii="џџTimes New Roman" w:hAnsi="џџTimes New Roman" w:cs="Times New Roman"/>
          <w:lang w:val="de-DE"/>
        </w:rPr>
        <w:t>https</w:t>
      </w:r>
      <w:r w:rsidR="000510C5" w:rsidRPr="004A7678">
        <w:rPr>
          <w:rFonts w:ascii="џџTimes New Roman" w:hAnsi="џџTimes New Roman" w:cs="Times New Roman"/>
        </w:rPr>
        <w:t>://</w:t>
      </w:r>
      <w:r w:rsidR="000510C5" w:rsidRPr="004A7678">
        <w:rPr>
          <w:rFonts w:ascii="џџTimes New Roman" w:hAnsi="џџTimes New Roman" w:cs="Times New Roman"/>
          <w:lang w:val="de-DE"/>
        </w:rPr>
        <w:t>www</w:t>
      </w:r>
      <w:r w:rsidR="000510C5" w:rsidRPr="004A7678">
        <w:rPr>
          <w:rFonts w:ascii="џџTimes New Roman" w:hAnsi="џџTimes New Roman" w:cs="Times New Roman"/>
        </w:rPr>
        <w:t>.</w:t>
      </w:r>
      <w:r w:rsidR="000510C5" w:rsidRPr="004A7678">
        <w:rPr>
          <w:rFonts w:ascii="џџTimes New Roman" w:hAnsi="џџTimes New Roman" w:cs="Times New Roman"/>
          <w:lang w:val="de-DE"/>
        </w:rPr>
        <w:t>google</w:t>
      </w:r>
      <w:r w:rsidR="000510C5" w:rsidRPr="004A7678">
        <w:rPr>
          <w:rFonts w:ascii="џџTimes New Roman" w:hAnsi="џџTimes New Roman" w:cs="Times New Roman"/>
        </w:rPr>
        <w:t>.</w:t>
      </w:r>
      <w:r w:rsidR="000510C5" w:rsidRPr="004A7678">
        <w:rPr>
          <w:rFonts w:ascii="џџTimes New Roman" w:hAnsi="џџTimes New Roman" w:cs="Times New Roman"/>
          <w:lang w:val="de-DE"/>
        </w:rPr>
        <w:t>com</w:t>
      </w:r>
      <w:r w:rsidR="000510C5" w:rsidRPr="004A7678">
        <w:rPr>
          <w:rFonts w:ascii="џџTimes New Roman" w:hAnsi="џџTimes New Roman" w:cs="Times New Roman"/>
        </w:rPr>
        <w:t>/</w:t>
      </w:r>
      <w:r w:rsidR="000510C5" w:rsidRPr="004A7678">
        <w:rPr>
          <w:rFonts w:ascii="џџTimes New Roman" w:hAnsi="џџTimes New Roman" w:cs="Times New Roman"/>
          <w:lang w:val="de-DE"/>
        </w:rPr>
        <w:t>alerts</w:t>
      </w:r>
      <w:r w:rsidR="000510C5" w:rsidRPr="000510C5">
        <w:rPr>
          <w:rFonts w:ascii="џџTimes New Roman" w:hAnsi="џџTimes New Roman" w:cs="Times New Roman"/>
        </w:rPr>
        <w:t>)</w:t>
      </w:r>
      <w:r w:rsidR="00B22982">
        <w:rPr>
          <w:rFonts w:ascii="џџTimes New Roman" w:hAnsi="џџTimes New Roman" w:cs="Times New Roman"/>
        </w:rPr>
        <w:t xml:space="preserve"> по имену установе</w:t>
      </w:r>
      <w:r w:rsidR="00856FFF">
        <w:rPr>
          <w:rFonts w:ascii="џџTimes New Roman" w:hAnsi="џџTimes New Roman" w:cs="Times New Roman"/>
        </w:rPr>
        <w:t xml:space="preserve"> и односним варијацијама</w:t>
      </w:r>
      <w:r w:rsidR="00A65B5F">
        <w:rPr>
          <w:rStyle w:val="FootnoteReference"/>
          <w:rFonts w:ascii="џџTimes New Roman" w:hAnsi="џџTimes New Roman" w:cs="Times New Roman"/>
        </w:rPr>
        <w:footnoteReference w:id="31"/>
      </w:r>
      <w:r w:rsidR="00B22982">
        <w:rPr>
          <w:rFonts w:ascii="џџTimes New Roman" w:hAnsi="џџTimes New Roman" w:cs="Times New Roman"/>
        </w:rPr>
        <w:t>,</w:t>
      </w:r>
      <w:r w:rsidR="000510C5">
        <w:rPr>
          <w:rFonts w:ascii="џџTimes New Roman" w:hAnsi="џџTimes New Roman" w:cs="Times New Roman"/>
        </w:rPr>
        <w:t xml:space="preserve"> али и </w:t>
      </w:r>
      <w:r w:rsidR="00856FFF">
        <w:rPr>
          <w:rFonts w:ascii="џџTimes New Roman" w:hAnsi="џџTimes New Roman" w:cs="Times New Roman"/>
        </w:rPr>
        <w:t xml:space="preserve">за </w:t>
      </w:r>
      <w:r w:rsidR="00CC171D">
        <w:rPr>
          <w:rFonts w:ascii="џџTimes New Roman" w:hAnsi="џџTimes New Roman" w:cs="Times New Roman"/>
        </w:rPr>
        <w:t>кључне речи</w:t>
      </w:r>
      <w:r w:rsidR="00B22982">
        <w:rPr>
          <w:rFonts w:ascii="џџTimes New Roman" w:hAnsi="џџTimes New Roman" w:cs="Times New Roman"/>
        </w:rPr>
        <w:t xml:space="preserve"> од значаја за пословање</w:t>
      </w:r>
      <w:r w:rsidR="000510C5">
        <w:rPr>
          <w:rFonts w:ascii="џџTimes New Roman" w:hAnsi="џџTimes New Roman" w:cs="Times New Roman"/>
        </w:rPr>
        <w:t xml:space="preserve"> који се </w:t>
      </w:r>
      <w:r w:rsidR="00B22982">
        <w:rPr>
          <w:rFonts w:ascii="џџTimes New Roman" w:hAnsi="џџTimes New Roman" w:cs="Times New Roman"/>
        </w:rPr>
        <w:t xml:space="preserve">потом </w:t>
      </w:r>
      <w:r w:rsidR="000510C5">
        <w:rPr>
          <w:rFonts w:ascii="џџTimes New Roman" w:hAnsi="џџTimes New Roman" w:cs="Times New Roman"/>
        </w:rPr>
        <w:t xml:space="preserve">могу искористити </w:t>
      </w:r>
      <w:r w:rsidR="00CC171D">
        <w:rPr>
          <w:rFonts w:ascii="џџTimes New Roman" w:hAnsi="џџTimes New Roman" w:cs="Times New Roman"/>
        </w:rPr>
        <w:t xml:space="preserve">као идеје </w:t>
      </w:r>
      <w:r w:rsidR="000510C5">
        <w:rPr>
          <w:rFonts w:ascii="џџTimes New Roman" w:hAnsi="џџTimes New Roman" w:cs="Times New Roman"/>
        </w:rPr>
        <w:t>за генерисање садржај</w:t>
      </w:r>
      <w:r w:rsidR="00856FFF">
        <w:rPr>
          <w:rFonts w:ascii="џџTimes New Roman" w:hAnsi="џџTimes New Roman" w:cs="Times New Roman"/>
        </w:rPr>
        <w:t>а</w:t>
      </w:r>
      <w:r w:rsidR="000510C5">
        <w:rPr>
          <w:rFonts w:ascii="џџTimes New Roman" w:hAnsi="џџTimes New Roman" w:cs="Times New Roman"/>
        </w:rPr>
        <w:t xml:space="preserve"> на друштвеним мрежама (нпр. </w:t>
      </w:r>
      <w:r w:rsidR="00A65B5F">
        <w:rPr>
          <w:rFonts w:ascii="џџTimes New Roman" w:hAnsi="џџTimes New Roman" w:cs="Times New Roman"/>
        </w:rPr>
        <w:t>реформа јавне управе</w:t>
      </w:r>
      <w:r w:rsidR="000510C5">
        <w:rPr>
          <w:rFonts w:ascii="џџTimes New Roman" w:hAnsi="џџTimes New Roman" w:cs="Times New Roman"/>
        </w:rPr>
        <w:t xml:space="preserve">, </w:t>
      </w:r>
      <w:r w:rsidR="00CC171D">
        <w:rPr>
          <w:rFonts w:ascii="џџTimes New Roman" w:hAnsi="џџTimes New Roman" w:cs="Times New Roman"/>
        </w:rPr>
        <w:t>модернизација јавне управе, стручно усавршавање</w:t>
      </w:r>
      <w:r w:rsidR="00233CB1">
        <w:rPr>
          <w:rFonts w:ascii="џџTimes New Roman" w:hAnsi="џџTimes New Roman" w:cs="Times New Roman"/>
        </w:rPr>
        <w:t xml:space="preserve"> запослених у јавној управи</w:t>
      </w:r>
      <w:r w:rsidR="000510C5">
        <w:rPr>
          <w:rFonts w:ascii="џџTimes New Roman" w:hAnsi="џџTimes New Roman" w:cs="Times New Roman"/>
        </w:rPr>
        <w:t>, и сл)..</w:t>
      </w:r>
    </w:p>
    <w:p w:rsidR="000510C5" w:rsidRDefault="000510C5" w:rsidP="002228EB">
      <w:pPr>
        <w:jc w:val="both"/>
        <w:rPr>
          <w:rFonts w:ascii="Times New Roman" w:hAnsi="Times New Roman" w:cs="Times New Roman"/>
        </w:rPr>
      </w:pPr>
      <w:r w:rsidRPr="000510C5">
        <w:rPr>
          <w:rFonts w:ascii="Times New Roman" w:hAnsi="Times New Roman" w:cs="Times New Roman"/>
        </w:rPr>
        <w:t>За п</w:t>
      </w:r>
      <w:r>
        <w:rPr>
          <w:rFonts w:ascii="Times New Roman" w:hAnsi="Times New Roman" w:cs="Times New Roman"/>
        </w:rPr>
        <w:t xml:space="preserve">раћење резултата </w:t>
      </w:r>
      <w:r w:rsidR="00CC171D">
        <w:rPr>
          <w:rFonts w:ascii="Times New Roman" w:hAnsi="Times New Roman" w:cs="Times New Roman"/>
        </w:rPr>
        <w:t>комуникационог</w:t>
      </w:r>
      <w:r w:rsidRPr="000510C5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суства </w:t>
      </w:r>
      <w:r w:rsidR="009A0081">
        <w:rPr>
          <w:rFonts w:ascii="Times New Roman" w:hAnsi="Times New Roman" w:cs="Times New Roman"/>
        </w:rPr>
        <w:t>НАЈУ</w:t>
      </w:r>
      <w:r>
        <w:rPr>
          <w:rFonts w:ascii="Times New Roman" w:hAnsi="Times New Roman" w:cs="Times New Roman"/>
        </w:rPr>
        <w:t xml:space="preserve"> на </w:t>
      </w:r>
      <w:r w:rsidR="00CC171D">
        <w:rPr>
          <w:rFonts w:ascii="Times New Roman" w:hAnsi="Times New Roman" w:cs="Times New Roman"/>
        </w:rPr>
        <w:t>интернету</w:t>
      </w:r>
      <w:r>
        <w:rPr>
          <w:rFonts w:ascii="Times New Roman" w:hAnsi="Times New Roman" w:cs="Times New Roman"/>
        </w:rPr>
        <w:t xml:space="preserve">, неопходно је унапред поставити реално оствариву метрику са кључним индикаторима учинка, и о истим извештавати </w:t>
      </w:r>
      <w:r w:rsidR="00233CB1">
        <w:rPr>
          <w:rFonts w:ascii="Times New Roman" w:hAnsi="Times New Roman" w:cs="Times New Roman"/>
        </w:rPr>
        <w:t xml:space="preserve">руководство </w:t>
      </w:r>
      <w:r>
        <w:rPr>
          <w:rFonts w:ascii="Times New Roman" w:hAnsi="Times New Roman" w:cs="Times New Roman"/>
        </w:rPr>
        <w:t xml:space="preserve">месечно/квартално/годишње. У табели која следи наводе се индикатори </w:t>
      </w:r>
      <w:r w:rsidR="004C7820">
        <w:rPr>
          <w:rFonts w:ascii="Times New Roman" w:hAnsi="Times New Roman" w:cs="Times New Roman"/>
        </w:rPr>
        <w:t xml:space="preserve">учинка </w:t>
      </w:r>
      <w:r>
        <w:rPr>
          <w:rFonts w:ascii="Times New Roman" w:hAnsi="Times New Roman" w:cs="Times New Roman"/>
        </w:rPr>
        <w:t xml:space="preserve">по појединачним </w:t>
      </w:r>
      <w:r w:rsidR="006C491E">
        <w:rPr>
          <w:rFonts w:ascii="Times New Roman" w:hAnsi="Times New Roman" w:cs="Times New Roman"/>
        </w:rPr>
        <w:t xml:space="preserve">дигиталним </w:t>
      </w:r>
      <w:r>
        <w:rPr>
          <w:rFonts w:ascii="Times New Roman" w:hAnsi="Times New Roman" w:cs="Times New Roman"/>
        </w:rPr>
        <w:t>каналима, чије се праћење сугерише.</w:t>
      </w:r>
    </w:p>
    <w:p w:rsidR="004F3241" w:rsidRDefault="004F3241" w:rsidP="002228EB">
      <w:pPr>
        <w:jc w:val="both"/>
        <w:rPr>
          <w:rFonts w:ascii="Times New Roman" w:hAnsi="Times New Roman" w:cs="Times New Roman"/>
        </w:rPr>
      </w:pPr>
    </w:p>
    <w:p w:rsidR="00172617" w:rsidRDefault="00172617" w:rsidP="002228EB">
      <w:pPr>
        <w:jc w:val="both"/>
        <w:rPr>
          <w:rFonts w:ascii="Times New Roman" w:hAnsi="Times New Roman" w:cs="Times New Roman"/>
        </w:rPr>
      </w:pPr>
    </w:p>
    <w:p w:rsidR="00172617" w:rsidRDefault="00172617" w:rsidP="002228EB">
      <w:pPr>
        <w:jc w:val="both"/>
        <w:rPr>
          <w:rFonts w:ascii="Times New Roman" w:hAnsi="Times New Roman" w:cs="Times New Roman"/>
        </w:rPr>
      </w:pPr>
    </w:p>
    <w:p w:rsidR="00172617" w:rsidRDefault="00172617" w:rsidP="002228EB">
      <w:pPr>
        <w:jc w:val="both"/>
        <w:rPr>
          <w:rFonts w:ascii="Times New Roman" w:hAnsi="Times New Roman" w:cs="Times New Roman"/>
        </w:rPr>
      </w:pPr>
    </w:p>
    <w:p w:rsidR="00172617" w:rsidRDefault="00172617" w:rsidP="002228EB">
      <w:pPr>
        <w:jc w:val="both"/>
        <w:rPr>
          <w:rFonts w:ascii="Times New Roman" w:hAnsi="Times New Roman" w:cs="Times New Roman"/>
        </w:rPr>
      </w:pPr>
    </w:p>
    <w:p w:rsidR="00172617" w:rsidRDefault="00172617" w:rsidP="002228EB">
      <w:pPr>
        <w:jc w:val="both"/>
        <w:rPr>
          <w:rFonts w:ascii="Times New Roman" w:hAnsi="Times New Roman" w:cs="Times New Roman"/>
        </w:rPr>
      </w:pPr>
    </w:p>
    <w:p w:rsidR="00172617" w:rsidRDefault="00172617" w:rsidP="002228EB">
      <w:pPr>
        <w:jc w:val="both"/>
        <w:rPr>
          <w:rFonts w:ascii="Times New Roman" w:hAnsi="Times New Roman" w:cs="Times New Roman"/>
        </w:rPr>
      </w:pPr>
    </w:p>
    <w:p w:rsidR="00172617" w:rsidRPr="00172617" w:rsidRDefault="00172617" w:rsidP="002228EB">
      <w:pPr>
        <w:jc w:val="both"/>
        <w:rPr>
          <w:rFonts w:ascii="Times New Roman" w:hAnsi="Times New Roman" w:cs="Times New Roman"/>
        </w:rPr>
      </w:pPr>
    </w:p>
    <w:p w:rsidR="000510C5" w:rsidRDefault="000510C5" w:rsidP="00A328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75DD">
        <w:rPr>
          <w:rFonts w:ascii="Times New Roman" w:hAnsi="Times New Roman" w:cs="Times New Roman"/>
          <w:b/>
        </w:rPr>
        <w:t>Табела</w:t>
      </w:r>
      <w:r w:rsidR="004B7A96" w:rsidRPr="00C575DD">
        <w:rPr>
          <w:rFonts w:ascii="Times New Roman" w:hAnsi="Times New Roman" w:cs="Times New Roman"/>
          <w:b/>
        </w:rPr>
        <w:t xml:space="preserve"> 4</w:t>
      </w:r>
      <w:r>
        <w:rPr>
          <w:rFonts w:ascii="Times New Roman" w:hAnsi="Times New Roman" w:cs="Times New Roman"/>
        </w:rPr>
        <w:t>: к</w:t>
      </w:r>
      <w:r w:rsidR="00D0376B">
        <w:rPr>
          <w:rFonts w:ascii="Times New Roman" w:hAnsi="Times New Roman" w:cs="Times New Roman"/>
        </w:rPr>
        <w:t>љ</w:t>
      </w:r>
      <w:r>
        <w:rPr>
          <w:rFonts w:ascii="Times New Roman" w:hAnsi="Times New Roman" w:cs="Times New Roman"/>
        </w:rPr>
        <w:t>учни индикатори учинка</w:t>
      </w:r>
      <w:r w:rsidR="004B7A96">
        <w:rPr>
          <w:rFonts w:ascii="Times New Roman" w:hAnsi="Times New Roman" w:cs="Times New Roman"/>
        </w:rPr>
        <w:t xml:space="preserve">/праћења </w:t>
      </w:r>
      <w:r>
        <w:rPr>
          <w:rFonts w:ascii="Times New Roman" w:hAnsi="Times New Roman" w:cs="Times New Roman"/>
        </w:rPr>
        <w:t xml:space="preserve">за </w:t>
      </w:r>
      <w:r w:rsidR="004B7A96">
        <w:rPr>
          <w:rFonts w:ascii="Times New Roman" w:hAnsi="Times New Roman" w:cs="Times New Roman"/>
        </w:rPr>
        <w:t xml:space="preserve">стратешко </w:t>
      </w:r>
      <w:r>
        <w:rPr>
          <w:rFonts w:ascii="Times New Roman" w:hAnsi="Times New Roman" w:cs="Times New Roman"/>
        </w:rPr>
        <w:t xml:space="preserve">присуство </w:t>
      </w:r>
      <w:r w:rsidR="009A0081">
        <w:rPr>
          <w:rFonts w:ascii="Times New Roman" w:hAnsi="Times New Roman" w:cs="Times New Roman"/>
        </w:rPr>
        <w:t>НАЈУ</w:t>
      </w:r>
      <w:r w:rsidR="004B7A96">
        <w:rPr>
          <w:rFonts w:ascii="Times New Roman" w:hAnsi="Times New Roman" w:cs="Times New Roman"/>
        </w:rPr>
        <w:t xml:space="preserve"> на интернету</w:t>
      </w:r>
    </w:p>
    <w:tbl>
      <w:tblPr>
        <w:tblStyle w:val="PlainTable21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980"/>
        <w:gridCol w:w="5796"/>
        <w:gridCol w:w="1286"/>
      </w:tblGrid>
      <w:tr w:rsidR="00C90761" w:rsidRPr="009A267D" w:rsidTr="006A28E1">
        <w:trPr>
          <w:cnfStyle w:val="100000000000"/>
        </w:trPr>
        <w:tc>
          <w:tcPr>
            <w:cnfStyle w:val="001000000000"/>
            <w:tcW w:w="1980" w:type="dxa"/>
            <w:tcBorders>
              <w:bottom w:val="none" w:sz="0" w:space="0" w:color="auto"/>
            </w:tcBorders>
          </w:tcPr>
          <w:p w:rsidR="00901E3C" w:rsidRPr="0091425B" w:rsidRDefault="006C491E" w:rsidP="004A7678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Дигитални </w:t>
            </w:r>
            <w:r w:rsidR="00901E3C">
              <w:rPr>
                <w:rFonts w:ascii="Times New Roman" w:hAnsi="Times New Roman" w:cs="Times New Roman"/>
                <w:b w:val="0"/>
              </w:rPr>
              <w:t>к</w:t>
            </w:r>
            <w:r w:rsidR="00901E3C" w:rsidRPr="0091425B">
              <w:rPr>
                <w:rFonts w:ascii="Times New Roman" w:hAnsi="Times New Roman" w:cs="Times New Roman"/>
                <w:b w:val="0"/>
              </w:rPr>
              <w:t>анал</w:t>
            </w:r>
          </w:p>
        </w:tc>
        <w:tc>
          <w:tcPr>
            <w:tcW w:w="5796" w:type="dxa"/>
            <w:tcBorders>
              <w:bottom w:val="none" w:sz="0" w:space="0" w:color="auto"/>
            </w:tcBorders>
          </w:tcPr>
          <w:p w:rsidR="00901E3C" w:rsidRPr="0091425B" w:rsidRDefault="00901E3C" w:rsidP="004A7678">
            <w:pPr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91425B">
              <w:rPr>
                <w:rFonts w:ascii="Times New Roman" w:hAnsi="Times New Roman" w:cs="Times New Roman"/>
                <w:b w:val="0"/>
              </w:rPr>
              <w:t>Метрике за праћење и извештавање</w:t>
            </w:r>
          </w:p>
        </w:tc>
        <w:tc>
          <w:tcPr>
            <w:tcW w:w="1286" w:type="dxa"/>
            <w:tcBorders>
              <w:bottom w:val="none" w:sz="0" w:space="0" w:color="auto"/>
            </w:tcBorders>
          </w:tcPr>
          <w:p w:rsidR="00901E3C" w:rsidRPr="0091425B" w:rsidRDefault="00901E3C" w:rsidP="004A7678">
            <w:pPr>
              <w:cnfStyle w:val="10000000000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Учесталост</w:t>
            </w:r>
          </w:p>
        </w:tc>
      </w:tr>
      <w:tr w:rsidR="00F87C6B" w:rsidRPr="009A267D" w:rsidTr="006A28E1">
        <w:trPr>
          <w:cnfStyle w:val="000000100000"/>
          <w:trHeight w:val="408"/>
        </w:trPr>
        <w:tc>
          <w:tcPr>
            <w:cnfStyle w:val="001000000000"/>
            <w:tcW w:w="1980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F87C6B" w:rsidRPr="0091425B" w:rsidRDefault="00F87C6B" w:rsidP="00A34917">
            <w:pPr>
              <w:rPr>
                <w:rFonts w:ascii="Times New Roman" w:hAnsi="Times New Roman" w:cs="Times New Roman"/>
                <w:b w:val="0"/>
              </w:rPr>
            </w:pPr>
            <w:r w:rsidRPr="0091425B">
              <w:rPr>
                <w:rFonts w:ascii="Times New Roman" w:hAnsi="Times New Roman" w:cs="Times New Roman"/>
                <w:b w:val="0"/>
              </w:rPr>
              <w:t>веб презентација</w:t>
            </w:r>
            <w:r w:rsidR="00A34917">
              <w:rPr>
                <w:rFonts w:ascii="Times New Roman" w:hAnsi="Times New Roman" w:cs="Times New Roman"/>
                <w:b w:val="0"/>
              </w:rPr>
              <w:t xml:space="preserve"> (веб аналитика)</w:t>
            </w:r>
          </w:p>
        </w:tc>
        <w:tc>
          <w:tcPr>
            <w:tcW w:w="5796" w:type="dxa"/>
            <w:tcBorders>
              <w:top w:val="none" w:sz="0" w:space="0" w:color="auto"/>
              <w:bottom w:val="none" w:sz="0" w:space="0" w:color="auto"/>
            </w:tcBorders>
          </w:tcPr>
          <w:p w:rsidR="00F87C6B" w:rsidRPr="00F87C6B" w:rsidRDefault="00F87C6B" w:rsidP="00F87C6B">
            <w:pPr>
              <w:cnfStyle w:val="000000100000"/>
              <w:rPr>
                <w:rFonts w:ascii="Times New Roman" w:hAnsi="Times New Roman" w:cs="Times New Roman"/>
              </w:rPr>
            </w:pPr>
            <w:r w:rsidRPr="00F87C6B">
              <w:rPr>
                <w:rFonts w:ascii="Times New Roman" w:hAnsi="Times New Roman" w:cs="Times New Roman"/>
              </w:rPr>
              <w:t xml:space="preserve">број посета/сесија </w:t>
            </w:r>
          </w:p>
        </w:tc>
        <w:tc>
          <w:tcPr>
            <w:tcW w:w="1286" w:type="dxa"/>
            <w:tcBorders>
              <w:top w:val="none" w:sz="0" w:space="0" w:color="auto"/>
              <w:bottom w:val="none" w:sz="0" w:space="0" w:color="auto"/>
            </w:tcBorders>
          </w:tcPr>
          <w:p w:rsidR="00F87C6B" w:rsidRPr="00F87C6B" w:rsidRDefault="004F3241" w:rsidP="00F87C6B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F87C6B" w:rsidRPr="00F87C6B">
              <w:rPr>
                <w:rFonts w:ascii="Times New Roman" w:hAnsi="Times New Roman" w:cs="Times New Roman"/>
              </w:rPr>
              <w:t>есечно</w:t>
            </w:r>
          </w:p>
        </w:tc>
      </w:tr>
      <w:tr w:rsidR="00F87C6B" w:rsidRPr="009A267D" w:rsidTr="006A28E1">
        <w:trPr>
          <w:trHeight w:val="407"/>
        </w:trPr>
        <w:tc>
          <w:tcPr>
            <w:cnfStyle w:val="001000000000"/>
            <w:tcW w:w="1980" w:type="dxa"/>
            <w:vMerge/>
          </w:tcPr>
          <w:p w:rsidR="00F87C6B" w:rsidRPr="0091425B" w:rsidRDefault="00F87C6B" w:rsidP="002228EB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796" w:type="dxa"/>
          </w:tcPr>
          <w:p w:rsidR="00F87C6B" w:rsidRPr="00F87C6B" w:rsidRDefault="00F87C6B" w:rsidP="00F87C6B">
            <w:pPr>
              <w:cnfStyle w:val="000000000000"/>
              <w:rPr>
                <w:rFonts w:ascii="Times New Roman" w:hAnsi="Times New Roman" w:cs="Times New Roman"/>
              </w:rPr>
            </w:pPr>
            <w:r w:rsidRPr="00F87C6B">
              <w:rPr>
                <w:rFonts w:ascii="Times New Roman" w:hAnsi="Times New Roman" w:cs="Times New Roman"/>
              </w:rPr>
              <w:t xml:space="preserve">број нових посетилаца </w:t>
            </w:r>
          </w:p>
        </w:tc>
        <w:tc>
          <w:tcPr>
            <w:tcW w:w="1286" w:type="dxa"/>
          </w:tcPr>
          <w:p w:rsidR="00F87C6B" w:rsidRPr="00F87C6B" w:rsidRDefault="004F3241" w:rsidP="00F87C6B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F87C6B" w:rsidRPr="00F87C6B">
              <w:rPr>
                <w:rFonts w:ascii="Times New Roman" w:hAnsi="Times New Roman" w:cs="Times New Roman"/>
              </w:rPr>
              <w:t>есечно</w:t>
            </w:r>
          </w:p>
        </w:tc>
      </w:tr>
      <w:tr w:rsidR="00F87C6B" w:rsidRPr="009A267D" w:rsidTr="006A28E1">
        <w:trPr>
          <w:cnfStyle w:val="000000100000"/>
          <w:trHeight w:val="407"/>
        </w:trPr>
        <w:tc>
          <w:tcPr>
            <w:cnfStyle w:val="001000000000"/>
            <w:tcW w:w="198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F87C6B" w:rsidRPr="0091425B" w:rsidRDefault="00F87C6B" w:rsidP="002228EB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796" w:type="dxa"/>
            <w:tcBorders>
              <w:top w:val="none" w:sz="0" w:space="0" w:color="auto"/>
              <w:bottom w:val="none" w:sz="0" w:space="0" w:color="auto"/>
            </w:tcBorders>
          </w:tcPr>
          <w:p w:rsidR="00F87C6B" w:rsidRPr="00F87C6B" w:rsidRDefault="00F87C6B" w:rsidP="00F87C6B">
            <w:pPr>
              <w:cnfStyle w:val="000000100000"/>
              <w:rPr>
                <w:rFonts w:ascii="Times New Roman" w:hAnsi="Times New Roman" w:cs="Times New Roman"/>
              </w:rPr>
            </w:pPr>
            <w:r w:rsidRPr="00F87C6B">
              <w:rPr>
                <w:rFonts w:ascii="Times New Roman" w:hAnsi="Times New Roman" w:cs="Times New Roman"/>
              </w:rPr>
              <w:t>просечно време задржавања (нпр. мин. 2 минута)</w:t>
            </w:r>
          </w:p>
        </w:tc>
        <w:tc>
          <w:tcPr>
            <w:tcW w:w="1286" w:type="dxa"/>
            <w:tcBorders>
              <w:top w:val="none" w:sz="0" w:space="0" w:color="auto"/>
              <w:bottom w:val="none" w:sz="0" w:space="0" w:color="auto"/>
            </w:tcBorders>
          </w:tcPr>
          <w:p w:rsidR="00F87C6B" w:rsidRPr="00F87C6B" w:rsidRDefault="004F3241" w:rsidP="00F87C6B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F87C6B" w:rsidRPr="00F87C6B">
              <w:rPr>
                <w:rFonts w:ascii="Times New Roman" w:hAnsi="Times New Roman" w:cs="Times New Roman"/>
              </w:rPr>
              <w:t>есечно</w:t>
            </w:r>
          </w:p>
        </w:tc>
      </w:tr>
      <w:tr w:rsidR="00F87C6B" w:rsidRPr="009A267D" w:rsidTr="006A28E1">
        <w:trPr>
          <w:trHeight w:val="407"/>
        </w:trPr>
        <w:tc>
          <w:tcPr>
            <w:cnfStyle w:val="001000000000"/>
            <w:tcW w:w="1980" w:type="dxa"/>
            <w:vMerge/>
          </w:tcPr>
          <w:p w:rsidR="00F87C6B" w:rsidRPr="0091425B" w:rsidRDefault="00F87C6B" w:rsidP="002228EB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796" w:type="dxa"/>
          </w:tcPr>
          <w:p w:rsidR="00F87C6B" w:rsidRPr="00F87C6B" w:rsidRDefault="00F87C6B" w:rsidP="00F87C6B">
            <w:pPr>
              <w:cnfStyle w:val="000000000000"/>
              <w:rPr>
                <w:rFonts w:ascii="Times New Roman" w:hAnsi="Times New Roman" w:cs="Times New Roman"/>
              </w:rPr>
            </w:pPr>
            <w:r w:rsidRPr="00F87C6B">
              <w:rPr>
                <w:rFonts w:ascii="Times New Roman" w:hAnsi="Times New Roman" w:cs="Times New Roman"/>
              </w:rPr>
              <w:t>број конзумираних страница (идеално 3+)</w:t>
            </w:r>
          </w:p>
        </w:tc>
        <w:tc>
          <w:tcPr>
            <w:tcW w:w="1286" w:type="dxa"/>
          </w:tcPr>
          <w:p w:rsidR="00F87C6B" w:rsidRPr="00F87C6B" w:rsidRDefault="004F3241" w:rsidP="00F87C6B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F87C6B" w:rsidRPr="00F87C6B">
              <w:rPr>
                <w:rFonts w:ascii="Times New Roman" w:hAnsi="Times New Roman" w:cs="Times New Roman"/>
              </w:rPr>
              <w:t>есечно</w:t>
            </w:r>
          </w:p>
        </w:tc>
      </w:tr>
      <w:tr w:rsidR="00F87C6B" w:rsidRPr="009A267D" w:rsidTr="006A28E1">
        <w:trPr>
          <w:cnfStyle w:val="000000100000"/>
          <w:trHeight w:val="407"/>
        </w:trPr>
        <w:tc>
          <w:tcPr>
            <w:cnfStyle w:val="001000000000"/>
            <w:tcW w:w="198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F87C6B" w:rsidRPr="0091425B" w:rsidRDefault="00F87C6B" w:rsidP="002228EB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796" w:type="dxa"/>
            <w:tcBorders>
              <w:top w:val="none" w:sz="0" w:space="0" w:color="auto"/>
              <w:bottom w:val="none" w:sz="0" w:space="0" w:color="auto"/>
            </w:tcBorders>
          </w:tcPr>
          <w:p w:rsidR="00F87C6B" w:rsidRPr="00F87C6B" w:rsidRDefault="00F87C6B" w:rsidP="00F87C6B">
            <w:pPr>
              <w:cnfStyle w:val="000000100000"/>
              <w:rPr>
                <w:rFonts w:ascii="Times New Roman" w:hAnsi="Times New Roman" w:cs="Times New Roman"/>
              </w:rPr>
            </w:pPr>
            <w:r w:rsidRPr="00F87C6B">
              <w:rPr>
                <w:rFonts w:ascii="Times New Roman" w:hAnsi="Times New Roman" w:cs="Times New Roman"/>
              </w:rPr>
              <w:t xml:space="preserve">стопа брзог напуштања (оптимално </w:t>
            </w:r>
            <w:r w:rsidR="00C90761" w:rsidRPr="00C90761">
              <w:rPr>
                <w:rFonts w:ascii="Times New Roman" w:hAnsi="Times New Roman" w:cs="Times New Roman"/>
              </w:rPr>
              <w:t>&lt;</w:t>
            </w:r>
            <w:r w:rsidRPr="00F87C6B">
              <w:rPr>
                <w:rFonts w:ascii="Times New Roman" w:hAnsi="Times New Roman" w:cs="Times New Roman"/>
              </w:rPr>
              <w:t xml:space="preserve">50%, идеално </w:t>
            </w:r>
            <w:r w:rsidR="00C90761" w:rsidRPr="00C90761">
              <w:rPr>
                <w:rFonts w:ascii="Times New Roman" w:hAnsi="Times New Roman" w:cs="Times New Roman"/>
              </w:rPr>
              <w:t>&lt;</w:t>
            </w:r>
            <w:r w:rsidRPr="00F87C6B">
              <w:rPr>
                <w:rFonts w:ascii="Times New Roman" w:hAnsi="Times New Roman" w:cs="Times New Roman"/>
              </w:rPr>
              <w:t>30%)</w:t>
            </w:r>
          </w:p>
        </w:tc>
        <w:tc>
          <w:tcPr>
            <w:tcW w:w="1286" w:type="dxa"/>
            <w:tcBorders>
              <w:top w:val="none" w:sz="0" w:space="0" w:color="auto"/>
              <w:bottom w:val="none" w:sz="0" w:space="0" w:color="auto"/>
            </w:tcBorders>
          </w:tcPr>
          <w:p w:rsidR="00F87C6B" w:rsidRPr="00F87C6B" w:rsidRDefault="00197403" w:rsidP="00F87C6B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F87C6B" w:rsidRPr="00F87C6B">
              <w:rPr>
                <w:rFonts w:ascii="Times New Roman" w:hAnsi="Times New Roman" w:cs="Times New Roman"/>
              </w:rPr>
              <w:t>есечно</w:t>
            </w:r>
          </w:p>
        </w:tc>
      </w:tr>
      <w:tr w:rsidR="00F87C6B" w:rsidRPr="009A267D" w:rsidTr="006A28E1">
        <w:trPr>
          <w:trHeight w:val="407"/>
        </w:trPr>
        <w:tc>
          <w:tcPr>
            <w:cnfStyle w:val="001000000000"/>
            <w:tcW w:w="1980" w:type="dxa"/>
            <w:vMerge/>
          </w:tcPr>
          <w:p w:rsidR="00F87C6B" w:rsidRPr="0091425B" w:rsidRDefault="00F87C6B" w:rsidP="002228EB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796" w:type="dxa"/>
          </w:tcPr>
          <w:p w:rsidR="00F87C6B" w:rsidRPr="00F87C6B" w:rsidRDefault="00F87C6B" w:rsidP="00F87C6B">
            <w:pPr>
              <w:cnfStyle w:val="000000000000"/>
              <w:rPr>
                <w:rFonts w:ascii="Times New Roman" w:hAnsi="Times New Roman" w:cs="Times New Roman"/>
              </w:rPr>
            </w:pPr>
            <w:r w:rsidRPr="00F87C6B">
              <w:rPr>
                <w:rFonts w:ascii="Times New Roman" w:hAnsi="Times New Roman" w:cs="Times New Roman"/>
              </w:rPr>
              <w:t>извори веб саобраћаја (</w:t>
            </w:r>
            <w:r w:rsidRPr="00A34917">
              <w:rPr>
                <w:rFonts w:ascii="Times New Roman" w:hAnsi="Times New Roman" w:cs="Times New Roman"/>
                <w:i/>
              </w:rPr>
              <w:t>Search – Direct – Social – Referals</w:t>
            </w:r>
            <w:r w:rsidRPr="00F87C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6" w:type="dxa"/>
          </w:tcPr>
          <w:p w:rsidR="00F87C6B" w:rsidRPr="00F87C6B" w:rsidRDefault="004F3241" w:rsidP="00F87C6B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F87C6B" w:rsidRPr="00F87C6B">
              <w:rPr>
                <w:rFonts w:ascii="Times New Roman" w:hAnsi="Times New Roman" w:cs="Times New Roman"/>
              </w:rPr>
              <w:t>есечно</w:t>
            </w:r>
          </w:p>
        </w:tc>
      </w:tr>
      <w:tr w:rsidR="00F87C6B" w:rsidRPr="009A267D" w:rsidTr="006A28E1">
        <w:trPr>
          <w:cnfStyle w:val="000000100000"/>
          <w:trHeight w:val="407"/>
        </w:trPr>
        <w:tc>
          <w:tcPr>
            <w:cnfStyle w:val="001000000000"/>
            <w:tcW w:w="198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F87C6B" w:rsidRPr="0091425B" w:rsidRDefault="00F87C6B" w:rsidP="002228EB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796" w:type="dxa"/>
            <w:tcBorders>
              <w:top w:val="none" w:sz="0" w:space="0" w:color="auto"/>
              <w:bottom w:val="none" w:sz="0" w:space="0" w:color="auto"/>
            </w:tcBorders>
          </w:tcPr>
          <w:p w:rsidR="00F87C6B" w:rsidRPr="00F87C6B" w:rsidRDefault="00F87C6B" w:rsidP="00F87C6B">
            <w:pPr>
              <w:cnfStyle w:val="000000100000"/>
              <w:rPr>
                <w:rFonts w:ascii="Times New Roman" w:hAnsi="Times New Roman" w:cs="Times New Roman"/>
              </w:rPr>
            </w:pPr>
            <w:r w:rsidRPr="00F87C6B">
              <w:rPr>
                <w:rFonts w:ascii="Times New Roman" w:hAnsi="Times New Roman" w:cs="Times New Roman"/>
              </w:rPr>
              <w:t>најчешће посећене веб странице (да ли су међу њима најбитније веб странице?)</w:t>
            </w:r>
          </w:p>
        </w:tc>
        <w:tc>
          <w:tcPr>
            <w:tcW w:w="1286" w:type="dxa"/>
            <w:tcBorders>
              <w:top w:val="none" w:sz="0" w:space="0" w:color="auto"/>
              <w:bottom w:val="none" w:sz="0" w:space="0" w:color="auto"/>
            </w:tcBorders>
          </w:tcPr>
          <w:p w:rsidR="00F87C6B" w:rsidRPr="00F87C6B" w:rsidRDefault="004F3241" w:rsidP="00F87C6B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90761">
              <w:rPr>
                <w:rFonts w:ascii="Times New Roman" w:hAnsi="Times New Roman" w:cs="Times New Roman"/>
              </w:rPr>
              <w:t>вартално</w:t>
            </w:r>
          </w:p>
        </w:tc>
      </w:tr>
      <w:tr w:rsidR="00C90761" w:rsidRPr="0091425B" w:rsidTr="006A28E1">
        <w:trPr>
          <w:trHeight w:val="287"/>
        </w:trPr>
        <w:tc>
          <w:tcPr>
            <w:cnfStyle w:val="001000000000"/>
            <w:tcW w:w="1980" w:type="dxa"/>
            <w:vMerge w:val="restart"/>
          </w:tcPr>
          <w:p w:rsidR="00C90761" w:rsidRPr="0091425B" w:rsidRDefault="009A0081" w:rsidP="006A28E1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 w:val="0"/>
              </w:rPr>
              <w:t>Facebook</w:t>
            </w:r>
            <w:r w:rsidR="006A28E1">
              <w:rPr>
                <w:rFonts w:ascii="Times New Roman" w:hAnsi="Times New Roman" w:cs="Times New Roman"/>
                <w:b w:val="0"/>
              </w:rPr>
              <w:t xml:space="preserve"> (опциј</w:t>
            </w:r>
            <w:r w:rsidR="00A34917">
              <w:rPr>
                <w:rFonts w:ascii="Times New Roman" w:hAnsi="Times New Roman" w:cs="Times New Roman"/>
                <w:b w:val="0"/>
              </w:rPr>
              <w:t>е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="006A28E1" w:rsidRPr="00233CB1">
              <w:rPr>
                <w:rFonts w:ascii="Times New Roman" w:hAnsi="Times New Roman" w:cs="Times New Roman"/>
                <w:b w:val="0"/>
                <w:i/>
              </w:rPr>
              <w:t>Facebook Insights</w:t>
            </w:r>
            <w:r w:rsidR="00A34917" w:rsidRPr="00233CB1">
              <w:rPr>
                <w:rFonts w:ascii="Times New Roman" w:hAnsi="Times New Roman" w:cs="Times New Roman"/>
                <w:b w:val="0"/>
                <w:i/>
              </w:rPr>
              <w:t>, Overview</w:t>
            </w:r>
            <w:r w:rsidR="006A28E1">
              <w:rPr>
                <w:rFonts w:ascii="Times New Roman" w:hAnsi="Times New Roman" w:cs="Times New Roman"/>
                <w:b w:val="0"/>
              </w:rPr>
              <w:t>)</w:t>
            </w:r>
          </w:p>
          <w:p w:rsidR="00C90761" w:rsidRPr="0091425B" w:rsidRDefault="009A0081" w:rsidP="002228EB">
            <w:pPr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LinkedIn</w:t>
            </w:r>
          </w:p>
        </w:tc>
        <w:tc>
          <w:tcPr>
            <w:tcW w:w="5796" w:type="dxa"/>
          </w:tcPr>
          <w:p w:rsidR="00C90761" w:rsidRPr="00C90761" w:rsidRDefault="00C90761" w:rsidP="0091425B">
            <w:pPr>
              <w:cnfStyle w:val="000000000000"/>
              <w:rPr>
                <w:rFonts w:ascii="Times New Roman" w:hAnsi="Times New Roman" w:cs="Times New Roman"/>
              </w:rPr>
            </w:pPr>
            <w:r w:rsidRPr="0091425B">
              <w:rPr>
                <w:rFonts w:ascii="Times New Roman" w:hAnsi="Times New Roman" w:cs="Times New Roman"/>
              </w:rPr>
              <w:t xml:space="preserve">број објава/постова </w:t>
            </w:r>
          </w:p>
        </w:tc>
        <w:tc>
          <w:tcPr>
            <w:tcW w:w="1286" w:type="dxa"/>
          </w:tcPr>
          <w:p w:rsidR="00C90761" w:rsidRPr="0091425B" w:rsidRDefault="004F3241" w:rsidP="00F87C6B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90761" w:rsidRPr="0091425B">
              <w:rPr>
                <w:rFonts w:ascii="Times New Roman" w:hAnsi="Times New Roman" w:cs="Times New Roman"/>
              </w:rPr>
              <w:t>есечно</w:t>
            </w:r>
          </w:p>
        </w:tc>
      </w:tr>
      <w:tr w:rsidR="00C90761" w:rsidRPr="00C90761" w:rsidTr="006A28E1">
        <w:trPr>
          <w:cnfStyle w:val="000000100000"/>
          <w:trHeight w:val="281"/>
        </w:trPr>
        <w:tc>
          <w:tcPr>
            <w:cnfStyle w:val="001000000000"/>
            <w:tcW w:w="198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90761" w:rsidRPr="0091425B" w:rsidRDefault="00C90761" w:rsidP="002228EB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796" w:type="dxa"/>
            <w:tcBorders>
              <w:top w:val="none" w:sz="0" w:space="0" w:color="auto"/>
              <w:bottom w:val="none" w:sz="0" w:space="0" w:color="auto"/>
            </w:tcBorders>
          </w:tcPr>
          <w:p w:rsidR="00C90761" w:rsidRPr="0091425B" w:rsidRDefault="00C90761" w:rsidP="0091425B">
            <w:pPr>
              <w:cnfStyle w:val="000000100000"/>
              <w:rPr>
                <w:rFonts w:ascii="Times New Roman" w:hAnsi="Times New Roman" w:cs="Times New Roman"/>
              </w:rPr>
            </w:pPr>
            <w:r w:rsidRPr="0091425B">
              <w:rPr>
                <w:rFonts w:ascii="Times New Roman" w:hAnsi="Times New Roman" w:cs="Times New Roman"/>
              </w:rPr>
              <w:t>број пратилаца</w:t>
            </w:r>
            <w:r>
              <w:rPr>
                <w:rFonts w:ascii="Times New Roman" w:hAnsi="Times New Roman" w:cs="Times New Roman"/>
              </w:rPr>
              <w:t>: укупан и нови</w:t>
            </w:r>
          </w:p>
        </w:tc>
        <w:tc>
          <w:tcPr>
            <w:tcW w:w="1286" w:type="dxa"/>
            <w:tcBorders>
              <w:top w:val="none" w:sz="0" w:space="0" w:color="auto"/>
              <w:bottom w:val="none" w:sz="0" w:space="0" w:color="auto"/>
            </w:tcBorders>
          </w:tcPr>
          <w:p w:rsidR="00C90761" w:rsidRPr="0091425B" w:rsidRDefault="004F3241" w:rsidP="00F87C6B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90761" w:rsidRPr="0091425B">
              <w:rPr>
                <w:rFonts w:ascii="Times New Roman" w:hAnsi="Times New Roman" w:cs="Times New Roman"/>
              </w:rPr>
              <w:t>есечно</w:t>
            </w:r>
          </w:p>
        </w:tc>
      </w:tr>
      <w:tr w:rsidR="00C90761" w:rsidRPr="00C90761" w:rsidTr="006A28E1">
        <w:trPr>
          <w:trHeight w:val="281"/>
        </w:trPr>
        <w:tc>
          <w:tcPr>
            <w:cnfStyle w:val="001000000000"/>
            <w:tcW w:w="1980" w:type="dxa"/>
            <w:vMerge/>
          </w:tcPr>
          <w:p w:rsidR="00C90761" w:rsidRPr="0091425B" w:rsidRDefault="00C90761" w:rsidP="002228EB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796" w:type="dxa"/>
          </w:tcPr>
          <w:p w:rsidR="00C90761" w:rsidRPr="0091425B" w:rsidRDefault="00C90761" w:rsidP="0091425B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91425B">
              <w:rPr>
                <w:rFonts w:ascii="Times New Roman" w:hAnsi="Times New Roman" w:cs="Times New Roman"/>
              </w:rPr>
              <w:t>најпопуларниј</w:t>
            </w:r>
            <w:r>
              <w:rPr>
                <w:rFonts w:ascii="Times New Roman" w:hAnsi="Times New Roman" w:cs="Times New Roman"/>
              </w:rPr>
              <w:t>их</w:t>
            </w:r>
            <w:r w:rsidRPr="0091425B">
              <w:rPr>
                <w:rFonts w:ascii="Times New Roman" w:hAnsi="Times New Roman" w:cs="Times New Roman"/>
              </w:rPr>
              <w:t xml:space="preserve"> објав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86" w:type="dxa"/>
          </w:tcPr>
          <w:p w:rsidR="00C90761" w:rsidRPr="0091425B" w:rsidRDefault="004F3241" w:rsidP="00F87C6B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90761" w:rsidRPr="0091425B">
              <w:rPr>
                <w:rFonts w:ascii="Times New Roman" w:hAnsi="Times New Roman" w:cs="Times New Roman"/>
              </w:rPr>
              <w:t>есечно</w:t>
            </w:r>
          </w:p>
        </w:tc>
      </w:tr>
      <w:tr w:rsidR="00C90761" w:rsidRPr="00C90761" w:rsidTr="006A28E1">
        <w:trPr>
          <w:cnfStyle w:val="000000100000"/>
          <w:trHeight w:val="281"/>
        </w:trPr>
        <w:tc>
          <w:tcPr>
            <w:cnfStyle w:val="001000000000"/>
            <w:tcW w:w="198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90761" w:rsidRPr="0091425B" w:rsidRDefault="00C90761" w:rsidP="002228EB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796" w:type="dxa"/>
            <w:tcBorders>
              <w:top w:val="none" w:sz="0" w:space="0" w:color="auto"/>
              <w:bottom w:val="none" w:sz="0" w:space="0" w:color="auto"/>
            </w:tcBorders>
          </w:tcPr>
          <w:p w:rsidR="00C90761" w:rsidRPr="0091425B" w:rsidRDefault="00C90761" w:rsidP="0091425B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стопа </w:t>
            </w:r>
            <w:r w:rsidRPr="0091425B">
              <w:rPr>
                <w:rFonts w:ascii="Times New Roman" w:hAnsi="Times New Roman" w:cs="Times New Roman"/>
              </w:rPr>
              <w:t>ангажованост</w:t>
            </w:r>
            <w:r>
              <w:rPr>
                <w:rFonts w:ascii="Times New Roman" w:hAnsi="Times New Roman" w:cs="Times New Roman"/>
              </w:rPr>
              <w:t>и</w:t>
            </w:r>
            <w:r w:rsidRPr="0091425B">
              <w:rPr>
                <w:rFonts w:ascii="Times New Roman" w:hAnsi="Times New Roman" w:cs="Times New Roman"/>
              </w:rPr>
              <w:t xml:space="preserve"> корисника</w:t>
            </w:r>
            <w:r w:rsidR="00A34917" w:rsidRPr="00A34917">
              <w:rPr>
                <w:rFonts w:ascii="Times New Roman" w:hAnsi="Times New Roman" w:cs="Times New Roman"/>
                <w:i/>
              </w:rPr>
              <w:t>(Engagement)</w:t>
            </w:r>
          </w:p>
        </w:tc>
        <w:tc>
          <w:tcPr>
            <w:tcW w:w="1286" w:type="dxa"/>
            <w:tcBorders>
              <w:top w:val="none" w:sz="0" w:space="0" w:color="auto"/>
              <w:bottom w:val="none" w:sz="0" w:space="0" w:color="auto"/>
            </w:tcBorders>
          </w:tcPr>
          <w:p w:rsidR="00C90761" w:rsidRPr="0091425B" w:rsidRDefault="004F3241" w:rsidP="00F87C6B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90761" w:rsidRPr="0091425B">
              <w:rPr>
                <w:rFonts w:ascii="Times New Roman" w:hAnsi="Times New Roman" w:cs="Times New Roman"/>
              </w:rPr>
              <w:t>есечно</w:t>
            </w:r>
          </w:p>
        </w:tc>
      </w:tr>
      <w:tr w:rsidR="00C90761" w:rsidRPr="00C90761" w:rsidTr="006A28E1">
        <w:trPr>
          <w:trHeight w:val="281"/>
        </w:trPr>
        <w:tc>
          <w:tcPr>
            <w:cnfStyle w:val="001000000000"/>
            <w:tcW w:w="1980" w:type="dxa"/>
            <w:vMerge/>
          </w:tcPr>
          <w:p w:rsidR="00C90761" w:rsidRPr="0091425B" w:rsidRDefault="00C90761" w:rsidP="002228EB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796" w:type="dxa"/>
          </w:tcPr>
          <w:p w:rsidR="00C90761" w:rsidRPr="0091425B" w:rsidRDefault="00C90761" w:rsidP="0091425B">
            <w:pPr>
              <w:cnfStyle w:val="000000000000"/>
              <w:rPr>
                <w:rFonts w:ascii="Times New Roman" w:hAnsi="Times New Roman" w:cs="Times New Roman"/>
              </w:rPr>
            </w:pPr>
            <w:r w:rsidRPr="0091425B">
              <w:rPr>
                <w:rFonts w:ascii="Times New Roman" w:hAnsi="Times New Roman" w:cs="Times New Roman"/>
              </w:rPr>
              <w:t>оцене/рецензије посетилаца</w:t>
            </w:r>
          </w:p>
        </w:tc>
        <w:tc>
          <w:tcPr>
            <w:tcW w:w="1286" w:type="dxa"/>
          </w:tcPr>
          <w:p w:rsidR="00C90761" w:rsidRPr="0091425B" w:rsidRDefault="004F3241" w:rsidP="00F87C6B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90761" w:rsidRPr="0091425B">
              <w:rPr>
                <w:rFonts w:ascii="Times New Roman" w:hAnsi="Times New Roman" w:cs="Times New Roman"/>
              </w:rPr>
              <w:t>вартално</w:t>
            </w:r>
          </w:p>
        </w:tc>
      </w:tr>
      <w:tr w:rsidR="00C90761" w:rsidRPr="00C90761" w:rsidTr="006A28E1">
        <w:trPr>
          <w:cnfStyle w:val="000000100000"/>
          <w:trHeight w:val="281"/>
        </w:trPr>
        <w:tc>
          <w:tcPr>
            <w:cnfStyle w:val="001000000000"/>
            <w:tcW w:w="198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90761" w:rsidRPr="0091425B" w:rsidRDefault="00C90761" w:rsidP="002228EB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796" w:type="dxa"/>
            <w:tcBorders>
              <w:top w:val="none" w:sz="0" w:space="0" w:color="auto"/>
              <w:bottom w:val="none" w:sz="0" w:space="0" w:color="auto"/>
            </w:tcBorders>
          </w:tcPr>
          <w:p w:rsidR="00C90761" w:rsidRPr="0091425B" w:rsidRDefault="00C90761" w:rsidP="0091425B">
            <w:pPr>
              <w:cnfStyle w:val="000000100000"/>
              <w:rPr>
                <w:rFonts w:ascii="Times New Roman" w:hAnsi="Times New Roman" w:cs="Times New Roman"/>
              </w:rPr>
            </w:pPr>
            <w:r w:rsidRPr="0091425B">
              <w:rPr>
                <w:rFonts w:ascii="Times New Roman" w:hAnsi="Times New Roman" w:cs="Times New Roman"/>
              </w:rPr>
              <w:t>веб саобраћај са мрежа</w:t>
            </w:r>
          </w:p>
        </w:tc>
        <w:tc>
          <w:tcPr>
            <w:tcW w:w="1286" w:type="dxa"/>
            <w:tcBorders>
              <w:top w:val="none" w:sz="0" w:space="0" w:color="auto"/>
              <w:bottom w:val="none" w:sz="0" w:space="0" w:color="auto"/>
            </w:tcBorders>
          </w:tcPr>
          <w:p w:rsidR="00C90761" w:rsidRPr="0091425B" w:rsidRDefault="004F3241" w:rsidP="00F87C6B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90761" w:rsidRPr="0091425B">
              <w:rPr>
                <w:rFonts w:ascii="Times New Roman" w:hAnsi="Times New Roman" w:cs="Times New Roman"/>
              </w:rPr>
              <w:t>вартално</w:t>
            </w:r>
          </w:p>
        </w:tc>
      </w:tr>
      <w:tr w:rsidR="00C90761" w:rsidRPr="00C90761" w:rsidTr="006A28E1">
        <w:trPr>
          <w:trHeight w:val="281"/>
        </w:trPr>
        <w:tc>
          <w:tcPr>
            <w:cnfStyle w:val="001000000000"/>
            <w:tcW w:w="1980" w:type="dxa"/>
            <w:vMerge/>
          </w:tcPr>
          <w:p w:rsidR="00C90761" w:rsidRPr="0091425B" w:rsidRDefault="00C90761" w:rsidP="002228EB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796" w:type="dxa"/>
          </w:tcPr>
          <w:p w:rsidR="00C90761" w:rsidRPr="0091425B" w:rsidRDefault="00C90761" w:rsidP="0091425B">
            <w:pPr>
              <w:cnfStyle w:val="000000000000"/>
              <w:rPr>
                <w:rFonts w:ascii="Times New Roman" w:hAnsi="Times New Roman" w:cs="Times New Roman"/>
              </w:rPr>
            </w:pPr>
            <w:r w:rsidRPr="0091425B">
              <w:rPr>
                <w:rFonts w:ascii="Times New Roman" w:hAnsi="Times New Roman" w:cs="Times New Roman"/>
              </w:rPr>
              <w:t>број директних упита(</w:t>
            </w:r>
            <w:r w:rsidRPr="00A34917">
              <w:rPr>
                <w:rFonts w:ascii="Times New Roman" w:hAnsi="Times New Roman" w:cs="Times New Roman"/>
                <w:i/>
                <w:lang w:val="en-GB"/>
              </w:rPr>
              <w:t>DirectMessage</w:t>
            </w:r>
            <w:r w:rsidRPr="009142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6" w:type="dxa"/>
          </w:tcPr>
          <w:p w:rsidR="00C90761" w:rsidRPr="0091425B" w:rsidRDefault="004F3241" w:rsidP="00F87C6B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90761" w:rsidRPr="0091425B">
              <w:rPr>
                <w:rFonts w:ascii="Times New Roman" w:hAnsi="Times New Roman" w:cs="Times New Roman"/>
              </w:rPr>
              <w:t>вартално</w:t>
            </w:r>
          </w:p>
        </w:tc>
      </w:tr>
      <w:tr w:rsidR="00C90761" w:rsidRPr="00C90761" w:rsidTr="006A28E1">
        <w:trPr>
          <w:cnfStyle w:val="000000100000"/>
          <w:trHeight w:val="281"/>
        </w:trPr>
        <w:tc>
          <w:tcPr>
            <w:cnfStyle w:val="001000000000"/>
            <w:tcW w:w="198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90761" w:rsidRPr="0091425B" w:rsidRDefault="00C90761" w:rsidP="002228EB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796" w:type="dxa"/>
            <w:tcBorders>
              <w:top w:val="none" w:sz="0" w:space="0" w:color="auto"/>
              <w:bottom w:val="none" w:sz="0" w:space="0" w:color="auto"/>
            </w:tcBorders>
          </w:tcPr>
          <w:p w:rsidR="00C90761" w:rsidRPr="0091425B" w:rsidRDefault="00C90761" w:rsidP="0091425B">
            <w:pPr>
              <w:cnfStyle w:val="000000100000"/>
              <w:rPr>
                <w:rFonts w:ascii="Times New Roman" w:hAnsi="Times New Roman" w:cs="Times New Roman"/>
              </w:rPr>
            </w:pPr>
            <w:r w:rsidRPr="0091425B">
              <w:rPr>
                <w:rFonts w:ascii="Times New Roman" w:hAnsi="Times New Roman" w:cs="Times New Roman"/>
              </w:rPr>
              <w:t>време потребно за одговоре на упите(</w:t>
            </w:r>
            <w:r w:rsidRPr="00A34917">
              <w:rPr>
                <w:rFonts w:ascii="Times New Roman" w:hAnsi="Times New Roman" w:cs="Times New Roman"/>
                <w:i/>
                <w:lang w:val="en-GB"/>
              </w:rPr>
              <w:t>PageResponseTime</w:t>
            </w:r>
            <w:r w:rsidRPr="009142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6" w:type="dxa"/>
            <w:tcBorders>
              <w:top w:val="none" w:sz="0" w:space="0" w:color="auto"/>
              <w:bottom w:val="none" w:sz="0" w:space="0" w:color="auto"/>
            </w:tcBorders>
          </w:tcPr>
          <w:p w:rsidR="00C90761" w:rsidRPr="0091425B" w:rsidRDefault="004F3241" w:rsidP="00F87C6B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90761" w:rsidRPr="0091425B">
              <w:rPr>
                <w:rFonts w:ascii="Times New Roman" w:hAnsi="Times New Roman" w:cs="Times New Roman"/>
              </w:rPr>
              <w:t>вартално</w:t>
            </w:r>
          </w:p>
        </w:tc>
      </w:tr>
      <w:tr w:rsidR="00C90761" w:rsidRPr="00C90761" w:rsidTr="006A28E1">
        <w:trPr>
          <w:trHeight w:val="281"/>
        </w:trPr>
        <w:tc>
          <w:tcPr>
            <w:cnfStyle w:val="001000000000"/>
            <w:tcW w:w="1980" w:type="dxa"/>
            <w:vMerge/>
          </w:tcPr>
          <w:p w:rsidR="00C90761" w:rsidRPr="0091425B" w:rsidRDefault="00C90761" w:rsidP="002228EB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796" w:type="dxa"/>
          </w:tcPr>
          <w:p w:rsidR="00C90761" w:rsidRPr="0091425B" w:rsidRDefault="00C90761" w:rsidP="0091425B">
            <w:pPr>
              <w:cnfStyle w:val="000000000000"/>
              <w:rPr>
                <w:rFonts w:ascii="Times New Roman" w:hAnsi="Times New Roman" w:cs="Times New Roman"/>
              </w:rPr>
            </w:pPr>
            <w:r w:rsidRPr="0091425B">
              <w:rPr>
                <w:rFonts w:ascii="Times New Roman" w:hAnsi="Times New Roman" w:cs="Times New Roman"/>
              </w:rPr>
              <w:t>негативни коментари</w:t>
            </w:r>
          </w:p>
        </w:tc>
        <w:tc>
          <w:tcPr>
            <w:tcW w:w="1286" w:type="dxa"/>
          </w:tcPr>
          <w:p w:rsidR="00C90761" w:rsidRPr="0091425B" w:rsidRDefault="004F3241" w:rsidP="00F87C6B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90761" w:rsidRPr="0091425B">
              <w:rPr>
                <w:rFonts w:ascii="Times New Roman" w:hAnsi="Times New Roman" w:cs="Times New Roman"/>
              </w:rPr>
              <w:t>есечно</w:t>
            </w:r>
          </w:p>
        </w:tc>
      </w:tr>
      <w:tr w:rsidR="00C90761" w:rsidRPr="009A267D" w:rsidTr="006A28E1">
        <w:trPr>
          <w:cnfStyle w:val="000000100000"/>
          <w:trHeight w:val="335"/>
        </w:trPr>
        <w:tc>
          <w:tcPr>
            <w:cnfStyle w:val="001000000000"/>
            <w:tcW w:w="1980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C90761" w:rsidRPr="0091425B" w:rsidRDefault="009A0081" w:rsidP="004E3773">
            <w:pPr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YouTube</w:t>
            </w:r>
            <w:r w:rsidR="00A34917">
              <w:rPr>
                <w:rFonts w:ascii="Times New Roman" w:hAnsi="Times New Roman" w:cs="Times New Roman"/>
                <w:b w:val="0"/>
              </w:rPr>
              <w:t xml:space="preserve"> (аналитика)</w:t>
            </w:r>
          </w:p>
        </w:tc>
        <w:tc>
          <w:tcPr>
            <w:tcW w:w="5796" w:type="dxa"/>
            <w:tcBorders>
              <w:top w:val="none" w:sz="0" w:space="0" w:color="auto"/>
              <w:bottom w:val="none" w:sz="0" w:space="0" w:color="auto"/>
            </w:tcBorders>
          </w:tcPr>
          <w:p w:rsidR="00C90761" w:rsidRPr="00901E3C" w:rsidRDefault="00C90761" w:rsidP="00901E3C">
            <w:pPr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901E3C">
              <w:rPr>
                <w:rFonts w:ascii="Times New Roman" w:hAnsi="Times New Roman" w:cs="Times New Roman"/>
              </w:rPr>
              <w:t xml:space="preserve">број прегледа видео записа </w:t>
            </w:r>
          </w:p>
        </w:tc>
        <w:tc>
          <w:tcPr>
            <w:tcW w:w="1286" w:type="dxa"/>
            <w:tcBorders>
              <w:top w:val="none" w:sz="0" w:space="0" w:color="auto"/>
              <w:bottom w:val="none" w:sz="0" w:space="0" w:color="auto"/>
            </w:tcBorders>
          </w:tcPr>
          <w:p w:rsidR="00C90761" w:rsidRDefault="004F3241" w:rsidP="00F87C6B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C90761" w:rsidRPr="00901E3C">
              <w:rPr>
                <w:rFonts w:ascii="Times New Roman" w:hAnsi="Times New Roman" w:cs="Times New Roman"/>
              </w:rPr>
              <w:t>есечно</w:t>
            </w:r>
          </w:p>
        </w:tc>
      </w:tr>
      <w:tr w:rsidR="00C90761" w:rsidRPr="009A267D" w:rsidTr="006A28E1">
        <w:trPr>
          <w:trHeight w:val="400"/>
        </w:trPr>
        <w:tc>
          <w:tcPr>
            <w:cnfStyle w:val="001000000000"/>
            <w:tcW w:w="1980" w:type="dxa"/>
            <w:vMerge/>
          </w:tcPr>
          <w:p w:rsidR="00C90761" w:rsidRDefault="00C90761" w:rsidP="004E3773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796" w:type="dxa"/>
          </w:tcPr>
          <w:p w:rsidR="00C90761" w:rsidRDefault="00C90761" w:rsidP="00C90761">
            <w:pPr>
              <w:cnfStyle w:val="000000000000"/>
              <w:rPr>
                <w:rFonts w:ascii="Times New Roman" w:hAnsi="Times New Roman" w:cs="Times New Roman"/>
              </w:rPr>
            </w:pPr>
            <w:r w:rsidRPr="00901E3C">
              <w:rPr>
                <w:rFonts w:ascii="Times New Roman" w:hAnsi="Times New Roman" w:cs="Times New Roman"/>
              </w:rPr>
              <w:t>5 најпопуларнијих виде</w:t>
            </w:r>
            <w:r>
              <w:rPr>
                <w:rFonts w:ascii="Times New Roman" w:hAnsi="Times New Roman" w:cs="Times New Roman"/>
              </w:rPr>
              <w:t>а</w:t>
            </w:r>
            <w:r w:rsidRPr="00901E3C">
              <w:rPr>
                <w:rFonts w:ascii="Times New Roman" w:hAnsi="Times New Roman" w:cs="Times New Roman"/>
              </w:rPr>
              <w:t xml:space="preserve"> (дељење/свиђање/коментарисање)</w:t>
            </w:r>
          </w:p>
        </w:tc>
        <w:tc>
          <w:tcPr>
            <w:tcW w:w="1286" w:type="dxa"/>
          </w:tcPr>
          <w:p w:rsidR="00C90761" w:rsidRDefault="004F3241" w:rsidP="00F87C6B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90761" w:rsidRPr="00901E3C">
              <w:rPr>
                <w:rFonts w:ascii="Times New Roman" w:hAnsi="Times New Roman" w:cs="Times New Roman"/>
              </w:rPr>
              <w:t>вартално</w:t>
            </w:r>
          </w:p>
        </w:tc>
      </w:tr>
      <w:tr w:rsidR="00C90761" w:rsidRPr="009A267D" w:rsidTr="006A28E1">
        <w:trPr>
          <w:cnfStyle w:val="000000100000"/>
          <w:trHeight w:val="335"/>
        </w:trPr>
        <w:tc>
          <w:tcPr>
            <w:cnfStyle w:val="001000000000"/>
            <w:tcW w:w="198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90761" w:rsidRDefault="00C90761" w:rsidP="004E3773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796" w:type="dxa"/>
            <w:tcBorders>
              <w:top w:val="none" w:sz="0" w:space="0" w:color="auto"/>
              <w:bottom w:val="none" w:sz="0" w:space="0" w:color="auto"/>
            </w:tcBorders>
          </w:tcPr>
          <w:p w:rsidR="00C90761" w:rsidRDefault="00C90761" w:rsidP="00901E3C">
            <w:pPr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901E3C">
              <w:rPr>
                <w:rFonts w:ascii="Times New Roman" w:hAnsi="Times New Roman" w:cs="Times New Roman"/>
              </w:rPr>
              <w:t>број абонената на канал</w:t>
            </w:r>
          </w:p>
          <w:p w:rsidR="00915FD5" w:rsidRDefault="00A47A3C" w:rsidP="00901E3C">
            <w:pPr>
              <w:jc w:val="both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број негативних коментара</w:t>
            </w:r>
          </w:p>
          <w:p w:rsidR="00915FD5" w:rsidRPr="00915FD5" w:rsidRDefault="00915FD5" w:rsidP="00901E3C">
            <w:pPr>
              <w:jc w:val="both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6" w:type="dxa"/>
            <w:tcBorders>
              <w:top w:val="none" w:sz="0" w:space="0" w:color="auto"/>
              <w:bottom w:val="none" w:sz="0" w:space="0" w:color="auto"/>
            </w:tcBorders>
          </w:tcPr>
          <w:p w:rsidR="00A47A3C" w:rsidRDefault="00A47A3C" w:rsidP="00F87C6B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  <w:p w:rsidR="00C90761" w:rsidRPr="00915FD5" w:rsidRDefault="004F3241" w:rsidP="00F87C6B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90761" w:rsidRPr="00901E3C">
              <w:rPr>
                <w:rFonts w:ascii="Times New Roman" w:hAnsi="Times New Roman" w:cs="Times New Roman"/>
              </w:rPr>
              <w:t>вартално</w:t>
            </w:r>
          </w:p>
          <w:p w:rsidR="00915FD5" w:rsidRPr="00915FD5" w:rsidRDefault="00915FD5" w:rsidP="00F87C6B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4A32F9" w:rsidRPr="009A267D" w:rsidTr="006A28E1">
        <w:trPr>
          <w:trHeight w:val="335"/>
        </w:trPr>
        <w:tc>
          <w:tcPr>
            <w:cnfStyle w:val="001000000000"/>
            <w:tcW w:w="1980" w:type="dxa"/>
          </w:tcPr>
          <w:p w:rsidR="004A32F9" w:rsidRPr="004A32F9" w:rsidRDefault="004A32F9" w:rsidP="008C6DBD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Instagram (аналитика, </w:t>
            </w:r>
            <w:r w:rsidRPr="004A32F9">
              <w:rPr>
                <w:rFonts w:ascii="Times New Roman" w:hAnsi="Times New Roman" w:cs="Times New Roman"/>
                <w:b w:val="0"/>
              </w:rPr>
              <w:t>Instagram Insights</w:t>
            </w:r>
            <w:r>
              <w:rPr>
                <w:rFonts w:ascii="Times New Roman" w:hAnsi="Times New Roman" w:cs="Times New Roman"/>
                <w:b w:val="0"/>
              </w:rPr>
              <w:t xml:space="preserve"> за бизнис профиле)</w:t>
            </w:r>
          </w:p>
        </w:tc>
        <w:tc>
          <w:tcPr>
            <w:tcW w:w="5796" w:type="dxa"/>
          </w:tcPr>
          <w:p w:rsidR="004A32F9" w:rsidRDefault="004A32F9" w:rsidP="006D4514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4A32F9">
              <w:rPr>
                <w:rFonts w:ascii="Times New Roman" w:hAnsi="Times New Roman" w:cs="Times New Roman"/>
              </w:rPr>
              <w:t>раст пратилаца</w:t>
            </w:r>
          </w:p>
          <w:p w:rsidR="008C6DBD" w:rsidRDefault="008C6DBD" w:rsidP="006D4514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интеракција (свиђање, коментари) по посту</w:t>
            </w:r>
          </w:p>
          <w:p w:rsidR="008C6DBD" w:rsidRDefault="008C6DBD" w:rsidP="006D4514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ангажованост (број дељења)</w:t>
            </w:r>
          </w:p>
          <w:p w:rsidR="008C6DBD" w:rsidRPr="004A32F9" w:rsidRDefault="008C6DBD" w:rsidP="006D4514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демографија пратилаца</w:t>
            </w:r>
          </w:p>
        </w:tc>
        <w:tc>
          <w:tcPr>
            <w:tcW w:w="1286" w:type="dxa"/>
          </w:tcPr>
          <w:p w:rsidR="00DB1670" w:rsidRDefault="00DB1670" w:rsidP="008C6DBD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  <w:p w:rsidR="008C6DBD" w:rsidRPr="008C6DBD" w:rsidRDefault="004A32F9" w:rsidP="008C6DBD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4A32F9">
              <w:rPr>
                <w:rFonts w:ascii="Times New Roman" w:hAnsi="Times New Roman" w:cs="Times New Roman"/>
              </w:rPr>
              <w:t>М</w:t>
            </w:r>
            <w:r w:rsidR="008C6DBD">
              <w:rPr>
                <w:rFonts w:ascii="Times New Roman" w:hAnsi="Times New Roman" w:cs="Times New Roman"/>
              </w:rPr>
              <w:t>есечно</w:t>
            </w:r>
          </w:p>
          <w:p w:rsidR="004A32F9" w:rsidRPr="004A32F9" w:rsidRDefault="004A32F9" w:rsidP="006D4514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  <w:p w:rsidR="004A32F9" w:rsidRPr="004A32F9" w:rsidRDefault="004A32F9" w:rsidP="006D4514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  <w:p w:rsidR="004A32F9" w:rsidRPr="004A32F9" w:rsidRDefault="004A32F9" w:rsidP="006D4514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4A32F9" w:rsidRPr="009A267D" w:rsidTr="006A28E1">
        <w:trPr>
          <w:cnfStyle w:val="000000100000"/>
          <w:trHeight w:val="252"/>
        </w:trPr>
        <w:tc>
          <w:tcPr>
            <w:cnfStyle w:val="001000000000"/>
            <w:tcW w:w="1980" w:type="dxa"/>
            <w:vMerge w:val="restart"/>
          </w:tcPr>
          <w:p w:rsidR="004A32F9" w:rsidRPr="0091425B" w:rsidRDefault="004A32F9" w:rsidP="00A34917">
            <w:pPr>
              <w:rPr>
                <w:rFonts w:ascii="Times New Roman" w:hAnsi="Times New Roman" w:cs="Times New Roman"/>
                <w:b w:val="0"/>
              </w:rPr>
            </w:pPr>
            <w:r w:rsidRPr="0091425B">
              <w:rPr>
                <w:rFonts w:ascii="Times New Roman" w:hAnsi="Times New Roman" w:cs="Times New Roman"/>
                <w:b w:val="0"/>
              </w:rPr>
              <w:t>Блог</w:t>
            </w:r>
            <w:r>
              <w:rPr>
                <w:rFonts w:ascii="Times New Roman" w:hAnsi="Times New Roman" w:cs="Times New Roman"/>
                <w:b w:val="0"/>
              </w:rPr>
              <w:t xml:space="preserve"> (веб аналитика)</w:t>
            </w:r>
          </w:p>
        </w:tc>
        <w:tc>
          <w:tcPr>
            <w:tcW w:w="5796" w:type="dxa"/>
          </w:tcPr>
          <w:p w:rsidR="004A32F9" w:rsidRPr="0091425B" w:rsidRDefault="004A32F9" w:rsidP="006D4514">
            <w:pPr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91425B">
              <w:rPr>
                <w:rFonts w:ascii="Times New Roman" w:hAnsi="Times New Roman" w:cs="Times New Roman"/>
              </w:rPr>
              <w:t>број абонената</w:t>
            </w:r>
          </w:p>
        </w:tc>
        <w:tc>
          <w:tcPr>
            <w:tcW w:w="1286" w:type="dxa"/>
          </w:tcPr>
          <w:p w:rsidR="004A32F9" w:rsidRPr="0091425B" w:rsidRDefault="004A32F9" w:rsidP="006D4514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425B">
              <w:rPr>
                <w:rFonts w:ascii="Times New Roman" w:hAnsi="Times New Roman" w:cs="Times New Roman"/>
              </w:rPr>
              <w:t>вартално</w:t>
            </w:r>
          </w:p>
        </w:tc>
      </w:tr>
      <w:tr w:rsidR="004A32F9" w:rsidRPr="009A267D" w:rsidTr="006A28E1">
        <w:trPr>
          <w:trHeight w:val="251"/>
        </w:trPr>
        <w:tc>
          <w:tcPr>
            <w:cnfStyle w:val="001000000000"/>
            <w:tcW w:w="1980" w:type="dxa"/>
            <w:vMerge/>
          </w:tcPr>
          <w:p w:rsidR="004A32F9" w:rsidRPr="0091425B" w:rsidRDefault="004A32F9" w:rsidP="004E3773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796" w:type="dxa"/>
          </w:tcPr>
          <w:p w:rsidR="004A32F9" w:rsidRPr="0091425B" w:rsidRDefault="004A32F9" w:rsidP="006D4514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91425B">
              <w:rPr>
                <w:rFonts w:ascii="Times New Roman" w:hAnsi="Times New Roman" w:cs="Times New Roman"/>
              </w:rPr>
              <w:t>број гостујућих писаца</w:t>
            </w:r>
            <w:r>
              <w:rPr>
                <w:rFonts w:ascii="Times New Roman" w:hAnsi="Times New Roman" w:cs="Times New Roman"/>
              </w:rPr>
              <w:t xml:space="preserve"> блога</w:t>
            </w:r>
          </w:p>
        </w:tc>
        <w:tc>
          <w:tcPr>
            <w:tcW w:w="1286" w:type="dxa"/>
          </w:tcPr>
          <w:p w:rsidR="004A32F9" w:rsidRPr="0091425B" w:rsidRDefault="004A32F9" w:rsidP="006D4514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91425B">
              <w:rPr>
                <w:rFonts w:ascii="Times New Roman" w:hAnsi="Times New Roman" w:cs="Times New Roman"/>
              </w:rPr>
              <w:t>Годишње</w:t>
            </w:r>
          </w:p>
        </w:tc>
      </w:tr>
      <w:tr w:rsidR="004A32F9" w:rsidRPr="009A267D" w:rsidTr="006A28E1">
        <w:trPr>
          <w:cnfStyle w:val="000000100000"/>
          <w:trHeight w:val="251"/>
        </w:trPr>
        <w:tc>
          <w:tcPr>
            <w:cnfStyle w:val="001000000000"/>
            <w:tcW w:w="1980" w:type="dxa"/>
            <w:vMerge/>
          </w:tcPr>
          <w:p w:rsidR="004A32F9" w:rsidRPr="0091425B" w:rsidRDefault="004A32F9" w:rsidP="004E3773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796" w:type="dxa"/>
          </w:tcPr>
          <w:p w:rsidR="004A32F9" w:rsidRPr="0091425B" w:rsidRDefault="004A32F9" w:rsidP="006D4514">
            <w:pPr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91425B">
              <w:rPr>
                <w:rFonts w:ascii="Times New Roman" w:hAnsi="Times New Roman" w:cs="Times New Roman"/>
              </w:rPr>
              <w:t>број интеракција (дељење блога на мреже)</w:t>
            </w:r>
          </w:p>
        </w:tc>
        <w:tc>
          <w:tcPr>
            <w:tcW w:w="1286" w:type="dxa"/>
          </w:tcPr>
          <w:p w:rsidR="004A32F9" w:rsidRPr="0091425B" w:rsidRDefault="004A32F9" w:rsidP="006D4514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Месечно</w:t>
            </w:r>
          </w:p>
        </w:tc>
      </w:tr>
      <w:tr w:rsidR="004A32F9" w:rsidRPr="009A267D" w:rsidTr="006A28E1">
        <w:trPr>
          <w:trHeight w:val="251"/>
        </w:trPr>
        <w:tc>
          <w:tcPr>
            <w:cnfStyle w:val="001000000000"/>
            <w:tcW w:w="1980" w:type="dxa"/>
            <w:vMerge/>
          </w:tcPr>
          <w:p w:rsidR="004A32F9" w:rsidRPr="0091425B" w:rsidRDefault="004A32F9" w:rsidP="004E3773">
            <w:pPr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796" w:type="dxa"/>
          </w:tcPr>
          <w:p w:rsidR="004A32F9" w:rsidRPr="0091425B" w:rsidRDefault="004A32F9" w:rsidP="004E3773">
            <w:pPr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91425B">
              <w:rPr>
                <w:rFonts w:ascii="Times New Roman" w:hAnsi="Times New Roman" w:cs="Times New Roman"/>
              </w:rPr>
              <w:t>број интеракција (дељење блога на мреже)</w:t>
            </w:r>
          </w:p>
        </w:tc>
        <w:tc>
          <w:tcPr>
            <w:tcW w:w="1286" w:type="dxa"/>
          </w:tcPr>
          <w:p w:rsidR="004A32F9" w:rsidRPr="0091425B" w:rsidRDefault="004A32F9" w:rsidP="00F87C6B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Месечно</w:t>
            </w:r>
          </w:p>
        </w:tc>
      </w:tr>
    </w:tbl>
    <w:p w:rsidR="004F3241" w:rsidRDefault="004F3241" w:rsidP="004F3241"/>
    <w:p w:rsidR="004F3241" w:rsidRDefault="004F3241" w:rsidP="004F3241"/>
    <w:p w:rsidR="004F3241" w:rsidRPr="004F3241" w:rsidRDefault="004F3241" w:rsidP="004F3241"/>
    <w:p w:rsidR="00172617" w:rsidRDefault="00172617" w:rsidP="00C04E42">
      <w:pPr>
        <w:pStyle w:val="Heading1"/>
        <w:rPr>
          <w:i/>
        </w:rPr>
      </w:pPr>
    </w:p>
    <w:p w:rsidR="00EF0C44" w:rsidRPr="00085640" w:rsidRDefault="00002D9E" w:rsidP="00C04E42">
      <w:pPr>
        <w:pStyle w:val="Heading1"/>
        <w:rPr>
          <w:rFonts w:ascii="Times New Roman" w:hAnsi="Times New Roman" w:cs="Times New Roman"/>
          <w:i/>
          <w:color w:val="auto"/>
          <w:sz w:val="32"/>
          <w:szCs w:val="32"/>
        </w:rPr>
      </w:pPr>
      <w:bookmarkStart w:id="272" w:name="_Toc75166420"/>
      <w:r w:rsidRPr="00085640">
        <w:rPr>
          <w:i/>
        </w:rPr>
        <w:t>10</w:t>
      </w:r>
      <w:r w:rsidR="00272F5F" w:rsidRPr="00085640">
        <w:rPr>
          <w:i/>
        </w:rPr>
        <w:t xml:space="preserve"> правила за успешну комуникацију на интернету</w:t>
      </w:r>
      <w:bookmarkEnd w:id="272"/>
      <w:r w:rsidR="00272F5F" w:rsidRPr="00085640">
        <w:rPr>
          <w:i/>
        </w:rPr>
        <w:t xml:space="preserve"> </w:t>
      </w:r>
    </w:p>
    <w:p w:rsidR="00D851D8" w:rsidRPr="00D851D8" w:rsidRDefault="00D851D8" w:rsidP="00D851D8">
      <w:pPr>
        <w:jc w:val="both"/>
        <w:rPr>
          <w:rFonts w:ascii="Times New Roman" w:hAnsi="Times New Roman" w:cs="Times New Roman"/>
        </w:rPr>
      </w:pPr>
    </w:p>
    <w:p w:rsidR="00D851D8" w:rsidRDefault="00D851D8" w:rsidP="00D851D8">
      <w:pPr>
        <w:jc w:val="both"/>
        <w:rPr>
          <w:rFonts w:ascii="Times New Roman" w:hAnsi="Times New Roman" w:cs="Times New Roman"/>
        </w:rPr>
      </w:pPr>
      <w:r w:rsidRPr="00D851D8">
        <w:rPr>
          <w:rFonts w:ascii="Times New Roman" w:hAnsi="Times New Roman" w:cs="Times New Roman"/>
        </w:rPr>
        <w:t>У наставку следи 10 правила добре комуникације на интернету/друштвеним мрежама, као смерница у будућем раду</w:t>
      </w:r>
      <w:r w:rsidRPr="00D851D8">
        <w:rPr>
          <w:rStyle w:val="FootnoteReference"/>
          <w:rFonts w:ascii="Times New Roman" w:hAnsi="Times New Roman" w:cs="Times New Roman"/>
        </w:rPr>
        <w:footnoteReference w:id="32"/>
      </w:r>
      <w:r w:rsidRPr="00D851D8">
        <w:rPr>
          <w:rFonts w:ascii="Times New Roman" w:hAnsi="Times New Roman" w:cs="Times New Roman"/>
        </w:rPr>
        <w:t xml:space="preserve">. </w:t>
      </w:r>
    </w:p>
    <w:p w:rsidR="00BB32A8" w:rsidRPr="00BB32A8" w:rsidRDefault="00BB32A8" w:rsidP="00D851D8">
      <w:pPr>
        <w:jc w:val="both"/>
        <w:rPr>
          <w:rFonts w:ascii="Times New Roman" w:hAnsi="Times New Roman" w:cs="Times New Roman"/>
          <w:sz w:val="6"/>
          <w:szCs w:val="6"/>
        </w:rPr>
      </w:pPr>
    </w:p>
    <w:p w:rsidR="00D851D8" w:rsidRPr="00D851D8" w:rsidRDefault="00D851D8" w:rsidP="007D5A3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D851D8">
        <w:rPr>
          <w:rFonts w:ascii="Times New Roman" w:hAnsi="Times New Roman" w:cs="Times New Roman"/>
        </w:rPr>
        <w:t>ПРАВИЛО СЛУШАЊА</w:t>
      </w:r>
    </w:p>
    <w:p w:rsidR="00D851D8" w:rsidRPr="00D851D8" w:rsidRDefault="00D851D8" w:rsidP="00D851D8">
      <w:pPr>
        <w:jc w:val="both"/>
        <w:rPr>
          <w:rFonts w:ascii="Times New Roman" w:hAnsi="Times New Roman" w:cs="Times New Roman"/>
        </w:rPr>
      </w:pPr>
      <w:r w:rsidRPr="00D851D8">
        <w:rPr>
          <w:rFonts w:ascii="Times New Roman" w:hAnsi="Times New Roman" w:cs="Times New Roman"/>
        </w:rPr>
        <w:t xml:space="preserve">Проучите о чему на интернету/мрежама пише циљна група </w:t>
      </w:r>
      <w:r w:rsidR="009A0081">
        <w:rPr>
          <w:rFonts w:ascii="Times New Roman" w:hAnsi="Times New Roman" w:cs="Times New Roman"/>
        </w:rPr>
        <w:t>НАЈУ</w:t>
      </w:r>
      <w:r w:rsidRPr="00D851D8">
        <w:rPr>
          <w:rFonts w:ascii="Times New Roman" w:hAnsi="Times New Roman" w:cs="Times New Roman"/>
        </w:rPr>
        <w:t xml:space="preserve">, како би дошли до тема које су њима релевантне. На тај начин можете створити садржај који ће пратиоци сматрати вредним, било да су у питању информације о активностима или интересовање за неку од тема из делокруга рада </w:t>
      </w:r>
      <w:r w:rsidR="009A0081">
        <w:rPr>
          <w:rFonts w:ascii="Times New Roman" w:hAnsi="Times New Roman" w:cs="Times New Roman"/>
        </w:rPr>
        <w:t>НАЈУ</w:t>
      </w:r>
      <w:r w:rsidRPr="00D851D8">
        <w:rPr>
          <w:rFonts w:ascii="Times New Roman" w:hAnsi="Times New Roman" w:cs="Times New Roman"/>
        </w:rPr>
        <w:t>.</w:t>
      </w:r>
    </w:p>
    <w:p w:rsidR="00D851D8" w:rsidRPr="00D851D8" w:rsidRDefault="00D851D8" w:rsidP="007D5A3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D851D8">
        <w:rPr>
          <w:rFonts w:ascii="Times New Roman" w:hAnsi="Times New Roman" w:cs="Times New Roman"/>
        </w:rPr>
        <w:t>ПРАВИЛО ПАЖЊЕ</w:t>
      </w:r>
    </w:p>
    <w:p w:rsidR="00D851D8" w:rsidRPr="00D851D8" w:rsidRDefault="00D851D8" w:rsidP="00D851D8">
      <w:pPr>
        <w:jc w:val="both"/>
        <w:rPr>
          <w:rFonts w:ascii="Times New Roman" w:hAnsi="Times New Roman" w:cs="Times New Roman"/>
        </w:rPr>
      </w:pPr>
      <w:r w:rsidRPr="00D851D8">
        <w:rPr>
          <w:rFonts w:ascii="Times New Roman" w:hAnsi="Times New Roman" w:cs="Times New Roman"/>
        </w:rPr>
        <w:t xml:space="preserve">Направите стратегију комуникације, месечни/квартални план објава на мрежама, усмерите се на циљне групе </w:t>
      </w:r>
      <w:r w:rsidR="009A0081">
        <w:rPr>
          <w:rFonts w:ascii="Times New Roman" w:hAnsi="Times New Roman" w:cs="Times New Roman"/>
        </w:rPr>
        <w:t>НАЈУ</w:t>
      </w:r>
      <w:r w:rsidRPr="00D851D8">
        <w:rPr>
          <w:rFonts w:ascii="Times New Roman" w:hAnsi="Times New Roman" w:cs="Times New Roman"/>
        </w:rPr>
        <w:t xml:space="preserve"> и трудите се да (о)држите њихову пажњу. </w:t>
      </w:r>
    </w:p>
    <w:p w:rsidR="00D851D8" w:rsidRPr="00D851D8" w:rsidRDefault="00D851D8" w:rsidP="007D5A3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D851D8">
        <w:rPr>
          <w:rFonts w:ascii="Times New Roman" w:hAnsi="Times New Roman" w:cs="Times New Roman"/>
        </w:rPr>
        <w:t>ПРАВИЛО КВАЛИТЕТА</w:t>
      </w:r>
    </w:p>
    <w:p w:rsidR="00D851D8" w:rsidRPr="00D851D8" w:rsidRDefault="00D851D8" w:rsidP="00D851D8">
      <w:pPr>
        <w:jc w:val="both"/>
        <w:rPr>
          <w:rFonts w:ascii="Times New Roman" w:hAnsi="Times New Roman" w:cs="Times New Roman"/>
        </w:rPr>
      </w:pPr>
      <w:r w:rsidRPr="00D851D8">
        <w:rPr>
          <w:rFonts w:ascii="Times New Roman" w:hAnsi="Times New Roman" w:cs="Times New Roman"/>
        </w:rPr>
        <w:t xml:space="preserve">Боље је имати квалитетан, од бројног садржаја. Можете имати 50.000 пратилаца без интеракција, али је боље имати 5.000 пријатеља који деле и афирмативно дискутују о садржају и активностима </w:t>
      </w:r>
      <w:r w:rsidR="009A0081">
        <w:rPr>
          <w:rFonts w:ascii="Times New Roman" w:hAnsi="Times New Roman" w:cs="Times New Roman"/>
        </w:rPr>
        <w:t>НАЈУ</w:t>
      </w:r>
      <w:r w:rsidRPr="00D851D8">
        <w:rPr>
          <w:rFonts w:ascii="Times New Roman" w:hAnsi="Times New Roman" w:cs="Times New Roman"/>
        </w:rPr>
        <w:t xml:space="preserve"> на интернету. Покрените актуелне теме из области едукације државне управе, постављајте питања и заинтересујте се за мишљење пратилаца о активностима </w:t>
      </w:r>
      <w:r w:rsidR="009A0081">
        <w:rPr>
          <w:rFonts w:ascii="Times New Roman" w:hAnsi="Times New Roman" w:cs="Times New Roman"/>
        </w:rPr>
        <w:t>НАЈУ</w:t>
      </w:r>
      <w:r w:rsidRPr="00D851D8">
        <w:rPr>
          <w:rFonts w:ascii="Times New Roman" w:hAnsi="Times New Roman" w:cs="Times New Roman"/>
        </w:rPr>
        <w:t>. Правило 80:20 на мрежама пропагира да 80% садржаја треба квалитетно да информише и едукује пратиоце, док свега 20% треба да буде преношење вести из установе, тј. промовисање сопственог рада</w:t>
      </w:r>
      <w:r w:rsidRPr="00D851D8">
        <w:rPr>
          <w:rStyle w:val="FootnoteReference"/>
          <w:rFonts w:ascii="Times New Roman" w:hAnsi="Times New Roman" w:cs="Times New Roman"/>
        </w:rPr>
        <w:footnoteReference w:id="33"/>
      </w:r>
      <w:r w:rsidRPr="00D851D8">
        <w:rPr>
          <w:rFonts w:ascii="Times New Roman" w:hAnsi="Times New Roman" w:cs="Times New Roman"/>
        </w:rPr>
        <w:t>.</w:t>
      </w:r>
    </w:p>
    <w:p w:rsidR="00D851D8" w:rsidRPr="00D851D8" w:rsidRDefault="00D851D8" w:rsidP="007D5A3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D851D8">
        <w:rPr>
          <w:rFonts w:ascii="Times New Roman" w:hAnsi="Times New Roman" w:cs="Times New Roman"/>
        </w:rPr>
        <w:t>ПРАВИЛО СТРПЉЕЊА</w:t>
      </w:r>
    </w:p>
    <w:p w:rsidR="00D851D8" w:rsidRPr="00D851D8" w:rsidRDefault="00D851D8" w:rsidP="00D851D8">
      <w:pPr>
        <w:jc w:val="both"/>
        <w:rPr>
          <w:rFonts w:ascii="Times New Roman" w:hAnsi="Times New Roman" w:cs="Times New Roman"/>
        </w:rPr>
      </w:pPr>
      <w:r w:rsidRPr="00D851D8">
        <w:rPr>
          <w:rFonts w:ascii="Times New Roman" w:hAnsi="Times New Roman" w:cs="Times New Roman"/>
        </w:rPr>
        <w:t>Успех комуникационог присуства на интернету не догађа се преко ноћи, већ томе треба посветити неко време како би се постигли резултати. Први резултати се могу сагледати тек након првог квартала.</w:t>
      </w:r>
    </w:p>
    <w:p w:rsidR="00D851D8" w:rsidRPr="00D851D8" w:rsidRDefault="00D851D8" w:rsidP="007D5A3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D851D8">
        <w:rPr>
          <w:rFonts w:ascii="Times New Roman" w:hAnsi="Times New Roman" w:cs="Times New Roman"/>
        </w:rPr>
        <w:t>ПРАВИЛО МЕШАЊА</w:t>
      </w:r>
    </w:p>
    <w:p w:rsidR="00D851D8" w:rsidRPr="00D851D8" w:rsidRDefault="00D851D8" w:rsidP="00D851D8">
      <w:pPr>
        <w:jc w:val="both"/>
        <w:rPr>
          <w:rFonts w:ascii="Times New Roman" w:hAnsi="Times New Roman" w:cs="Times New Roman"/>
        </w:rPr>
      </w:pPr>
      <w:r w:rsidRPr="00D851D8">
        <w:rPr>
          <w:rFonts w:ascii="Times New Roman" w:hAnsi="Times New Roman" w:cs="Times New Roman"/>
        </w:rPr>
        <w:lastRenderedPageBreak/>
        <w:t xml:space="preserve">Ако објављујете занимљив и квалитетан садржај и усмерени сте на грађење везе са циљном групом, она ће тај садржај даље делити на интернету. На тај начин, постиже се ефекат мултипликације садржаја и јача видљивост активности </w:t>
      </w:r>
      <w:r w:rsidR="009A0081">
        <w:rPr>
          <w:rFonts w:ascii="Times New Roman" w:hAnsi="Times New Roman" w:cs="Times New Roman"/>
        </w:rPr>
        <w:t>НАЈУ</w:t>
      </w:r>
      <w:r w:rsidRPr="00D851D8">
        <w:rPr>
          <w:rFonts w:ascii="Times New Roman" w:hAnsi="Times New Roman" w:cs="Times New Roman"/>
        </w:rPr>
        <w:t xml:space="preserve"> на интернету. </w:t>
      </w:r>
    </w:p>
    <w:p w:rsidR="00D851D8" w:rsidRPr="00D851D8" w:rsidRDefault="00D851D8" w:rsidP="007D5A3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D851D8">
        <w:rPr>
          <w:rFonts w:ascii="Times New Roman" w:hAnsi="Times New Roman" w:cs="Times New Roman"/>
        </w:rPr>
        <w:t>ПРАВИЛО УТИЦАЈА</w:t>
      </w:r>
    </w:p>
    <w:p w:rsidR="00D851D8" w:rsidRPr="00D851D8" w:rsidRDefault="00D851D8" w:rsidP="00D851D8">
      <w:pPr>
        <w:jc w:val="both"/>
        <w:rPr>
          <w:rFonts w:ascii="Times New Roman" w:hAnsi="Times New Roman" w:cs="Times New Roman"/>
        </w:rPr>
      </w:pPr>
      <w:r w:rsidRPr="00D851D8">
        <w:rPr>
          <w:rFonts w:ascii="Times New Roman" w:hAnsi="Times New Roman" w:cs="Times New Roman"/>
        </w:rPr>
        <w:t>Повежите се с утицајним особама у вашој делатности (инфлуенсери</w:t>
      </w:r>
      <w:r w:rsidRPr="00D851D8">
        <w:rPr>
          <w:rStyle w:val="FootnoteReference"/>
          <w:rFonts w:ascii="Times New Roman" w:hAnsi="Times New Roman" w:cs="Times New Roman"/>
        </w:rPr>
        <w:footnoteReference w:id="34"/>
      </w:r>
      <w:r w:rsidRPr="00D851D8">
        <w:rPr>
          <w:rFonts w:ascii="Times New Roman" w:hAnsi="Times New Roman" w:cs="Times New Roman"/>
        </w:rPr>
        <w:t xml:space="preserve">) који имају велики број пратилаца на мрежама и чије се мишљење поштује (нпр. новинари који прате државну управу, </w:t>
      </w:r>
      <w:r w:rsidRPr="00233CB1">
        <w:rPr>
          <w:rFonts w:ascii="Times New Roman" w:hAnsi="Times New Roman" w:cs="Times New Roman"/>
        </w:rPr>
        <w:t xml:space="preserve">едукатори на </w:t>
      </w:r>
      <w:r w:rsidR="009A0081">
        <w:rPr>
          <w:rFonts w:ascii="Times New Roman" w:hAnsi="Times New Roman" w:cs="Times New Roman"/>
        </w:rPr>
        <w:t>НАЈУ</w:t>
      </w:r>
      <w:r w:rsidRPr="00233CB1">
        <w:rPr>
          <w:rFonts w:ascii="Times New Roman" w:hAnsi="Times New Roman" w:cs="Times New Roman"/>
        </w:rPr>
        <w:t>, пословн</w:t>
      </w:r>
      <w:r w:rsidR="00233CB1" w:rsidRPr="00233CB1">
        <w:rPr>
          <w:rFonts w:ascii="Times New Roman" w:hAnsi="Times New Roman" w:cs="Times New Roman"/>
        </w:rPr>
        <w:t>а</w:t>
      </w:r>
      <w:r w:rsidRPr="00233CB1">
        <w:rPr>
          <w:rFonts w:ascii="Times New Roman" w:hAnsi="Times New Roman" w:cs="Times New Roman"/>
        </w:rPr>
        <w:t xml:space="preserve"> удружења</w:t>
      </w:r>
      <w:r w:rsidR="00233CB1" w:rsidRPr="00233CB1">
        <w:rPr>
          <w:rFonts w:ascii="Times New Roman" w:hAnsi="Times New Roman" w:cs="Times New Roman"/>
        </w:rPr>
        <w:t>, б</w:t>
      </w:r>
      <w:r w:rsidRPr="00233CB1">
        <w:rPr>
          <w:rFonts w:ascii="Times New Roman" w:hAnsi="Times New Roman" w:cs="Times New Roman"/>
        </w:rPr>
        <w:t>илатерални донатори). Изградња партнерства са</w:t>
      </w:r>
      <w:r w:rsidRPr="00D851D8">
        <w:rPr>
          <w:rFonts w:ascii="Times New Roman" w:hAnsi="Times New Roman" w:cs="Times New Roman"/>
        </w:rPr>
        <w:t xml:space="preserve">њима даје прилику поделе садржаја с њиховим пратиоцима, што значајно увећава видљивост активности и домет информација </w:t>
      </w:r>
      <w:r w:rsidR="009A0081">
        <w:rPr>
          <w:rFonts w:ascii="Times New Roman" w:hAnsi="Times New Roman" w:cs="Times New Roman"/>
        </w:rPr>
        <w:t>НАЈУ</w:t>
      </w:r>
      <w:r w:rsidRPr="00D851D8">
        <w:rPr>
          <w:rFonts w:ascii="Times New Roman" w:hAnsi="Times New Roman" w:cs="Times New Roman"/>
        </w:rPr>
        <w:t>.</w:t>
      </w:r>
    </w:p>
    <w:p w:rsidR="00D851D8" w:rsidRPr="00D851D8" w:rsidRDefault="00D851D8" w:rsidP="007D5A3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D851D8">
        <w:rPr>
          <w:rFonts w:ascii="Times New Roman" w:hAnsi="Times New Roman" w:cs="Times New Roman"/>
        </w:rPr>
        <w:t>ПРАВИЛО ВРЕДНОСТИ</w:t>
      </w:r>
    </w:p>
    <w:p w:rsidR="00D851D8" w:rsidRPr="00D851D8" w:rsidRDefault="00D851D8" w:rsidP="00D851D8">
      <w:pPr>
        <w:jc w:val="both"/>
        <w:rPr>
          <w:rFonts w:ascii="Times New Roman" w:hAnsi="Times New Roman" w:cs="Times New Roman"/>
        </w:rPr>
      </w:pPr>
      <w:r w:rsidRPr="00D851D8">
        <w:rPr>
          <w:rFonts w:ascii="Times New Roman" w:hAnsi="Times New Roman" w:cs="Times New Roman"/>
        </w:rPr>
        <w:t xml:space="preserve">Ако на мрежама само промовишете искључиво активности </w:t>
      </w:r>
      <w:r w:rsidR="009A0081">
        <w:rPr>
          <w:rFonts w:ascii="Times New Roman" w:hAnsi="Times New Roman" w:cs="Times New Roman"/>
        </w:rPr>
        <w:t>НАЈУ</w:t>
      </w:r>
      <w:r w:rsidRPr="00D851D8">
        <w:rPr>
          <w:rFonts w:ascii="Times New Roman" w:hAnsi="Times New Roman" w:cs="Times New Roman"/>
        </w:rPr>
        <w:t>, корисници ће престати да вас активно прате. Покушајте да направите вести тако да буду занимљиве циљној јавности. Људи све мање читају, а више воле да гледају и добију чињенице у кратким цртама. Објављујте информације у новим и интересантним формама (видео, инфографик), али и афирмативну статистику, резултате истраживања, информације о начину селекције кандидата. Будите транспарентни и занимљиви.</w:t>
      </w:r>
    </w:p>
    <w:p w:rsidR="00D851D8" w:rsidRPr="00D851D8" w:rsidRDefault="00D851D8" w:rsidP="007D5A3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D851D8">
        <w:rPr>
          <w:rFonts w:ascii="Times New Roman" w:hAnsi="Times New Roman" w:cs="Times New Roman"/>
        </w:rPr>
        <w:t>ПРАВИЛО ПРИЗНАЊА</w:t>
      </w:r>
    </w:p>
    <w:p w:rsidR="00D851D8" w:rsidRPr="00D851D8" w:rsidRDefault="00D851D8" w:rsidP="00D851D8">
      <w:pPr>
        <w:jc w:val="both"/>
        <w:rPr>
          <w:rFonts w:ascii="Times New Roman" w:hAnsi="Times New Roman" w:cs="Times New Roman"/>
        </w:rPr>
      </w:pPr>
      <w:r w:rsidRPr="00D851D8">
        <w:rPr>
          <w:rFonts w:ascii="Times New Roman" w:hAnsi="Times New Roman" w:cs="Times New Roman"/>
        </w:rPr>
        <w:t xml:space="preserve">У стварном животу вероватно нећете игнорисали особу која вам се директно обраћа. Исти случај је и на интернету/мрежама. Разговарајте са сваким корисником/пратиоцем који вам приступи путем друштвених мрежа, на питања из домена рада </w:t>
      </w:r>
      <w:r w:rsidR="009A0081">
        <w:rPr>
          <w:rFonts w:ascii="Times New Roman" w:hAnsi="Times New Roman" w:cs="Times New Roman"/>
        </w:rPr>
        <w:t>НАЈУ</w:t>
      </w:r>
      <w:r w:rsidRPr="00D851D8">
        <w:rPr>
          <w:rFonts w:ascii="Times New Roman" w:hAnsi="Times New Roman" w:cs="Times New Roman"/>
        </w:rPr>
        <w:t xml:space="preserve"> увек одговарајте брзо, тактично и искрено.</w:t>
      </w:r>
    </w:p>
    <w:p w:rsidR="00D851D8" w:rsidRPr="00D851D8" w:rsidRDefault="00D851D8" w:rsidP="007D5A3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D851D8">
        <w:rPr>
          <w:rFonts w:ascii="Times New Roman" w:hAnsi="Times New Roman" w:cs="Times New Roman"/>
        </w:rPr>
        <w:t>ПРАВИЛО ПРИСТУПАЧНОСТИ</w:t>
      </w:r>
    </w:p>
    <w:p w:rsidR="00D851D8" w:rsidRPr="00D851D8" w:rsidRDefault="00D851D8" w:rsidP="00D851D8">
      <w:pPr>
        <w:jc w:val="both"/>
        <w:rPr>
          <w:rFonts w:ascii="Times New Roman" w:hAnsi="Times New Roman" w:cs="Times New Roman"/>
        </w:rPr>
      </w:pPr>
      <w:r w:rsidRPr="00D851D8">
        <w:rPr>
          <w:rFonts w:ascii="Times New Roman" w:hAnsi="Times New Roman" w:cs="Times New Roman"/>
        </w:rPr>
        <w:t xml:space="preserve">Немојте објавити једном садржај, а потом нестати. Будите доступни својој публици увек и свугде, чак и ако то значи да морате често објављивати садржај и учествовати у разговорима. </w:t>
      </w:r>
    </w:p>
    <w:p w:rsidR="00D851D8" w:rsidRPr="00D851D8" w:rsidRDefault="00D851D8" w:rsidP="007D5A3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D851D8">
        <w:rPr>
          <w:rFonts w:ascii="Times New Roman" w:hAnsi="Times New Roman" w:cs="Times New Roman"/>
        </w:rPr>
        <w:t xml:space="preserve"> ПРАВИЛО РЕЦИПРОЦИТЕТА</w:t>
      </w:r>
    </w:p>
    <w:p w:rsidR="00D851D8" w:rsidRPr="00D851D8" w:rsidRDefault="00D851D8" w:rsidP="00D851D8">
      <w:pPr>
        <w:jc w:val="both"/>
        <w:rPr>
          <w:rFonts w:ascii="Times New Roman" w:hAnsi="Times New Roman" w:cs="Times New Roman"/>
        </w:rPr>
      </w:pPr>
      <w:r w:rsidRPr="00D851D8">
        <w:rPr>
          <w:rFonts w:ascii="Times New Roman" w:hAnsi="Times New Roman" w:cs="Times New Roman"/>
        </w:rPr>
        <w:t xml:space="preserve">Немојте очекивати да неко дели ваш садржај и прича о вама док ви то исто не чините за њих. Посветите време дељењу и интересовању о садржају оних који се интересују за вас. То може бити установа сродна </w:t>
      </w:r>
      <w:r w:rsidR="009A0081">
        <w:rPr>
          <w:rFonts w:ascii="Times New Roman" w:hAnsi="Times New Roman" w:cs="Times New Roman"/>
        </w:rPr>
        <w:t>НАЈУ</w:t>
      </w:r>
      <w:r w:rsidRPr="00D851D8">
        <w:rPr>
          <w:rFonts w:ascii="Times New Roman" w:hAnsi="Times New Roman" w:cs="Times New Roman"/>
        </w:rPr>
        <w:t xml:space="preserve"> (у земљи и свету), партнери, билатерални донатори, државне институције и/или локална самоуправа.</w:t>
      </w:r>
    </w:p>
    <w:p w:rsidR="00512BD0" w:rsidRDefault="00512BD0" w:rsidP="0022346D">
      <w:pPr>
        <w:jc w:val="both"/>
        <w:rPr>
          <w:rFonts w:ascii="Times New Roman" w:hAnsi="Times New Roman" w:cs="Times New Roman"/>
        </w:rPr>
      </w:pPr>
    </w:p>
    <w:p w:rsidR="00512BD0" w:rsidRDefault="00512BD0" w:rsidP="0022346D">
      <w:pPr>
        <w:jc w:val="both"/>
        <w:rPr>
          <w:rFonts w:ascii="Times New Roman" w:hAnsi="Times New Roman" w:cs="Times New Roman"/>
        </w:rPr>
      </w:pPr>
    </w:p>
    <w:p w:rsidR="00801542" w:rsidRDefault="00801542" w:rsidP="00801542">
      <w:pPr>
        <w:pStyle w:val="Heading1"/>
        <w:rPr>
          <w:rFonts w:ascii="Times New Roman" w:hAnsi="Times New Roman" w:cs="Times New Roman"/>
          <w:color w:val="auto"/>
          <w:sz w:val="32"/>
          <w:szCs w:val="32"/>
        </w:rPr>
        <w:sectPr w:rsidR="00801542" w:rsidSect="008B5C54">
          <w:headerReference w:type="default" r:id="rId13"/>
          <w:footerReference w:type="default" r:id="rId14"/>
          <w:pgSz w:w="11906" w:h="16838"/>
          <w:pgMar w:top="1276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245E8A" w:rsidRPr="00245E8A" w:rsidRDefault="00284026" w:rsidP="00245E8A">
      <w:pPr>
        <w:pStyle w:val="Heading1"/>
        <w:jc w:val="center"/>
        <w:rPr>
          <w:sz w:val="28"/>
          <w:szCs w:val="28"/>
        </w:rPr>
      </w:pPr>
      <w:bookmarkStart w:id="273" w:name="_Toc75166421"/>
      <w:r w:rsidRPr="00245E8A">
        <w:rPr>
          <w:sz w:val="28"/>
          <w:szCs w:val="28"/>
        </w:rPr>
        <w:lastRenderedPageBreak/>
        <w:t>АКЦИОНИ ПЛАН ЗА СПРОВОЂЕЊЕ ИНТЕГРИСАНЕ СТРАТЕГИЈЕ КОМУНИКАЦИЈЕ</w:t>
      </w:r>
      <w:bookmarkEnd w:id="273"/>
    </w:p>
    <w:p w:rsidR="00284026" w:rsidRPr="006B4C6D" w:rsidRDefault="00272F5F" w:rsidP="00245E8A">
      <w:pPr>
        <w:jc w:val="center"/>
        <w:rPr>
          <w:rFonts w:ascii="Times New Roman" w:hAnsi="Times New Roman" w:cs="Times New Roman"/>
        </w:rPr>
      </w:pPr>
      <w:r w:rsidRPr="006B4C6D">
        <w:rPr>
          <w:rFonts w:ascii="Times New Roman" w:hAnsi="Times New Roman" w:cs="Times New Roman"/>
        </w:rPr>
        <w:t>ВРЕМЕНСКИ ТОК И РОКОВИ</w:t>
      </w:r>
    </w:p>
    <w:tbl>
      <w:tblPr>
        <w:tblStyle w:val="TableGrid"/>
        <w:tblW w:w="14805" w:type="dxa"/>
        <w:tblLook w:val="04A0"/>
      </w:tblPr>
      <w:tblGrid>
        <w:gridCol w:w="510"/>
        <w:gridCol w:w="5778"/>
        <w:gridCol w:w="450"/>
        <w:gridCol w:w="450"/>
        <w:gridCol w:w="451"/>
        <w:gridCol w:w="450"/>
        <w:gridCol w:w="450"/>
        <w:gridCol w:w="450"/>
        <w:gridCol w:w="452"/>
        <w:gridCol w:w="450"/>
        <w:gridCol w:w="450"/>
        <w:gridCol w:w="450"/>
        <w:gridCol w:w="451"/>
        <w:gridCol w:w="450"/>
        <w:gridCol w:w="450"/>
        <w:gridCol w:w="449"/>
        <w:gridCol w:w="452"/>
        <w:gridCol w:w="440"/>
        <w:gridCol w:w="439"/>
        <w:gridCol w:w="440"/>
        <w:gridCol w:w="443"/>
      </w:tblGrid>
      <w:tr w:rsidR="00CC30D4" w:rsidRPr="00284026" w:rsidTr="0011219A">
        <w:trPr>
          <w:trHeight w:val="232"/>
        </w:trPr>
        <w:tc>
          <w:tcPr>
            <w:tcW w:w="510" w:type="dxa"/>
            <w:vMerge w:val="restart"/>
            <w:shd w:val="pct15" w:color="auto" w:fill="auto"/>
          </w:tcPr>
          <w:p w:rsidR="00CC30D4" w:rsidRPr="00284026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Бр.</w:t>
            </w:r>
          </w:p>
        </w:tc>
        <w:tc>
          <w:tcPr>
            <w:tcW w:w="5778" w:type="dxa"/>
            <w:vMerge w:val="restart"/>
            <w:shd w:val="pct15" w:color="auto" w:fill="auto"/>
          </w:tcPr>
          <w:p w:rsidR="00CC30D4" w:rsidRPr="00284026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Активност</w:t>
            </w:r>
          </w:p>
        </w:tc>
        <w:tc>
          <w:tcPr>
            <w:tcW w:w="3152" w:type="dxa"/>
            <w:gridSpan w:val="7"/>
            <w:shd w:val="pct15" w:color="auto" w:fill="auto"/>
          </w:tcPr>
          <w:p w:rsidR="00CC30D4" w:rsidRPr="00F42D0C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362" w:type="dxa"/>
            <w:gridSpan w:val="12"/>
            <w:shd w:val="pct15" w:color="auto" w:fill="auto"/>
          </w:tcPr>
          <w:p w:rsidR="00CC30D4" w:rsidRPr="00F42D0C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11219A" w:rsidRPr="00284026" w:rsidTr="0011219A">
        <w:trPr>
          <w:trHeight w:val="133"/>
        </w:trPr>
        <w:tc>
          <w:tcPr>
            <w:tcW w:w="510" w:type="dxa"/>
            <w:vMerge/>
          </w:tcPr>
          <w:p w:rsidR="00CC30D4" w:rsidRPr="00284026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8" w:type="dxa"/>
            <w:vMerge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CC30D4" w:rsidRPr="00284026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50" w:type="dxa"/>
          </w:tcPr>
          <w:p w:rsidR="00CC30D4" w:rsidRPr="00284026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1" w:type="dxa"/>
          </w:tcPr>
          <w:p w:rsidR="00CC30D4" w:rsidRPr="00284026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0" w:type="dxa"/>
          </w:tcPr>
          <w:p w:rsidR="00CC30D4" w:rsidRPr="00284026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50" w:type="dxa"/>
          </w:tcPr>
          <w:p w:rsidR="00CC30D4" w:rsidRPr="00284026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0" w:type="dxa"/>
          </w:tcPr>
          <w:p w:rsidR="00CC30D4" w:rsidRPr="00284026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2" w:type="dxa"/>
          </w:tcPr>
          <w:p w:rsidR="00CC30D4" w:rsidRPr="00284026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0" w:type="dxa"/>
          </w:tcPr>
          <w:p w:rsidR="00CC30D4" w:rsidRPr="00284026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0" w:type="dxa"/>
          </w:tcPr>
          <w:p w:rsidR="00CC30D4" w:rsidRPr="00284026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50" w:type="dxa"/>
          </w:tcPr>
          <w:p w:rsidR="00CC30D4" w:rsidRPr="00284026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1" w:type="dxa"/>
          </w:tcPr>
          <w:p w:rsidR="00CC30D4" w:rsidRPr="00284026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0" w:type="dxa"/>
          </w:tcPr>
          <w:p w:rsidR="00CC30D4" w:rsidRPr="00284026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0" w:type="dxa"/>
          </w:tcPr>
          <w:p w:rsidR="00CC30D4" w:rsidRPr="00284026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49" w:type="dxa"/>
          </w:tcPr>
          <w:p w:rsidR="00CC30D4" w:rsidRPr="00284026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2" w:type="dxa"/>
          </w:tcPr>
          <w:p w:rsidR="00CC30D4" w:rsidRPr="00284026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40" w:type="dxa"/>
          </w:tcPr>
          <w:p w:rsidR="00CC30D4" w:rsidRPr="00284026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39" w:type="dxa"/>
          </w:tcPr>
          <w:p w:rsidR="00CC30D4" w:rsidRPr="00284026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CC30D4" w:rsidRPr="00284026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3" w:type="dxa"/>
          </w:tcPr>
          <w:p w:rsidR="00CC30D4" w:rsidRPr="00284026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C30D4" w:rsidRPr="00284026" w:rsidTr="0011219A">
        <w:trPr>
          <w:trHeight w:val="214"/>
        </w:trPr>
        <w:tc>
          <w:tcPr>
            <w:tcW w:w="14801" w:type="dxa"/>
            <w:gridSpan w:val="21"/>
            <w:tcBorders>
              <w:bottom w:val="double" w:sz="4" w:space="0" w:color="auto"/>
            </w:tcBorders>
          </w:tcPr>
          <w:p w:rsidR="00CC30D4" w:rsidRPr="00CC30D4" w:rsidRDefault="00CC30D4" w:rsidP="006D45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ИНТЕРНА И ЕКСТЕРНА КОМУНИКАЦИЈА, ОДНОСИ СА МЕДИЈИМА</w:t>
            </w:r>
          </w:p>
        </w:tc>
      </w:tr>
      <w:tr w:rsidR="0011219A" w:rsidRPr="00284026" w:rsidTr="0011219A">
        <w:trPr>
          <w:trHeight w:val="487"/>
        </w:trPr>
        <w:tc>
          <w:tcPr>
            <w:tcW w:w="51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:rsidR="00CC30D4" w:rsidRPr="00F42D0C" w:rsidRDefault="00CC30D4" w:rsidP="006D45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Усвојене додатне мере Комуникационе стратегије НАЈУ (Анекс 2) за побољшану комуникацију са државним службеницима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219A" w:rsidRPr="00B20817" w:rsidTr="0011219A">
        <w:trPr>
          <w:trHeight w:val="458"/>
        </w:trPr>
        <w:tc>
          <w:tcPr>
            <w:tcW w:w="51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:rsidR="00CC30D4" w:rsidRPr="00A560D6" w:rsidRDefault="00CC30D4" w:rsidP="006D45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Спрово</w:t>
            </w:r>
            <w:r w:rsidR="00C72774">
              <w:rPr>
                <w:rFonts w:ascii="Times New Roman" w:eastAsia="Times New Roman" w:hAnsi="Times New Roman" w:cs="Times New Roman"/>
                <w:sz w:val="20"/>
                <w:szCs w:val="20"/>
              </w:rPr>
              <w:t>ђење мера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побољшану комуникацију са </w:t>
            </w:r>
            <w:r w:rsidR="00A560D6">
              <w:rPr>
                <w:rFonts w:ascii="Times New Roman" w:eastAsia="Times New Roman" w:hAnsi="Times New Roman" w:cs="Times New Roman"/>
                <w:sz w:val="20"/>
                <w:szCs w:val="20"/>
              </w:rPr>
              <w:t>запосленима у државним органима и јединицама локалне самоуправе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60D6" w:rsidRPr="00B20817" w:rsidTr="00A560D6">
        <w:trPr>
          <w:trHeight w:val="458"/>
        </w:trPr>
        <w:tc>
          <w:tcPr>
            <w:tcW w:w="510" w:type="dxa"/>
            <w:tcBorders>
              <w:bottom w:val="single" w:sz="4" w:space="0" w:color="auto"/>
            </w:tcBorders>
          </w:tcPr>
          <w:p w:rsidR="00A560D6" w:rsidRPr="00A560D6" w:rsidRDefault="00A560D6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:rsidR="00A560D6" w:rsidRPr="00A560D6" w:rsidRDefault="00A560D6" w:rsidP="006D45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Израда Предлога плана промотивних активности НАЈУ </w:t>
            </w:r>
            <w:r w:rsidR="009115FA">
              <w:rPr>
                <w:rFonts w:ascii="Times New Roman" w:eastAsia="Times New Roman" w:hAnsi="Times New Roman" w:cs="Times New Roman"/>
                <w:sz w:val="20"/>
                <w:szCs w:val="20"/>
              </w:rPr>
              <w:t>(на недељном и месечном нивоу)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A560D6" w:rsidRPr="00284026" w:rsidRDefault="00A560D6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A560D6" w:rsidRPr="00284026" w:rsidRDefault="00A560D6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A560D6" w:rsidRPr="00284026" w:rsidRDefault="00A560D6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A560D6" w:rsidRPr="00284026" w:rsidRDefault="00A560D6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A560D6" w:rsidRPr="00284026" w:rsidRDefault="00A560D6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A560D6" w:rsidRPr="00284026" w:rsidRDefault="00A560D6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A560D6" w:rsidRPr="00284026" w:rsidRDefault="00A560D6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A560D6" w:rsidRPr="00284026" w:rsidRDefault="00A560D6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A560D6" w:rsidRPr="00284026" w:rsidRDefault="00A560D6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A560D6" w:rsidRPr="00284026" w:rsidRDefault="00A560D6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A560D6" w:rsidRPr="00284026" w:rsidRDefault="00A560D6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A560D6" w:rsidRPr="00284026" w:rsidRDefault="00A560D6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A560D6" w:rsidRPr="00284026" w:rsidRDefault="00A560D6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A560D6" w:rsidRPr="00284026" w:rsidRDefault="00A560D6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A560D6" w:rsidRPr="00284026" w:rsidRDefault="00A560D6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A560D6" w:rsidRPr="00284026" w:rsidRDefault="00A560D6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A560D6" w:rsidRPr="00284026" w:rsidRDefault="00A560D6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A560D6" w:rsidRPr="00284026" w:rsidRDefault="00A560D6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A560D6" w:rsidRPr="00284026" w:rsidRDefault="00A560D6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219A" w:rsidRPr="00FC05B4" w:rsidTr="0011219A">
        <w:trPr>
          <w:trHeight w:val="458"/>
        </w:trPr>
        <w:tc>
          <w:tcPr>
            <w:tcW w:w="510" w:type="dxa"/>
            <w:tcBorders>
              <w:bottom w:val="single" w:sz="4" w:space="0" w:color="auto"/>
            </w:tcBorders>
          </w:tcPr>
          <w:p w:rsidR="009B4ABC" w:rsidRPr="00284026" w:rsidRDefault="00A560D6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9B4ABC"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:rsidR="009B4ABC" w:rsidRPr="007D0BEC" w:rsidRDefault="009B4ABC" w:rsidP="006D45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Међународни пројекти подршке НАЈУ - редовна комуникација и планирање заједничких активности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9B4ABC" w:rsidRPr="00284026" w:rsidRDefault="009B4ABC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9B4ABC" w:rsidRPr="00284026" w:rsidRDefault="009B4ABC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9B4ABC" w:rsidRPr="00284026" w:rsidRDefault="009B4ABC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9B4ABC" w:rsidRPr="00284026" w:rsidRDefault="009B4ABC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9B4ABC" w:rsidRPr="00284026" w:rsidRDefault="009B4ABC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9B4ABC" w:rsidRPr="00284026" w:rsidRDefault="009B4ABC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9B4ABC" w:rsidRPr="00284026" w:rsidRDefault="009B4ABC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9B4ABC" w:rsidRPr="00284026" w:rsidRDefault="009B4ABC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9B4ABC" w:rsidRPr="00284026" w:rsidRDefault="009B4ABC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9B4ABC" w:rsidRPr="00284026" w:rsidRDefault="009B4ABC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9B4ABC" w:rsidRPr="00284026" w:rsidRDefault="009B4ABC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9B4ABC" w:rsidRPr="00284026" w:rsidRDefault="009B4ABC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9B4ABC" w:rsidRPr="00284026" w:rsidRDefault="009B4ABC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9B4ABC" w:rsidRPr="00284026" w:rsidRDefault="009B4ABC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9B4ABC" w:rsidRPr="00284026" w:rsidRDefault="009B4ABC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9B4ABC" w:rsidRPr="00284026" w:rsidRDefault="009B4ABC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9B4ABC" w:rsidRPr="00284026" w:rsidRDefault="009B4ABC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9B4ABC" w:rsidRPr="00284026" w:rsidRDefault="009B4ABC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9B4ABC" w:rsidRPr="00284026" w:rsidRDefault="009B4ABC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219A" w:rsidRPr="00B20817" w:rsidTr="0011219A">
        <w:trPr>
          <w:trHeight w:val="442"/>
        </w:trPr>
        <w:tc>
          <w:tcPr>
            <w:tcW w:w="510" w:type="dxa"/>
            <w:tcBorders>
              <w:bottom w:val="single" w:sz="4" w:space="0" w:color="auto"/>
            </w:tcBorders>
          </w:tcPr>
          <w:p w:rsidR="00CC30D4" w:rsidRPr="00284026" w:rsidRDefault="00A560D6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CC30D4"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Предавање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реализаторима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обука о (визуелним) стандардима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НАЈУ</w:t>
            </w:r>
            <w:r>
              <w:rPr>
                <w:rStyle w:val="FootnoteReference"/>
                <w:rFonts w:ascii="Times New Roman" w:eastAsia="Times New Roman" w:hAnsi="Times New Roman" w:cs="Times New Roman"/>
                <w:sz w:val="20"/>
                <w:szCs w:val="20"/>
              </w:rPr>
              <w:footnoteReference w:id="35"/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219A" w:rsidRPr="00B20817" w:rsidTr="0011219A">
        <w:trPr>
          <w:trHeight w:val="230"/>
        </w:trPr>
        <w:tc>
          <w:tcPr>
            <w:tcW w:w="510" w:type="dxa"/>
            <w:tcBorders>
              <w:bottom w:val="single" w:sz="4" w:space="0" w:color="auto"/>
            </w:tcBorders>
          </w:tcPr>
          <w:p w:rsidR="00CC30D4" w:rsidRPr="00284026" w:rsidRDefault="00A560D6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CC30D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:rsidR="00CC30D4" w:rsidRPr="00310A27" w:rsidRDefault="00CC30D4" w:rsidP="006D45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ромоција учења на даљину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219A" w:rsidRPr="00B20817" w:rsidTr="0011219A">
        <w:trPr>
          <w:trHeight w:val="458"/>
        </w:trPr>
        <w:tc>
          <w:tcPr>
            <w:tcW w:w="510" w:type="dxa"/>
            <w:tcBorders>
              <w:bottom w:val="single" w:sz="4" w:space="0" w:color="auto"/>
            </w:tcBorders>
          </w:tcPr>
          <w:p w:rsidR="00CC30D4" w:rsidRPr="00284026" w:rsidRDefault="00A560D6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CC30D4"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:rsidR="00CC30D4" w:rsidRPr="00F42D0C" w:rsidRDefault="00CC30D4" w:rsidP="006D45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НАЈУ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међународне институције/пословна удружења –редовна комуникација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219A" w:rsidRPr="00B20817" w:rsidTr="0011219A">
        <w:trPr>
          <w:trHeight w:val="442"/>
        </w:trPr>
        <w:tc>
          <w:tcPr>
            <w:tcW w:w="510" w:type="dxa"/>
            <w:tcBorders>
              <w:bottom w:val="single" w:sz="4" w:space="0" w:color="auto"/>
            </w:tcBorders>
          </w:tcPr>
          <w:p w:rsidR="00CC30D4" w:rsidRPr="00284026" w:rsidRDefault="00A560D6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CC30D4"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НАЈУ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пословна удружења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учешће на 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пословни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догађаји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219A" w:rsidRPr="00B20817" w:rsidTr="0011219A">
        <w:trPr>
          <w:trHeight w:val="687"/>
        </w:trPr>
        <w:tc>
          <w:tcPr>
            <w:tcW w:w="510" w:type="dxa"/>
            <w:tcBorders>
              <w:bottom w:val="single" w:sz="4" w:space="0" w:color="auto"/>
            </w:tcBorders>
          </w:tcPr>
          <w:p w:rsidR="00CC30D4" w:rsidRPr="00284026" w:rsidRDefault="00A560D6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CC30D4"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НАЈУ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и потенцијални корисници комерцијалних програма – комуникација на друштвеним мрежама и ка пословним удружењима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219A" w:rsidRPr="00B20817" w:rsidTr="0011219A">
        <w:trPr>
          <w:trHeight w:val="458"/>
        </w:trPr>
        <w:tc>
          <w:tcPr>
            <w:tcW w:w="510" w:type="dxa"/>
            <w:tcBorders>
              <w:bottom w:val="single" w:sz="4" w:space="0" w:color="auto"/>
            </w:tcBorders>
          </w:tcPr>
          <w:p w:rsidR="00CC30D4" w:rsidRPr="00284026" w:rsidRDefault="00A560D6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CC30D4"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 јавно признати организатори обука – контину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ирано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информисање о потенцијалној сарадњи  и комуникација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219A" w:rsidRPr="00284026" w:rsidTr="0011219A">
        <w:trPr>
          <w:trHeight w:val="672"/>
        </w:trPr>
        <w:tc>
          <w:tcPr>
            <w:tcW w:w="51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560D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:rsidR="00CC30D4" w:rsidRPr="00B625A4" w:rsidRDefault="00CC30D4" w:rsidP="006D45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Континуирано одржавање</w:t>
            </w:r>
            <w:r w:rsidRPr="00B62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односа са медијима - проактивни</w:t>
            </w:r>
          </w:p>
          <w:p w:rsidR="00CC30D4" w:rsidRPr="00284026" w:rsidRDefault="00CC30D4" w:rsidP="006D45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5A4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приступ: дефинисање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62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пласирање тема од интереса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НАЈУ,</w:t>
            </w:r>
            <w:r w:rsidRPr="00B62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упућивање медија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актуелне теме</w:t>
            </w:r>
            <w:r w:rsidRPr="00B62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219A" w:rsidRPr="00B20817" w:rsidTr="0011219A">
        <w:trPr>
          <w:trHeight w:val="687"/>
        </w:trPr>
        <w:tc>
          <w:tcPr>
            <w:tcW w:w="510" w:type="dxa"/>
            <w:tcBorders>
              <w:bottom w:val="single" w:sz="4" w:space="0" w:color="auto"/>
            </w:tcBorders>
          </w:tcPr>
          <w:p w:rsidR="00CC30D4" w:rsidRPr="00284026" w:rsidRDefault="00CC30D4" w:rsidP="009B4A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560D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Организација јавних догађаја,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националног и регионалног типа: промоција иновација, резултата рада,  обележавање важних датума</w:t>
            </w:r>
            <w:r>
              <w:rPr>
                <w:rStyle w:val="FootnoteReference"/>
                <w:rFonts w:ascii="Times New Roman" w:eastAsia="Times New Roman" w:hAnsi="Times New Roman" w:cs="Times New Roman"/>
                <w:sz w:val="20"/>
                <w:szCs w:val="20"/>
              </w:rPr>
              <w:footnoteReference w:id="36"/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219A" w:rsidRPr="00B20817" w:rsidTr="0011219A">
        <w:trPr>
          <w:trHeight w:val="230"/>
        </w:trPr>
        <w:tc>
          <w:tcPr>
            <w:tcW w:w="510" w:type="dxa"/>
            <w:tcBorders>
              <w:bottom w:val="single" w:sz="4" w:space="0" w:color="auto"/>
            </w:tcBorders>
          </w:tcPr>
          <w:p w:rsidR="00CC30D4" w:rsidRPr="00284026" w:rsidRDefault="00CC30D4" w:rsidP="00206A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560D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:rsidR="00CC30D4" w:rsidRPr="000C019B" w:rsidRDefault="00CC30D4" w:rsidP="006D45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(Традиционална) </w:t>
            </w:r>
            <w:r w:rsidRPr="000C01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посета студената андрагогије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НАЈУ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uto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219A" w:rsidRPr="00B20817" w:rsidTr="0011219A">
        <w:trPr>
          <w:trHeight w:val="230"/>
        </w:trPr>
        <w:tc>
          <w:tcPr>
            <w:tcW w:w="510" w:type="dxa"/>
            <w:tcBorders>
              <w:bottom w:val="single" w:sz="4" w:space="0" w:color="auto"/>
            </w:tcBorders>
          </w:tcPr>
          <w:p w:rsidR="00206AD3" w:rsidRPr="00A560D6" w:rsidRDefault="00A560D6" w:rsidP="00A560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:rsidR="00206AD3" w:rsidRDefault="00206AD3" w:rsidP="006D45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Клуб НАЈУ предавача – подстицање комуникације, размена искуства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30D4" w:rsidRPr="00284026" w:rsidTr="0011219A">
        <w:trPr>
          <w:trHeight w:val="144"/>
        </w:trPr>
        <w:tc>
          <w:tcPr>
            <w:tcW w:w="14801" w:type="dxa"/>
            <w:gridSpan w:val="21"/>
            <w:tcBorders>
              <w:top w:val="double" w:sz="4" w:space="0" w:color="auto"/>
            </w:tcBorders>
          </w:tcPr>
          <w:p w:rsidR="00CC30D4" w:rsidRPr="00E73C80" w:rsidRDefault="00CC30D4" w:rsidP="006D4514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CC30D4" w:rsidRDefault="00CC30D4" w:rsidP="006D45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ИНТЕРНЕТ</w:t>
            </w:r>
          </w:p>
          <w:p w:rsidR="00CC30D4" w:rsidRPr="00E73C80" w:rsidRDefault="00CC30D4" w:rsidP="006D4514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</w:tc>
      </w:tr>
      <w:tr w:rsidR="0011219A" w:rsidRPr="00B20817" w:rsidTr="0011219A">
        <w:trPr>
          <w:trHeight w:val="144"/>
        </w:trPr>
        <w:tc>
          <w:tcPr>
            <w:tcW w:w="510" w:type="dxa"/>
            <w:tcBorders>
              <w:top w:val="double" w:sz="4" w:space="0" w:color="auto"/>
            </w:tcBorders>
          </w:tcPr>
          <w:p w:rsidR="00CC30D4" w:rsidRPr="00284026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778" w:type="dxa"/>
            <w:tcBorders>
              <w:top w:val="double" w:sz="4" w:space="0" w:color="auto"/>
            </w:tcBorders>
          </w:tcPr>
          <w:p w:rsidR="00CC30D4" w:rsidRPr="00A85A19" w:rsidRDefault="00CC30D4" w:rsidP="006D45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Редовно (планско) постављање садржаја на мреже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Facebook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YouTube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LinkedIn, Instagram) и веб-сајт</w:t>
            </w:r>
          </w:p>
        </w:tc>
        <w:tc>
          <w:tcPr>
            <w:tcW w:w="450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double" w:sz="4" w:space="0" w:color="auto"/>
              <w:right w:val="doub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doub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double" w:sz="4" w:space="0" w:color="auto"/>
            </w:tcBorders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219A" w:rsidRPr="00B20817" w:rsidTr="0011219A">
        <w:trPr>
          <w:trHeight w:val="144"/>
        </w:trPr>
        <w:tc>
          <w:tcPr>
            <w:tcW w:w="510" w:type="dxa"/>
          </w:tcPr>
          <w:p w:rsidR="00CC30D4" w:rsidRPr="00284026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778" w:type="dxa"/>
          </w:tcPr>
          <w:p w:rsidR="00CC30D4" w:rsidRPr="009A10CA" w:rsidRDefault="00CC30D4" w:rsidP="006D45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Поставка постојећег материјала у секцији 'Медији' на НАЈУ веб-</w:t>
            </w:r>
            <w:r w:rsidR="0004419B">
              <w:rPr>
                <w:rFonts w:ascii="Times New Roman" w:eastAsia="Times New Roman" w:hAnsi="Times New Roman" w:cs="Times New Roman"/>
                <w:sz w:val="20"/>
                <w:szCs w:val="20"/>
              </w:rPr>
              <w:t>сајт</w:t>
            </w:r>
          </w:p>
        </w:tc>
        <w:tc>
          <w:tcPr>
            <w:tcW w:w="450" w:type="dxa"/>
            <w:shd w:val="clear" w:color="auto" w:fill="auto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doub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left w:val="double" w:sz="4" w:space="0" w:color="auto"/>
            </w:tcBorders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219A" w:rsidRPr="00B20817" w:rsidTr="0011219A">
        <w:trPr>
          <w:trHeight w:val="144"/>
        </w:trPr>
        <w:tc>
          <w:tcPr>
            <w:tcW w:w="510" w:type="dxa"/>
          </w:tcPr>
          <w:p w:rsidR="00CC30D4" w:rsidRPr="00284026" w:rsidRDefault="00CC30D4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778" w:type="dxa"/>
          </w:tcPr>
          <w:p w:rsidR="00CC30D4" w:rsidRPr="00284026" w:rsidRDefault="00CC30D4" w:rsidP="006D45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Покретање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НАЈУ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блога: поставка на сајт, израда матрице блога</w:t>
            </w:r>
          </w:p>
        </w:tc>
        <w:tc>
          <w:tcPr>
            <w:tcW w:w="450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219A" w:rsidRPr="00B20817" w:rsidTr="0011219A">
        <w:trPr>
          <w:trHeight w:val="144"/>
        </w:trPr>
        <w:tc>
          <w:tcPr>
            <w:tcW w:w="510" w:type="dxa"/>
          </w:tcPr>
          <w:p w:rsidR="00CC30D4" w:rsidRPr="00284026" w:rsidRDefault="00245E8A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CC30D4"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78" w:type="dxa"/>
          </w:tcPr>
          <w:p w:rsidR="00CC30D4" w:rsidRPr="00284026" w:rsidRDefault="00CC30D4" w:rsidP="006D45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Праћење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објава на интернету </w:t>
            </w: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219A" w:rsidRPr="00B20817" w:rsidTr="0011219A">
        <w:trPr>
          <w:trHeight w:val="144"/>
        </w:trPr>
        <w:tc>
          <w:tcPr>
            <w:tcW w:w="510" w:type="dxa"/>
          </w:tcPr>
          <w:p w:rsidR="00CC30D4" w:rsidRPr="00284026" w:rsidRDefault="00245E8A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CC30D4"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78" w:type="dxa"/>
          </w:tcPr>
          <w:p w:rsidR="00CC30D4" w:rsidRPr="00A85A19" w:rsidRDefault="00CC30D4" w:rsidP="006D45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Креирање визуелног садржаја: видео, туторијали, инфографици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итд.</w:t>
            </w: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219A" w:rsidRPr="00B20817" w:rsidTr="0011219A">
        <w:trPr>
          <w:trHeight w:val="144"/>
        </w:trPr>
        <w:tc>
          <w:tcPr>
            <w:tcW w:w="510" w:type="dxa"/>
            <w:tcBorders>
              <w:bottom w:val="single" w:sz="4" w:space="0" w:color="auto"/>
            </w:tcBorders>
          </w:tcPr>
          <w:p w:rsidR="00206AD3" w:rsidRDefault="00245E8A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206AD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:rsidR="00206AD3" w:rsidRDefault="00206AD3" w:rsidP="006D45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Израда и дистрибуција е-билтена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auto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206AD3" w:rsidRPr="00284026" w:rsidRDefault="00206AD3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219A" w:rsidRPr="00B20817" w:rsidTr="0011219A">
        <w:trPr>
          <w:trHeight w:val="144"/>
        </w:trPr>
        <w:tc>
          <w:tcPr>
            <w:tcW w:w="510" w:type="dxa"/>
          </w:tcPr>
          <w:p w:rsidR="00CC30D4" w:rsidRPr="00284026" w:rsidRDefault="00245E8A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CC30D4"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78" w:type="dxa"/>
            <w:shd w:val="clear" w:color="auto" w:fill="auto"/>
          </w:tcPr>
          <w:p w:rsidR="00CC30D4" w:rsidRPr="00284026" w:rsidRDefault="00CC30D4" w:rsidP="006D45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Састанци саветника за комуникацију са ПР агенцијом </w:t>
            </w: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52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51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52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4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39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4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43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11219A" w:rsidRPr="00B20817" w:rsidTr="0011219A">
        <w:trPr>
          <w:trHeight w:val="144"/>
        </w:trPr>
        <w:tc>
          <w:tcPr>
            <w:tcW w:w="510" w:type="dxa"/>
          </w:tcPr>
          <w:p w:rsidR="00CC30D4" w:rsidRPr="00284026" w:rsidRDefault="00245E8A" w:rsidP="006D451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CC30D4"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78" w:type="dxa"/>
          </w:tcPr>
          <w:p w:rsidR="00CC30D4" w:rsidRPr="00284026" w:rsidRDefault="00CC30D4" w:rsidP="006D451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Извештавање руководства о учинку дигиталних канала комуникација</w:t>
            </w: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52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51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5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52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4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39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40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43" w:type="dxa"/>
            <w:shd w:val="clear" w:color="auto" w:fill="ACB9CA" w:themeFill="text2" w:themeFillTint="66"/>
          </w:tcPr>
          <w:p w:rsidR="00CC30D4" w:rsidRPr="00284026" w:rsidRDefault="00CC30D4" w:rsidP="006D45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</w:tbl>
    <w:p w:rsidR="00CC30D4" w:rsidRDefault="00CC30D4" w:rsidP="00CC30D4"/>
    <w:p w:rsidR="00E81E2D" w:rsidRDefault="00E81E2D" w:rsidP="00CC30D4">
      <w:pPr>
        <w:rPr>
          <w:b/>
        </w:rPr>
      </w:pPr>
    </w:p>
    <w:p w:rsidR="00E81E2D" w:rsidRDefault="00E81E2D" w:rsidP="00CC30D4">
      <w:pPr>
        <w:rPr>
          <w:b/>
        </w:rPr>
      </w:pPr>
    </w:p>
    <w:p w:rsidR="00CC30D4" w:rsidRPr="00CC30D4" w:rsidRDefault="00CC30D4" w:rsidP="00CC30D4">
      <w:pPr>
        <w:rPr>
          <w:b/>
        </w:rPr>
      </w:pPr>
      <w:r w:rsidRPr="00CC30D4">
        <w:rPr>
          <w:b/>
        </w:rPr>
        <w:t xml:space="preserve">АКЦИОНИ ПЛАН 2018-2019 </w:t>
      </w:r>
    </w:p>
    <w:p w:rsidR="00CC30D4" w:rsidRPr="00CC30D4" w:rsidRDefault="00CC30D4" w:rsidP="00CC30D4"/>
    <w:tbl>
      <w:tblPr>
        <w:tblStyle w:val="TableGrid"/>
        <w:tblW w:w="0" w:type="auto"/>
        <w:tblLook w:val="04A0"/>
      </w:tblPr>
      <w:tblGrid>
        <w:gridCol w:w="483"/>
        <w:gridCol w:w="54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4"/>
        <w:gridCol w:w="427"/>
        <w:gridCol w:w="417"/>
        <w:gridCol w:w="416"/>
        <w:gridCol w:w="417"/>
        <w:gridCol w:w="416"/>
      </w:tblGrid>
      <w:tr w:rsidR="00284026" w:rsidRPr="00284026" w:rsidTr="0068413C">
        <w:trPr>
          <w:trHeight w:val="233"/>
        </w:trPr>
        <w:tc>
          <w:tcPr>
            <w:tcW w:w="483" w:type="dxa"/>
            <w:vMerge w:val="restart"/>
            <w:shd w:val="pct15" w:color="auto" w:fill="auto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Бр.</w:t>
            </w:r>
          </w:p>
        </w:tc>
        <w:tc>
          <w:tcPr>
            <w:tcW w:w="5466" w:type="dxa"/>
            <w:vMerge w:val="restart"/>
            <w:shd w:val="pct15" w:color="auto" w:fill="auto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Активност</w:t>
            </w:r>
          </w:p>
        </w:tc>
        <w:tc>
          <w:tcPr>
            <w:tcW w:w="2977" w:type="dxa"/>
            <w:gridSpan w:val="7"/>
            <w:shd w:val="pct15" w:color="auto" w:fill="auto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5068" w:type="dxa"/>
            <w:gridSpan w:val="12"/>
            <w:shd w:val="pct15" w:color="auto" w:fill="auto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284026" w:rsidRPr="00284026" w:rsidTr="0068413C">
        <w:trPr>
          <w:trHeight w:val="232"/>
        </w:trPr>
        <w:tc>
          <w:tcPr>
            <w:tcW w:w="483" w:type="dxa"/>
            <w:vMerge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6" w:type="dxa"/>
            <w:vMerge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6" w:type="dxa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6" w:type="dxa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24" w:type="dxa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7" w:type="dxa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7" w:type="dxa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7" w:type="dxa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6" w:type="dxa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84026" w:rsidRPr="00284026" w:rsidTr="0068413C">
        <w:tc>
          <w:tcPr>
            <w:tcW w:w="13994" w:type="dxa"/>
            <w:gridSpan w:val="21"/>
            <w:tcBorders>
              <w:bottom w:val="double" w:sz="4" w:space="0" w:color="auto"/>
            </w:tcBorders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ИНТЕРНА И ЕКСТЕРНА КОМУНИКАЦИЈА, ОДНОСИ СА МЕДИЈИМА, КРИЗНИ ПР </w:t>
            </w:r>
          </w:p>
        </w:tc>
      </w:tr>
      <w:tr w:rsidR="00284026" w:rsidRPr="00284026" w:rsidTr="0068413C">
        <w:tc>
          <w:tcPr>
            <w:tcW w:w="483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Усвојена Комуникациона стратегија </w:t>
            </w:r>
            <w:r w:rsidR="009A0081">
              <w:rPr>
                <w:rFonts w:ascii="Times New Roman" w:eastAsia="Times New Roman" w:hAnsi="Times New Roman" w:cs="Times New Roman"/>
                <w:sz w:val="20"/>
                <w:szCs w:val="20"/>
              </w:rPr>
              <w:t>НАЈУ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68413C">
        <w:tc>
          <w:tcPr>
            <w:tcW w:w="483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Оформљена Група за комуникацију и координацију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284026" w:rsidTr="00FC05B4">
        <w:tc>
          <w:tcPr>
            <w:tcW w:w="483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Ангажована ПР агенција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68413C">
        <w:tc>
          <w:tcPr>
            <w:tcW w:w="483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Радионица о значају системског ПР-а са директором и руководиоцима сектора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68413C">
        <w:tc>
          <w:tcPr>
            <w:tcW w:w="483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Правилник о интерној комуникацији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FC05B4"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5466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FC05B4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Подигнутанова </w:t>
            </w:r>
            <w:r w:rsidR="00284026"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веб презентација, попуњена садржајем и постављена на интернет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правилима добре праксе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68413C"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466" w:type="dxa"/>
            <w:tcBorders>
              <w:bottom w:val="single" w:sz="4" w:space="0" w:color="auto"/>
            </w:tcBorders>
            <w:shd w:val="clear" w:color="auto" w:fill="auto"/>
          </w:tcPr>
          <w:p w:rsidR="00284026" w:rsidRPr="00FC05B4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'Fact-sheet'  и презентација о </w:t>
            </w:r>
            <w:r w:rsidR="009A0081">
              <w:rPr>
                <w:rFonts w:ascii="Times New Roman" w:eastAsia="Times New Roman" w:hAnsi="Times New Roman" w:cs="Times New Roman"/>
                <w:sz w:val="20"/>
                <w:szCs w:val="20"/>
              </w:rPr>
              <w:t>НАЈУ</w:t>
            </w:r>
            <w:r w:rsidR="00FC05B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израђени</w:t>
            </w:r>
            <w:r w:rsidR="00FC05B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постављенинавебпрезентацију</w:t>
            </w:r>
            <w:r w:rsidR="00FC0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интранет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68413C">
        <w:tc>
          <w:tcPr>
            <w:tcW w:w="483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Е-билтен  развијен</w:t>
            </w:r>
            <w:r w:rsidR="00FC05B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започета дистрибуција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FC05B4">
        <w:tc>
          <w:tcPr>
            <w:tcW w:w="483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Учионице брендиране са </w:t>
            </w:r>
            <w:r w:rsidR="009A0081">
              <w:rPr>
                <w:rFonts w:ascii="Times New Roman" w:eastAsia="Times New Roman" w:hAnsi="Times New Roman" w:cs="Times New Roman"/>
                <w:sz w:val="20"/>
                <w:szCs w:val="20"/>
              </w:rPr>
              <w:t>НАЈУ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визуалним идентитетом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68413C">
        <w:tc>
          <w:tcPr>
            <w:tcW w:w="483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Предавањереализаторимаобука о (визуелним) стандардима </w:t>
            </w:r>
            <w:r w:rsidR="009A0081">
              <w:rPr>
                <w:rFonts w:ascii="Times New Roman" w:eastAsia="Times New Roman" w:hAnsi="Times New Roman" w:cs="Times New Roman"/>
                <w:sz w:val="20"/>
                <w:szCs w:val="20"/>
              </w:rPr>
              <w:t>НАЈУ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284026" w:rsidTr="0068413C"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466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Клуб </w:t>
            </w:r>
            <w:r w:rsidR="009A0081">
              <w:rPr>
                <w:rFonts w:ascii="Times New Roman" w:eastAsia="Times New Roman" w:hAnsi="Times New Roman" w:cs="Times New Roman"/>
                <w:sz w:val="20"/>
                <w:szCs w:val="20"/>
              </w:rPr>
              <w:t>НАЈУ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предавача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68413C">
        <w:tc>
          <w:tcPr>
            <w:tcW w:w="483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Систем е-најава обука и е-захвалница </w:t>
            </w:r>
          </w:p>
          <w:p w:rsidR="00284026" w:rsidRPr="00284026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Промоција е-учења (e-learning)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FC05B4">
        <w:tc>
          <w:tcPr>
            <w:tcW w:w="483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:rsidR="00284026" w:rsidRPr="00284026" w:rsidRDefault="009A0081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НАЈУ</w:t>
            </w:r>
            <w:r w:rsidR="00284026"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међународне институције/пословна удружења – упознавање/ представљање и редовна комуникација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FC05B4">
        <w:tc>
          <w:tcPr>
            <w:tcW w:w="483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:rsidR="00284026" w:rsidRPr="00284026" w:rsidRDefault="009A0081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НАЈУ</w:t>
            </w:r>
            <w:r w:rsidR="00284026"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пословна удружења – </w:t>
            </w:r>
            <w:r w:rsidR="00FC05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учешће на </w:t>
            </w:r>
            <w:r w:rsidR="00284026"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пословни</w:t>
            </w:r>
            <w:r w:rsidR="00FC05B4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284026"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догађаји</w:t>
            </w:r>
            <w:r w:rsidR="00FC05B4">
              <w:rPr>
                <w:rFonts w:ascii="Times New Roman" w:eastAsia="Times New Roman" w:hAnsi="Times New Roman" w:cs="Times New Roman"/>
                <w:sz w:val="20"/>
                <w:szCs w:val="20"/>
              </w:rPr>
              <w:t>ма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FC05B4">
        <w:tc>
          <w:tcPr>
            <w:tcW w:w="483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:rsidR="00284026" w:rsidRPr="00284026" w:rsidRDefault="009A0081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НАЈУ</w:t>
            </w:r>
            <w:r w:rsidR="00284026"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и потенцијални корисници комерцијалних програма – комуникација на друштвеним мрежама </w:t>
            </w:r>
            <w:r w:rsidR="00A63D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усмерена </w:t>
            </w:r>
            <w:r w:rsidR="00284026"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и ка пословним удружењима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68413C">
        <w:tc>
          <w:tcPr>
            <w:tcW w:w="483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 јавно признати организатори обука – контину</w:t>
            </w:r>
            <w:r w:rsidR="00FC05B4">
              <w:rPr>
                <w:rFonts w:ascii="Times New Roman" w:eastAsia="Times New Roman" w:hAnsi="Times New Roman" w:cs="Times New Roman"/>
                <w:sz w:val="20"/>
                <w:szCs w:val="20"/>
              </w:rPr>
              <w:t>ирано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информисање о потенцијалној сарадњи  и комуникација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FC05B4" w:rsidTr="0068413C">
        <w:tc>
          <w:tcPr>
            <w:tcW w:w="483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Кризни ПР: </w:t>
            </w:r>
            <w:r w:rsidR="00FC05B4">
              <w:rPr>
                <w:rFonts w:ascii="Times New Roman" w:eastAsia="Times New Roman" w:hAnsi="Times New Roman" w:cs="Times New Roman"/>
                <w:sz w:val="20"/>
                <w:szCs w:val="20"/>
              </w:rPr>
              <w:t>ПУК, обука за чланове кризног тима и за наступ пред медијима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284026" w:rsidTr="0068413C">
        <w:tc>
          <w:tcPr>
            <w:tcW w:w="483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Информатор о раду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FC05B4">
        <w:tc>
          <w:tcPr>
            <w:tcW w:w="483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Догађај за медије: годишњица оснивања </w:t>
            </w:r>
            <w:r w:rsidR="009A0081">
              <w:rPr>
                <w:rFonts w:ascii="Times New Roman" w:eastAsia="Times New Roman" w:hAnsi="Times New Roman" w:cs="Times New Roman"/>
                <w:sz w:val="20"/>
                <w:szCs w:val="20"/>
              </w:rPr>
              <w:t>НАЈУ</w:t>
            </w:r>
            <w:r w:rsidR="00FC05B4">
              <w:rPr>
                <w:rStyle w:val="FootnoteReference"/>
                <w:rFonts w:ascii="Times New Roman" w:eastAsia="Times New Roman" w:hAnsi="Times New Roman" w:cs="Times New Roman"/>
                <w:sz w:val="20"/>
                <w:szCs w:val="20"/>
              </w:rPr>
              <w:footnoteReference w:id="37"/>
            </w:r>
            <w:r w:rsidR="00FC05B4">
              <w:rPr>
                <w:rFonts w:ascii="Times New Roman" w:eastAsia="Times New Roman" w:hAnsi="Times New Roman" w:cs="Times New Roman"/>
                <w:sz w:val="20"/>
                <w:szCs w:val="20"/>
              </w:rPr>
              <w:t>или промовисање</w:t>
            </w:r>
            <w:r w:rsidR="00FC05B4"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нових канцеларија </w:t>
            </w:r>
            <w:r w:rsidR="009A0081">
              <w:rPr>
                <w:rFonts w:ascii="Times New Roman" w:eastAsia="Times New Roman" w:hAnsi="Times New Roman" w:cs="Times New Roman"/>
                <w:sz w:val="20"/>
                <w:szCs w:val="20"/>
              </w:rPr>
              <w:t>НАЈУ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6F7317">
        <w:tc>
          <w:tcPr>
            <w:tcW w:w="483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C05B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Директна комуникација и сарадња са медијима кроз одабране форме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E73C80">
        <w:tc>
          <w:tcPr>
            <w:tcW w:w="483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C05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Албум фотографија и визуелни елементи </w:t>
            </w:r>
            <w:r w:rsidR="009A0081">
              <w:rPr>
                <w:rFonts w:ascii="Times New Roman" w:eastAsia="Times New Roman" w:hAnsi="Times New Roman" w:cs="Times New Roman"/>
                <w:sz w:val="20"/>
                <w:szCs w:val="20"/>
              </w:rPr>
              <w:t>НАЈУ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новој веб презентацији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68413C">
        <w:tc>
          <w:tcPr>
            <w:tcW w:w="483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C05B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Инфографик и промо-видео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pct20" w:color="auto" w:fill="auto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284026" w:rsidTr="0068413C">
        <w:tc>
          <w:tcPr>
            <w:tcW w:w="13994" w:type="dxa"/>
            <w:gridSpan w:val="21"/>
            <w:tcBorders>
              <w:top w:val="double" w:sz="4" w:space="0" w:color="auto"/>
            </w:tcBorders>
          </w:tcPr>
          <w:p w:rsidR="00E73C80" w:rsidRPr="00E73C80" w:rsidRDefault="00E73C80" w:rsidP="00284026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ИНТЕРНЕТ</w:t>
            </w:r>
          </w:p>
          <w:p w:rsidR="00E73C80" w:rsidRPr="00E73C80" w:rsidRDefault="00E73C80" w:rsidP="00284026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</w:tc>
      </w:tr>
      <w:tr w:rsidR="00284026" w:rsidRPr="00B20817" w:rsidTr="0068413C">
        <w:tc>
          <w:tcPr>
            <w:tcW w:w="483" w:type="dxa"/>
            <w:tcBorders>
              <w:top w:val="double" w:sz="4" w:space="0" w:color="auto"/>
            </w:tcBorders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66" w:type="dxa"/>
            <w:tcBorders>
              <w:top w:val="double" w:sz="4" w:space="0" w:color="auto"/>
            </w:tcBorders>
          </w:tcPr>
          <w:p w:rsidR="00284026" w:rsidRPr="00284026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Отварање налога на мрежама (</w:t>
            </w:r>
            <w:r w:rsidR="009A0081">
              <w:rPr>
                <w:rFonts w:ascii="Times New Roman" w:eastAsia="Times New Roman" w:hAnsi="Times New Roman" w:cs="Times New Roman"/>
                <w:sz w:val="20"/>
                <w:szCs w:val="20"/>
              </w:rPr>
              <w:t>Facebook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9A0081">
              <w:rPr>
                <w:rFonts w:ascii="Times New Roman" w:eastAsia="Times New Roman" w:hAnsi="Times New Roman" w:cs="Times New Roman"/>
                <w:sz w:val="20"/>
                <w:szCs w:val="20"/>
              </w:rPr>
              <w:t>YouTube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9A0081">
              <w:rPr>
                <w:rFonts w:ascii="Times New Roman" w:eastAsia="Times New Roman" w:hAnsi="Times New Roman" w:cs="Times New Roman"/>
                <w:sz w:val="20"/>
                <w:szCs w:val="20"/>
              </w:rPr>
              <w:t>LinkedIn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doub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doub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double" w:sz="4" w:space="0" w:color="auto"/>
              <w:right w:val="doub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ouble" w:sz="4" w:space="0" w:color="auto"/>
              <w:left w:val="doub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doub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oub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68413C">
        <w:tc>
          <w:tcPr>
            <w:tcW w:w="483" w:type="dxa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5466" w:type="dxa"/>
          </w:tcPr>
          <w:p w:rsidR="00284026" w:rsidRPr="00284026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Израда/усвајање радних инструкција и процедура за руковођење налозима, кодекса понашања за запослене, правила понашања за </w:t>
            </w:r>
            <w:r w:rsidR="009A0081">
              <w:rPr>
                <w:rFonts w:ascii="Times New Roman" w:eastAsia="Times New Roman" w:hAnsi="Times New Roman" w:cs="Times New Roman"/>
                <w:sz w:val="20"/>
                <w:szCs w:val="20"/>
              </w:rPr>
              <w:t>Facebook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пратиоце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right w:val="doub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ouble" w:sz="4" w:space="0" w:color="auto"/>
            </w:tcBorders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68413C">
        <w:tc>
          <w:tcPr>
            <w:tcW w:w="483" w:type="dxa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466" w:type="dxa"/>
          </w:tcPr>
          <w:p w:rsidR="00284026" w:rsidRPr="00284026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Покретање </w:t>
            </w:r>
            <w:r w:rsidR="009A0081">
              <w:rPr>
                <w:rFonts w:ascii="Times New Roman" w:eastAsia="Times New Roman" w:hAnsi="Times New Roman" w:cs="Times New Roman"/>
                <w:sz w:val="20"/>
                <w:szCs w:val="20"/>
              </w:rPr>
              <w:t>НАЈУ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блога: поставка на сајт, израда матрице блога</w:t>
            </w: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68413C">
        <w:tc>
          <w:tcPr>
            <w:tcW w:w="483" w:type="dxa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466" w:type="dxa"/>
          </w:tcPr>
          <w:p w:rsidR="00284026" w:rsidRPr="00284026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Израда матрице брендираних објава/постова на </w:t>
            </w:r>
            <w:r w:rsidR="009A0081">
              <w:rPr>
                <w:rFonts w:ascii="Times New Roman" w:eastAsia="Times New Roman" w:hAnsi="Times New Roman" w:cs="Times New Roman"/>
                <w:sz w:val="20"/>
                <w:szCs w:val="20"/>
              </w:rPr>
              <w:t>Facebook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68413C">
        <w:tc>
          <w:tcPr>
            <w:tcW w:w="483" w:type="dxa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466" w:type="dxa"/>
          </w:tcPr>
          <w:p w:rsidR="00284026" w:rsidRPr="00284026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Успостављање система за праћење објава на интернету </w:t>
            </w: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FFFFFF" w:themeFill="background1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68413C">
        <w:tc>
          <w:tcPr>
            <w:tcW w:w="483" w:type="dxa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466" w:type="dxa"/>
          </w:tcPr>
          <w:p w:rsidR="00284026" w:rsidRPr="00284026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Израда кварталног календара објава на мрежама и полугодишњег за блог</w:t>
            </w: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284026" w:rsidTr="0068413C">
        <w:tc>
          <w:tcPr>
            <w:tcW w:w="483" w:type="dxa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466" w:type="dxa"/>
          </w:tcPr>
          <w:p w:rsidR="00284026" w:rsidRPr="00284026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утоматизациј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A0081">
              <w:rPr>
                <w:rFonts w:ascii="Times New Roman" w:eastAsia="Times New Roman" w:hAnsi="Times New Roman" w:cs="Times New Roman"/>
                <w:sz w:val="20"/>
                <w:szCs w:val="20"/>
              </w:rPr>
              <w:t>Facebook</w:t>
            </w: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одговора</w:t>
            </w: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68413C">
        <w:tc>
          <w:tcPr>
            <w:tcW w:w="483" w:type="dxa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466" w:type="dxa"/>
          </w:tcPr>
          <w:p w:rsidR="00284026" w:rsidRPr="00284026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Креирање визуелног садржаја: видео, туторијали, инфографици</w:t>
            </w: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68413C">
        <w:tc>
          <w:tcPr>
            <w:tcW w:w="483" w:type="dxa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466" w:type="dxa"/>
            <w:shd w:val="clear" w:color="auto" w:fill="auto"/>
          </w:tcPr>
          <w:p w:rsidR="00284026" w:rsidRPr="00284026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Састанци саветника за комуникацију са ПР агенцијом </w:t>
            </w: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7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17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16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17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16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  <w:tr w:rsidR="00284026" w:rsidRPr="00B20817" w:rsidTr="0068413C">
        <w:tc>
          <w:tcPr>
            <w:tcW w:w="483" w:type="dxa"/>
          </w:tcPr>
          <w:p w:rsidR="00284026" w:rsidRPr="00284026" w:rsidRDefault="00284026" w:rsidP="002840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466" w:type="dxa"/>
          </w:tcPr>
          <w:p w:rsidR="00284026" w:rsidRPr="00284026" w:rsidRDefault="00284026" w:rsidP="002840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eastAsia="Times New Roman" w:hAnsi="Times New Roman" w:cs="Times New Roman"/>
                <w:sz w:val="20"/>
                <w:szCs w:val="20"/>
              </w:rPr>
              <w:t>Извештавање руководства о учинку дигиталних канала комуникација</w:t>
            </w: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6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5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4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27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17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16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17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16" w:type="dxa"/>
            <w:shd w:val="clear" w:color="auto" w:fill="D0CECE" w:themeFill="background2" w:themeFillShade="E6"/>
          </w:tcPr>
          <w:p w:rsidR="00284026" w:rsidRPr="00284026" w:rsidRDefault="00284026" w:rsidP="002840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</w:rPr>
            </w:pPr>
          </w:p>
        </w:tc>
      </w:tr>
    </w:tbl>
    <w:p w:rsidR="00284026" w:rsidRPr="00284026" w:rsidRDefault="00284026" w:rsidP="00284026">
      <w:pPr>
        <w:jc w:val="both"/>
        <w:rPr>
          <w:rFonts w:ascii="Times New Roman" w:eastAsia="Times New Roman" w:hAnsi="Times New Roman" w:cs="Times New Roman"/>
        </w:rPr>
      </w:pPr>
    </w:p>
    <w:p w:rsidR="00284026" w:rsidRPr="00284026" w:rsidRDefault="00284026" w:rsidP="00284026">
      <w:pPr>
        <w:rPr>
          <w:rFonts w:ascii="Times New Roman" w:eastAsia="Times New Roman" w:hAnsi="Times New Roman" w:cs="Times New Roman"/>
        </w:rPr>
      </w:pPr>
      <w:r w:rsidRPr="00284026">
        <w:rPr>
          <w:rFonts w:ascii="Times New Roman" w:eastAsia="Times New Roman" w:hAnsi="Times New Roman" w:cs="Times New Roman"/>
        </w:rPr>
        <w:br w:type="page"/>
      </w:r>
    </w:p>
    <w:p w:rsidR="001D488C" w:rsidRPr="006B4C6D" w:rsidRDefault="00272F5F" w:rsidP="00D606AB">
      <w:pPr>
        <w:jc w:val="center"/>
        <w:rPr>
          <w:rFonts w:ascii="Times New Roman" w:hAnsi="Times New Roman" w:cs="Times New Roman"/>
        </w:rPr>
      </w:pPr>
      <w:r w:rsidRPr="006B4C6D">
        <w:rPr>
          <w:rFonts w:ascii="Times New Roman" w:hAnsi="Times New Roman" w:cs="Times New Roman"/>
        </w:rPr>
        <w:lastRenderedPageBreak/>
        <w:t>АКЦИОНИ ПЛАН ЗА СПРОВОЂЕЊЕ ИНТЕГРИСАНЕ СТРАТЕГИЈЕ КОМУНИКАЦИЈЕ</w:t>
      </w:r>
    </w:p>
    <w:p w:rsidR="00EF0C44" w:rsidRPr="006B4C6D" w:rsidRDefault="00272F5F" w:rsidP="00D606AB">
      <w:pPr>
        <w:jc w:val="center"/>
        <w:rPr>
          <w:rFonts w:ascii="Times New Roman" w:hAnsi="Times New Roman" w:cs="Times New Roman"/>
        </w:rPr>
      </w:pPr>
      <w:r w:rsidRPr="006B4C6D">
        <w:rPr>
          <w:rFonts w:ascii="Times New Roman" w:hAnsi="Times New Roman" w:cs="Times New Roman"/>
        </w:rPr>
        <w:t>ОДГОВОРНА ЛИЦА И ИНДИКАТОРИ КВАЛИТЕТА РЕЗУЛТАТА</w:t>
      </w:r>
    </w:p>
    <w:tbl>
      <w:tblPr>
        <w:tblStyle w:val="TableGrid1"/>
        <w:tblW w:w="0" w:type="auto"/>
        <w:tblLayout w:type="fixed"/>
        <w:tblLook w:val="04A0"/>
      </w:tblPr>
      <w:tblGrid>
        <w:gridCol w:w="486"/>
        <w:gridCol w:w="4017"/>
        <w:gridCol w:w="4394"/>
        <w:gridCol w:w="4823"/>
      </w:tblGrid>
      <w:tr w:rsidR="00284026" w:rsidRPr="00284026" w:rsidTr="0037333E">
        <w:trPr>
          <w:trHeight w:val="548"/>
        </w:trPr>
        <w:tc>
          <w:tcPr>
            <w:tcW w:w="48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b/>
                <w:sz w:val="20"/>
                <w:szCs w:val="20"/>
              </w:rPr>
              <w:t>Бр</w:t>
            </w:r>
          </w:p>
        </w:tc>
        <w:tc>
          <w:tcPr>
            <w:tcW w:w="401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b/>
                <w:sz w:val="20"/>
                <w:szCs w:val="20"/>
              </w:rPr>
              <w:t>Активност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b/>
                <w:sz w:val="20"/>
                <w:szCs w:val="20"/>
              </w:rPr>
              <w:t>Одговорнолице</w:t>
            </w:r>
          </w:p>
        </w:tc>
        <w:tc>
          <w:tcPr>
            <w:tcW w:w="482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Индикатори квалитета резултата</w:t>
            </w:r>
          </w:p>
        </w:tc>
      </w:tr>
      <w:tr w:rsidR="00284026" w:rsidRPr="00284026" w:rsidTr="0068413C">
        <w:tc>
          <w:tcPr>
            <w:tcW w:w="13720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b/>
                <w:sz w:val="20"/>
                <w:szCs w:val="20"/>
              </w:rPr>
              <w:t>ИНТЕРНА И ЕКСТЕРНА КОМУНИКАЦИЈА, ОДНОСИ СА МЕДИЈИМА, КРИЗНИ ПР</w:t>
            </w:r>
          </w:p>
        </w:tc>
      </w:tr>
      <w:tr w:rsidR="00284026" w:rsidRPr="00B20817" w:rsidTr="0037333E">
        <w:tc>
          <w:tcPr>
            <w:tcW w:w="48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017" w:type="dxa"/>
            <w:tcBorders>
              <w:top w:val="double" w:sz="4" w:space="0" w:color="auto"/>
            </w:tcBorders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Усвојена Комуникациона стратегија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НАЈУ</w:t>
            </w: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в.д. директора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НАЈУ</w:t>
            </w: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Програмски савет</w:t>
            </w: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Колегијум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НАЈУ</w:t>
            </w: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3" w:type="dxa"/>
            <w:tcBorders>
              <w:top w:val="double" w:sz="4" w:space="0" w:color="auto"/>
            </w:tcBorders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73C80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руководство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НАЈУ</w:t>
            </w:r>
            <w:r w:rsidR="00E73C80">
              <w:rPr>
                <w:rFonts w:ascii="Times New Roman" w:hAnsi="Times New Roman" w:cs="Times New Roman"/>
                <w:sz w:val="20"/>
                <w:szCs w:val="20"/>
              </w:rPr>
              <w:t xml:space="preserve"> и Група за комуникацију и координацију упознати са свим елементима Стратегије и односним задужењима</w:t>
            </w: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017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Оформљена Група за комуникацију и координацију</w:t>
            </w:r>
          </w:p>
        </w:tc>
        <w:tc>
          <w:tcPr>
            <w:tcW w:w="4394" w:type="dxa"/>
            <w:vAlign w:val="center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в.д. директора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НАЈУ</w:t>
            </w:r>
          </w:p>
        </w:tc>
        <w:tc>
          <w:tcPr>
            <w:tcW w:w="4823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- Група оформљена у року који не угрожава спровођење Стратегије и акционог плана</w:t>
            </w:r>
          </w:p>
        </w:tc>
      </w:tr>
      <w:tr w:rsidR="00284026" w:rsidRPr="00B20817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017" w:type="dxa"/>
          </w:tcPr>
          <w:p w:rsidR="00154806" w:rsidRPr="00154806" w:rsidRDefault="00154806" w:rsidP="00284026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Ангажована ПР агенција</w:t>
            </w:r>
          </w:p>
        </w:tc>
        <w:tc>
          <w:tcPr>
            <w:tcW w:w="4394" w:type="dxa"/>
            <w:vAlign w:val="center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в.д. директора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НАЈУ</w:t>
            </w:r>
            <w:r w:rsidR="001548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руководилац Групе за комуникацију и коориднацију</w:t>
            </w:r>
          </w:p>
        </w:tc>
        <w:tc>
          <w:tcPr>
            <w:tcW w:w="4823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- ПР агенција ангажована у планираном  року </w:t>
            </w:r>
            <w:r w:rsidR="00154806" w:rsidRPr="00284026">
              <w:rPr>
                <w:rFonts w:ascii="Times New Roman" w:hAnsi="Times New Roman" w:cs="Times New Roman"/>
                <w:sz w:val="20"/>
                <w:szCs w:val="20"/>
              </w:rPr>
              <w:t>који не угрожава спровођење Стратегије и акционог плана</w:t>
            </w:r>
          </w:p>
        </w:tc>
      </w:tr>
      <w:tr w:rsidR="00284026" w:rsidRPr="00B20817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017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Радионица о значају системског ПР</w:t>
            </w:r>
            <w:r w:rsidR="001548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  <w:tc>
          <w:tcPr>
            <w:tcW w:w="4394" w:type="dxa"/>
            <w:vAlign w:val="center"/>
          </w:tcPr>
          <w:p w:rsidR="00284026" w:rsidRPr="00284026" w:rsidRDefault="00763D28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D28">
              <w:rPr>
                <w:rFonts w:ascii="Times New Roman" w:hAnsi="Times New Roman" w:cs="Times New Roman"/>
                <w:sz w:val="20"/>
                <w:szCs w:val="20"/>
              </w:rPr>
              <w:t>Група за комуникацију и координацију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84026" w:rsidRPr="00284026">
              <w:rPr>
                <w:rFonts w:ascii="Times New Roman" w:hAnsi="Times New Roman" w:cs="Times New Roman"/>
                <w:sz w:val="20"/>
                <w:szCs w:val="20"/>
              </w:rPr>
              <w:t>ПР агенција</w:t>
            </w:r>
          </w:p>
        </w:tc>
        <w:tc>
          <w:tcPr>
            <w:tcW w:w="4823" w:type="dxa"/>
          </w:tcPr>
          <w:p w:rsidR="00154806" w:rsidRDefault="00284026" w:rsidP="00154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- Директор</w:t>
            </w:r>
            <w:r w:rsidR="00154806">
              <w:rPr>
                <w:rFonts w:ascii="Times New Roman" w:hAnsi="Times New Roman" w:cs="Times New Roman"/>
                <w:sz w:val="20"/>
                <w:szCs w:val="20"/>
              </w:rPr>
              <w:t>, заменик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154806">
              <w:rPr>
                <w:rFonts w:ascii="Times New Roman" w:hAnsi="Times New Roman" w:cs="Times New Roman"/>
                <w:sz w:val="20"/>
                <w:szCs w:val="20"/>
              </w:rPr>
              <w:t>помоћници/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руководиоци сектора </w:t>
            </w:r>
            <w:r w:rsidR="00154806">
              <w:rPr>
                <w:rFonts w:ascii="Times New Roman" w:hAnsi="Times New Roman" w:cs="Times New Roman"/>
                <w:sz w:val="20"/>
                <w:szCs w:val="20"/>
              </w:rPr>
              <w:t>узели учешће у радионици</w:t>
            </w:r>
          </w:p>
          <w:p w:rsidR="00284026" w:rsidRPr="00284026" w:rsidRDefault="00284026" w:rsidP="00154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- Саветнику за комуникације се у пракси </w:t>
            </w:r>
            <w:r w:rsidRPr="00154806">
              <w:rPr>
                <w:rFonts w:ascii="Times New Roman" w:hAnsi="Times New Roman" w:cs="Times New Roman"/>
                <w:sz w:val="20"/>
                <w:szCs w:val="20"/>
              </w:rPr>
              <w:t xml:space="preserve">правовремено достављају употребљиве 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информације </w:t>
            </w:r>
          </w:p>
        </w:tc>
      </w:tr>
      <w:tr w:rsidR="00284026" w:rsidRPr="0037333E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017" w:type="dxa"/>
          </w:tcPr>
          <w:p w:rsidR="00284026" w:rsidRPr="0037333E" w:rsidRDefault="00284026" w:rsidP="00284026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7333E" w:rsidRDefault="0037333E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Правилник о интерној комуникацији </w:t>
            </w:r>
          </w:p>
        </w:tc>
        <w:tc>
          <w:tcPr>
            <w:tcW w:w="4394" w:type="dxa"/>
            <w:vAlign w:val="center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- Руководилац</w:t>
            </w:r>
            <w:r w:rsidR="00591564">
              <w:rPr>
                <w:rFonts w:ascii="Times New Roman" w:hAnsi="Times New Roman" w:cs="Times New Roman"/>
                <w:sz w:val="20"/>
                <w:szCs w:val="20"/>
              </w:rPr>
              <w:t xml:space="preserve"> Групе, Саветник за комуникацију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- ПР агенција</w:t>
            </w:r>
          </w:p>
        </w:tc>
        <w:tc>
          <w:tcPr>
            <w:tcW w:w="4823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- одржана радионица за све запослене</w:t>
            </w:r>
            <w:r w:rsidR="0037333E">
              <w:rPr>
                <w:rFonts w:ascii="Times New Roman" w:hAnsi="Times New Roman" w:cs="Times New Roman"/>
                <w:sz w:val="20"/>
                <w:szCs w:val="20"/>
              </w:rPr>
              <w:t xml:space="preserve"> и/или сви запослени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НАЈУ</w:t>
            </w:r>
            <w:r w:rsidR="0037333E">
              <w:rPr>
                <w:rFonts w:ascii="Times New Roman" w:hAnsi="Times New Roman" w:cs="Times New Roman"/>
                <w:sz w:val="20"/>
                <w:szCs w:val="20"/>
              </w:rPr>
              <w:t xml:space="preserve"> упознати са основним елементима Правилника</w:t>
            </w: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017" w:type="dxa"/>
          </w:tcPr>
          <w:p w:rsidR="00284026" w:rsidRPr="0037333E" w:rsidRDefault="00284026" w:rsidP="00284026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84026" w:rsidRPr="00284026" w:rsidRDefault="0037333E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Подигнута је н</w:t>
            </w:r>
            <w:r w:rsidR="00284026" w:rsidRPr="00284026">
              <w:rPr>
                <w:rFonts w:ascii="Times New Roman" w:hAnsi="Times New Roman" w:cs="Times New Roman"/>
                <w:sz w:val="20"/>
                <w:szCs w:val="20"/>
              </w:rPr>
              <w:t>ова веб презентација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284026"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попуњена садржајем </w:t>
            </w:r>
          </w:p>
        </w:tc>
        <w:tc>
          <w:tcPr>
            <w:tcW w:w="4394" w:type="dxa"/>
            <w:vAlign w:val="center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- Руководилац</w:t>
            </w:r>
            <w:r w:rsidR="00591564">
              <w:rPr>
                <w:rFonts w:ascii="Times New Roman" w:hAnsi="Times New Roman" w:cs="Times New Roman"/>
                <w:sz w:val="20"/>
                <w:szCs w:val="20"/>
              </w:rPr>
              <w:t xml:space="preserve"> Групе, Саветник за комуникацију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, ИТ служба</w:t>
            </w:r>
            <w:r w:rsidR="003733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веб агенција</w:t>
            </w:r>
          </w:p>
        </w:tc>
        <w:tc>
          <w:tcPr>
            <w:tcW w:w="4823" w:type="dxa"/>
          </w:tcPr>
          <w:p w:rsid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- веб презентација пуштена у јавност у року и према правилима добре праксе наведеним у Стратегији</w:t>
            </w:r>
          </w:p>
          <w:p w:rsidR="0037333E" w:rsidRPr="00284026" w:rsidRDefault="0037333E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успостављен систем праћења учинка веб презентације</w:t>
            </w:r>
          </w:p>
        </w:tc>
      </w:tr>
      <w:tr w:rsidR="00284026" w:rsidRPr="00B20817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017" w:type="dxa"/>
          </w:tcPr>
          <w:p w:rsidR="00284026" w:rsidRPr="0037333E" w:rsidRDefault="00284026" w:rsidP="00284026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'Fact-sheet' и презентација о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НАЈУ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израђени</w:t>
            </w:r>
            <w:r w:rsidR="003733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постављени на веб презентацију</w:t>
            </w:r>
            <w:r w:rsidR="0037333E">
              <w:rPr>
                <w:rFonts w:ascii="Times New Roman" w:hAnsi="Times New Roman" w:cs="Times New Roman"/>
                <w:sz w:val="20"/>
                <w:szCs w:val="20"/>
              </w:rPr>
              <w:t xml:space="preserve"> и интранет</w:t>
            </w:r>
          </w:p>
        </w:tc>
        <w:tc>
          <w:tcPr>
            <w:tcW w:w="4394" w:type="dxa"/>
            <w:vAlign w:val="center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63D28" w:rsidRPr="00763D28">
              <w:rPr>
                <w:rFonts w:ascii="Times New Roman" w:hAnsi="Times New Roman" w:cs="Times New Roman"/>
                <w:sz w:val="20"/>
                <w:szCs w:val="20"/>
              </w:rPr>
              <w:t>Група за комуникацију и координацију</w:t>
            </w:r>
          </w:p>
        </w:tc>
        <w:tc>
          <w:tcPr>
            <w:tcW w:w="4823" w:type="dxa"/>
          </w:tcPr>
          <w:p w:rsidR="00284026" w:rsidRDefault="00284026" w:rsidP="00071BE6">
            <w:pPr>
              <w:tabs>
                <w:tab w:val="left" w:pos="14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- Fact-sheet и презентација о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НАЈУ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подељени свим запосленима преко интерних канала</w:t>
            </w:r>
          </w:p>
          <w:p w:rsidR="00A26E4D" w:rsidRDefault="00A26E4D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информације из ових докумената искоришћене као основ за мрежне платформе</w:t>
            </w:r>
          </w:p>
          <w:p w:rsidR="00A26E4D" w:rsidRPr="00284026" w:rsidRDefault="00A26E4D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026" w:rsidRPr="00464558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017" w:type="dxa"/>
          </w:tcPr>
          <w:p w:rsidR="00A26E4D" w:rsidRDefault="00A26E4D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E4D" w:rsidRDefault="00A26E4D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Е-билтен развијен и покренута </w:t>
            </w:r>
            <w:r w:rsidR="00464558">
              <w:rPr>
                <w:rFonts w:ascii="Times New Roman" w:hAnsi="Times New Roman" w:cs="Times New Roman"/>
                <w:sz w:val="20"/>
                <w:szCs w:val="20"/>
              </w:rPr>
              <w:t xml:space="preserve">његова 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дистрибуција</w:t>
            </w:r>
          </w:p>
        </w:tc>
        <w:tc>
          <w:tcPr>
            <w:tcW w:w="4394" w:type="dxa"/>
            <w:vAlign w:val="center"/>
          </w:tcPr>
          <w:p w:rsidR="00284026" w:rsidRPr="00591564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Саветник за комуникациј</w:t>
            </w:r>
            <w:r w:rsidR="0059156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823" w:type="dxa"/>
          </w:tcPr>
          <w:p w:rsidR="00464558" w:rsidRDefault="00284026" w:rsidP="00464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64558">
              <w:rPr>
                <w:rFonts w:ascii="Times New Roman" w:hAnsi="Times New Roman" w:cs="Times New Roman"/>
                <w:sz w:val="20"/>
                <w:szCs w:val="20"/>
              </w:rPr>
              <w:t xml:space="preserve">праћење дистрибуције, утисака примаоца, </w:t>
            </w:r>
            <w:r w:rsidR="004645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континуиране мере за побољшањем и унапређењем садржаја и визуелног идентитета</w:t>
            </w:r>
          </w:p>
          <w:p w:rsidR="00284026" w:rsidRDefault="00464558" w:rsidP="00464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84026" w:rsidRPr="00284026">
              <w:rPr>
                <w:rFonts w:ascii="Times New Roman" w:hAnsi="Times New Roman" w:cs="Times New Roman"/>
                <w:sz w:val="20"/>
                <w:szCs w:val="20"/>
              </w:rPr>
              <w:t>редовна дистрибуција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 плану и потребама</w:t>
            </w:r>
          </w:p>
          <w:p w:rsidR="00464558" w:rsidRPr="00284026" w:rsidRDefault="00464558" w:rsidP="00464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грађење листе примаоца: додавање нових е-адреса, интересовања према обукама, итд. </w:t>
            </w:r>
          </w:p>
        </w:tc>
      </w:tr>
      <w:tr w:rsidR="00284026" w:rsidRPr="00CD66BE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4017" w:type="dxa"/>
          </w:tcPr>
          <w:p w:rsidR="006005E8" w:rsidRDefault="006005E8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Учионице брендиране са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НАЈУ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визуалним идентитетом</w:t>
            </w:r>
          </w:p>
        </w:tc>
        <w:tc>
          <w:tcPr>
            <w:tcW w:w="4394" w:type="dxa"/>
            <w:vAlign w:val="center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Саветник за координацију промотивних активности </w:t>
            </w:r>
          </w:p>
        </w:tc>
        <w:tc>
          <w:tcPr>
            <w:tcW w:w="4823" w:type="dxa"/>
          </w:tcPr>
          <w:p w:rsid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- Учионице брендиране у року</w:t>
            </w:r>
          </w:p>
          <w:p w:rsidR="00CD66BE" w:rsidRPr="00284026" w:rsidRDefault="00CD66BE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направљене су професионалне фотографије обука у брендираним учионицама (за медије и веб презентацију)</w:t>
            </w:r>
          </w:p>
        </w:tc>
      </w:tr>
      <w:tr w:rsidR="00284026" w:rsidRPr="00B20817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017" w:type="dxa"/>
          </w:tcPr>
          <w:p w:rsidR="006F4A51" w:rsidRPr="006F4A51" w:rsidRDefault="006F4A51" w:rsidP="00284026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Припремно предавање</w:t>
            </w:r>
            <w:r w:rsidR="00900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реализаторима</w:t>
            </w:r>
            <w:r w:rsidR="00900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обука  о стандардима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НАЈУ</w:t>
            </w:r>
          </w:p>
          <w:p w:rsidR="006F4A51" w:rsidRPr="006F4A51" w:rsidRDefault="006F4A51" w:rsidP="00284026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394" w:type="dxa"/>
            <w:vAlign w:val="center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Сектор за спровођење програма обуке</w:t>
            </w:r>
            <w:r w:rsidR="00464558">
              <w:rPr>
                <w:rFonts w:ascii="Times New Roman" w:hAnsi="Times New Roman" w:cs="Times New Roman"/>
                <w:sz w:val="20"/>
                <w:szCs w:val="20"/>
              </w:rPr>
              <w:t>, Руководилац Групе за комуникацију</w:t>
            </w:r>
          </w:p>
        </w:tc>
        <w:tc>
          <w:tcPr>
            <w:tcW w:w="4823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64558">
              <w:rPr>
                <w:rFonts w:ascii="Times New Roman" w:hAnsi="Times New Roman" w:cs="Times New Roman"/>
                <w:sz w:val="20"/>
                <w:szCs w:val="20"/>
              </w:rPr>
              <w:t>задовољавајући о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дзив предавача (</w:t>
            </w:r>
            <w:r w:rsidR="0046455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0 – 70%)</w:t>
            </w: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- Примена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НАЈУ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стандарда у пракси (90 %)</w:t>
            </w:r>
          </w:p>
        </w:tc>
      </w:tr>
      <w:tr w:rsidR="00284026" w:rsidRPr="00B20817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017" w:type="dxa"/>
          </w:tcPr>
          <w:p w:rsidR="006005E8" w:rsidRDefault="006005E8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E8" w:rsidRDefault="006005E8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Клуб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НАЈУ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предавача</w:t>
            </w:r>
          </w:p>
        </w:tc>
        <w:tc>
          <w:tcPr>
            <w:tcW w:w="4394" w:type="dxa"/>
            <w:vAlign w:val="center"/>
          </w:tcPr>
          <w:p w:rsid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Сектор за спровођење програма обуке </w:t>
            </w:r>
          </w:p>
          <w:p w:rsidR="00A26E4D" w:rsidRPr="00284026" w:rsidRDefault="00A26E4D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Саветник за координацију промотивних активности</w:t>
            </w:r>
          </w:p>
        </w:tc>
        <w:tc>
          <w:tcPr>
            <w:tcW w:w="4823" w:type="dxa"/>
          </w:tcPr>
          <w:p w:rsid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- клуб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НАЈУ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предавача основан до задатог рока</w:t>
            </w:r>
          </w:p>
          <w:p w:rsidR="00A26E4D" w:rsidRDefault="00A26E4D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извршена сегментација предавача према вештинама и програмима обука</w:t>
            </w:r>
          </w:p>
          <w:p w:rsidR="00A26E4D" w:rsidRPr="00284026" w:rsidRDefault="00A26E4D" w:rsidP="00071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извршено повезивање са предавачима путем мрежних платформи</w:t>
            </w:r>
            <w:r w:rsidR="006005E8">
              <w:rPr>
                <w:rFonts w:ascii="Times New Roman" w:hAnsi="Times New Roman" w:cs="Times New Roman"/>
                <w:sz w:val="20"/>
                <w:szCs w:val="20"/>
              </w:rPr>
              <w:t xml:space="preserve"> (а посебно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LinkedIn</w:t>
            </w:r>
            <w:r w:rsidR="006005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84026" w:rsidRPr="00B20817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017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026" w:rsidRDefault="006005E8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Успостављен с</w:t>
            </w:r>
            <w:r w:rsidR="00284026"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истем е-најава обука и е-захвалница </w:t>
            </w:r>
          </w:p>
          <w:p w:rsidR="00284026" w:rsidRPr="00284026" w:rsidRDefault="006005E8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Започета п</w:t>
            </w:r>
            <w:r w:rsidR="00284026"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ромоција учења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даљину </w:t>
            </w:r>
          </w:p>
        </w:tc>
        <w:tc>
          <w:tcPr>
            <w:tcW w:w="4394" w:type="dxa"/>
            <w:vAlign w:val="center"/>
          </w:tcPr>
          <w:p w:rsidR="00284026" w:rsidRPr="00284026" w:rsidRDefault="00591564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Саветник за комуникацију</w:t>
            </w:r>
            <w:r w:rsidR="006005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84026"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Координатори обука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НАЈУ</w:t>
            </w: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="00591564">
              <w:rPr>
                <w:rFonts w:ascii="Times New Roman" w:hAnsi="Times New Roman" w:cs="Times New Roman"/>
                <w:sz w:val="20"/>
                <w:szCs w:val="20"/>
              </w:rPr>
              <w:t>Саветник за комуникацију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и координатор учења на даљину из Сектора за припрему програма обуке</w:t>
            </w:r>
          </w:p>
        </w:tc>
        <w:tc>
          <w:tcPr>
            <w:tcW w:w="4823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а) развијени шаблони у року и започета дистрибуција</w:t>
            </w: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б) промоција е-учења </w:t>
            </w:r>
            <w:r w:rsidR="006005E8">
              <w:rPr>
                <w:rFonts w:ascii="Times New Roman" w:hAnsi="Times New Roman" w:cs="Times New Roman"/>
                <w:sz w:val="20"/>
                <w:szCs w:val="20"/>
              </w:rPr>
              <w:t>преко опредељених канала (директних и мрежних платформи)</w:t>
            </w:r>
          </w:p>
        </w:tc>
      </w:tr>
      <w:tr w:rsidR="00284026" w:rsidRPr="00B20817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017" w:type="dxa"/>
          </w:tcPr>
          <w:p w:rsidR="006005E8" w:rsidRDefault="006005E8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E8" w:rsidRDefault="006005E8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05E8" w:rsidRDefault="006005E8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1" w:rsidRDefault="006F4A51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1" w:rsidRDefault="006F4A51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026" w:rsidRPr="00284026" w:rsidRDefault="006005E8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Сарадња са</w:t>
            </w:r>
            <w:r w:rsidR="00284026"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међународн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r w:rsidR="00284026"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институциј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ама, </w:t>
            </w:r>
            <w:r w:rsidR="00284026" w:rsidRPr="00284026">
              <w:rPr>
                <w:rFonts w:ascii="Times New Roman" w:hAnsi="Times New Roman" w:cs="Times New Roman"/>
                <w:sz w:val="20"/>
                <w:szCs w:val="20"/>
              </w:rPr>
              <w:t>пословн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</w:t>
            </w:r>
            <w:r w:rsidR="00284026"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удружењ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има:</w:t>
            </w:r>
            <w:r w:rsidR="00284026"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упознавање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4026"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представљање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4026"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редовна комуникација</w:t>
            </w:r>
          </w:p>
        </w:tc>
        <w:tc>
          <w:tcPr>
            <w:tcW w:w="4394" w:type="dxa"/>
            <w:vAlign w:val="center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005E8">
              <w:rPr>
                <w:rFonts w:ascii="Times New Roman" w:hAnsi="Times New Roman" w:cs="Times New Roman"/>
                <w:sz w:val="20"/>
                <w:szCs w:val="20"/>
              </w:rPr>
              <w:t>в.д. д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 w:rsidR="006005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- Сектор за међународну сарадњу</w:t>
            </w:r>
          </w:p>
        </w:tc>
        <w:tc>
          <w:tcPr>
            <w:tcW w:w="4823" w:type="dxa"/>
          </w:tcPr>
          <w:p w:rsidR="006005E8" w:rsidRDefault="006005E8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мапирана су институције и удружења са којима је потребно одржавати редован контакт (особе, области заједничког интересовања, потенцијални и покренути пројекти)</w:t>
            </w:r>
          </w:p>
          <w:p w:rsidR="006005E8" w:rsidRDefault="006005E8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извршено је узајамно повезивање преко мрежних платформи </w:t>
            </w:r>
          </w:p>
          <w:p w:rsid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- институције</w:t>
            </w:r>
            <w:r w:rsidR="006005E8">
              <w:rPr>
                <w:rFonts w:ascii="Times New Roman" w:hAnsi="Times New Roman" w:cs="Times New Roman"/>
                <w:sz w:val="20"/>
                <w:szCs w:val="20"/>
              </w:rPr>
              <w:t xml:space="preserve"> и удружења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са којима је остварен </w:t>
            </w:r>
            <w:r w:rsidR="006005E8">
              <w:rPr>
                <w:rFonts w:ascii="Times New Roman" w:hAnsi="Times New Roman" w:cs="Times New Roman"/>
                <w:sz w:val="20"/>
                <w:szCs w:val="20"/>
              </w:rPr>
              <w:t xml:space="preserve">редован 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контакт (80 %)</w:t>
            </w:r>
          </w:p>
          <w:p w:rsidR="006005E8" w:rsidRDefault="006005E8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број реализованих заједничких пројеката, дисеминација садржаја од заједничког интереса (праћење квартално и годишње)</w:t>
            </w:r>
          </w:p>
          <w:p w:rsidR="006005E8" w:rsidRPr="00284026" w:rsidRDefault="006005E8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017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026" w:rsidRPr="00284026" w:rsidRDefault="009A0081" w:rsidP="002840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НАЈУ</w:t>
            </w:r>
            <w:r w:rsidR="00284026"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и пословна удружења</w:t>
            </w:r>
            <w:r w:rsidR="006005E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84026"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пословни догађаји</w:t>
            </w:r>
          </w:p>
        </w:tc>
        <w:tc>
          <w:tcPr>
            <w:tcW w:w="4394" w:type="dxa"/>
            <w:vAlign w:val="center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6005E8">
              <w:rPr>
                <w:rFonts w:ascii="Times New Roman" w:hAnsi="Times New Roman" w:cs="Times New Roman"/>
                <w:sz w:val="20"/>
                <w:szCs w:val="20"/>
              </w:rPr>
              <w:t>в.д. д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 w:rsidR="006005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6005E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Руководилац Групе и 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Саветник за комуникациј</w:t>
            </w:r>
            <w:r w:rsidR="006005E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- Сектор за међународну сарадњу</w:t>
            </w:r>
          </w:p>
        </w:tc>
        <w:tc>
          <w:tcPr>
            <w:tcW w:w="4823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број пословних догађаја на којима је учествовавао 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НАЈУ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005E8">
              <w:rPr>
                <w:rFonts w:ascii="Times New Roman" w:hAnsi="Times New Roman" w:cs="Times New Roman"/>
                <w:sz w:val="20"/>
                <w:szCs w:val="20"/>
              </w:rPr>
              <w:t xml:space="preserve">мин. 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4  годишње)</w:t>
            </w:r>
          </w:p>
        </w:tc>
      </w:tr>
      <w:tr w:rsidR="00284026" w:rsidRPr="00B20817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4017" w:type="dxa"/>
          </w:tcPr>
          <w:p w:rsidR="00284026" w:rsidRPr="00284026" w:rsidRDefault="009A0081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НАЈУ</w:t>
            </w:r>
            <w:r w:rsidR="00284026"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 и потенцијални корисници комерцијалних програма – комуникација на друштвеним мрежама </w:t>
            </w:r>
            <w:r w:rsidR="00A63D51">
              <w:rPr>
                <w:rFonts w:ascii="Times New Roman" w:hAnsi="Times New Roman" w:cs="Times New Roman"/>
                <w:sz w:val="20"/>
                <w:szCs w:val="20"/>
              </w:rPr>
              <w:t xml:space="preserve">усмерена </w:t>
            </w:r>
            <w:r w:rsidR="00284026" w:rsidRPr="00284026">
              <w:rPr>
                <w:rFonts w:ascii="Times New Roman" w:hAnsi="Times New Roman" w:cs="Times New Roman"/>
                <w:sz w:val="20"/>
                <w:szCs w:val="20"/>
              </w:rPr>
              <w:t>и ка пословним удружењима</w:t>
            </w:r>
          </w:p>
        </w:tc>
        <w:tc>
          <w:tcPr>
            <w:tcW w:w="4394" w:type="dxa"/>
            <w:vAlign w:val="center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- Саветник за комуникације</w:t>
            </w: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- Сектор за припрему програма обуке</w:t>
            </w:r>
          </w:p>
        </w:tc>
        <w:tc>
          <w:tcPr>
            <w:tcW w:w="4823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- Информације о обукама објављене на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LinkedIn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Facebook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мрежи у року и редовно ажуриране </w:t>
            </w: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- Креиран промотивни пакет обука и дистрибуиран пословним удружењима</w:t>
            </w:r>
          </w:p>
        </w:tc>
      </w:tr>
      <w:tr w:rsidR="00284026" w:rsidRPr="00284026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017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Други јавно признати организатори обука – континуално информисање о потенцијалној сарадњи  и комуникација</w:t>
            </w:r>
          </w:p>
        </w:tc>
        <w:tc>
          <w:tcPr>
            <w:tcW w:w="4394" w:type="dxa"/>
            <w:vAlign w:val="center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Група за комуникацију и координацију</w:t>
            </w:r>
          </w:p>
        </w:tc>
        <w:tc>
          <w:tcPr>
            <w:tcW w:w="4823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- Послата ''Информација о потенцијалној сарадњи'' </w:t>
            </w:r>
            <w:r w:rsidR="006005E8">
              <w:rPr>
                <w:rFonts w:ascii="Times New Roman" w:hAnsi="Times New Roman" w:cs="Times New Roman"/>
                <w:sz w:val="20"/>
                <w:szCs w:val="20"/>
              </w:rPr>
              <w:t xml:space="preserve">и каталог обука 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циљним јавно признатим организаторима</w:t>
            </w: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- Проценат одговора (30 - 50%)</w:t>
            </w:r>
          </w:p>
        </w:tc>
      </w:tr>
      <w:tr w:rsidR="00284026" w:rsidRPr="00B20817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017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026" w:rsidRPr="004157DD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Кризни ПР: Процедуре</w:t>
            </w:r>
            <w:r w:rsidR="004157DD">
              <w:rPr>
                <w:rFonts w:ascii="Times New Roman" w:hAnsi="Times New Roman" w:cs="Times New Roman"/>
                <w:sz w:val="20"/>
                <w:szCs w:val="20"/>
              </w:rPr>
              <w:t>/ПУК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развијен</w:t>
            </w:r>
          </w:p>
        </w:tc>
        <w:tc>
          <w:tcPr>
            <w:tcW w:w="4394" w:type="dxa"/>
            <w:vAlign w:val="center"/>
          </w:tcPr>
          <w:p w:rsidR="00284026" w:rsidRPr="00591564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157DD">
              <w:rPr>
                <w:rFonts w:ascii="Times New Roman" w:hAnsi="Times New Roman" w:cs="Times New Roman"/>
                <w:sz w:val="20"/>
                <w:szCs w:val="20"/>
              </w:rPr>
              <w:t>Руководилав Групе/</w:t>
            </w:r>
            <w:r w:rsidR="00591564">
              <w:rPr>
                <w:rFonts w:ascii="Times New Roman" w:hAnsi="Times New Roman" w:cs="Times New Roman"/>
                <w:sz w:val="20"/>
                <w:szCs w:val="20"/>
              </w:rPr>
              <w:t>Саветник за комуникацију</w:t>
            </w: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- ПР агенција</w:t>
            </w: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3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- Развијен </w:t>
            </w:r>
            <w:r w:rsidR="004157DD">
              <w:rPr>
                <w:rFonts w:ascii="Times New Roman" w:hAnsi="Times New Roman" w:cs="Times New Roman"/>
                <w:sz w:val="20"/>
                <w:szCs w:val="20"/>
              </w:rPr>
              <w:t>ПУК и кризни алати</w:t>
            </w:r>
          </w:p>
          <w:p w:rsidR="004157DD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- Одржана </w:t>
            </w:r>
            <w:r w:rsidR="004157DD">
              <w:rPr>
                <w:rFonts w:ascii="Times New Roman" w:hAnsi="Times New Roman" w:cs="Times New Roman"/>
                <w:sz w:val="20"/>
                <w:szCs w:val="20"/>
              </w:rPr>
              <w:t>обука за чланове кризног тима</w:t>
            </w:r>
          </w:p>
          <w:p w:rsidR="00284026" w:rsidRPr="00284026" w:rsidRDefault="004157DD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Одржан тренинг медијског наступа за в.д. директора и портпарола кризног тима</w:t>
            </w:r>
          </w:p>
        </w:tc>
      </w:tr>
      <w:tr w:rsidR="00284026" w:rsidRPr="00B20817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017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Информатор о раду развијен</w:t>
            </w:r>
          </w:p>
        </w:tc>
        <w:tc>
          <w:tcPr>
            <w:tcW w:w="4394" w:type="dxa"/>
            <w:vAlign w:val="center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63D28">
              <w:rPr>
                <w:rFonts w:ascii="Times New Roman" w:hAnsi="Times New Roman" w:cs="Times New Roman"/>
                <w:sz w:val="20"/>
                <w:szCs w:val="20"/>
              </w:rPr>
              <w:t>Група за комуникацију и координацију</w:t>
            </w:r>
            <w:r w:rsidR="004157DD">
              <w:rPr>
                <w:rFonts w:ascii="Times New Roman" w:hAnsi="Times New Roman" w:cs="Times New Roman"/>
                <w:sz w:val="20"/>
                <w:szCs w:val="20"/>
              </w:rPr>
              <w:t>, заменик директора</w:t>
            </w:r>
          </w:p>
        </w:tc>
        <w:tc>
          <w:tcPr>
            <w:tcW w:w="4823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- Информатор</w:t>
            </w:r>
            <w:r w:rsidR="004157DD">
              <w:rPr>
                <w:rFonts w:ascii="Times New Roman" w:hAnsi="Times New Roman" w:cs="Times New Roman"/>
                <w:sz w:val="20"/>
                <w:szCs w:val="20"/>
              </w:rPr>
              <w:t xml:space="preserve"> о раду 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постављен на веб презентацију</w:t>
            </w:r>
            <w:r w:rsidR="004157DD">
              <w:rPr>
                <w:rFonts w:ascii="Times New Roman" w:hAnsi="Times New Roman" w:cs="Times New Roman"/>
                <w:sz w:val="20"/>
                <w:szCs w:val="20"/>
              </w:rPr>
              <w:t xml:space="preserve"> по правилима добре праксе</w:t>
            </w:r>
          </w:p>
        </w:tc>
      </w:tr>
      <w:tr w:rsidR="00284026" w:rsidRPr="004157DD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017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Догађај за медије: Годишњица оснивања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НАЈУ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57DD">
              <w:rPr>
                <w:rFonts w:ascii="Times New Roman" w:hAnsi="Times New Roman" w:cs="Times New Roman"/>
                <w:sz w:val="20"/>
                <w:szCs w:val="20"/>
              </w:rPr>
              <w:t>или свечано промовисање нових пословних просторија</w:t>
            </w:r>
          </w:p>
        </w:tc>
        <w:tc>
          <w:tcPr>
            <w:tcW w:w="4394" w:type="dxa"/>
            <w:vAlign w:val="center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157DD">
              <w:rPr>
                <w:rFonts w:ascii="Times New Roman" w:hAnsi="Times New Roman" w:cs="Times New Roman"/>
                <w:sz w:val="20"/>
                <w:szCs w:val="20"/>
              </w:rPr>
              <w:t>Руководилац Групе/</w:t>
            </w:r>
            <w:r w:rsidR="00591564">
              <w:rPr>
                <w:rFonts w:ascii="Times New Roman" w:hAnsi="Times New Roman" w:cs="Times New Roman"/>
                <w:sz w:val="20"/>
                <w:szCs w:val="20"/>
              </w:rPr>
              <w:t xml:space="preserve">Саветник за комуникацију 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и ПР агенција</w:t>
            </w: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157DD">
              <w:rPr>
                <w:rFonts w:ascii="Times New Roman" w:hAnsi="Times New Roman" w:cs="Times New Roman"/>
                <w:sz w:val="20"/>
                <w:szCs w:val="20"/>
              </w:rPr>
              <w:t>в.д. д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 w:rsidR="004157D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823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157DD">
              <w:rPr>
                <w:rFonts w:ascii="Times New Roman" w:hAnsi="Times New Roman" w:cs="Times New Roman"/>
                <w:sz w:val="20"/>
                <w:szCs w:val="20"/>
              </w:rPr>
              <w:t>% м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едија који су се одазвали позиву (50 - 70%)</w:t>
            </w: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157DD">
              <w:rPr>
                <w:rFonts w:ascii="Times New Roman" w:hAnsi="Times New Roman" w:cs="Times New Roman"/>
                <w:sz w:val="20"/>
                <w:szCs w:val="20"/>
              </w:rPr>
              <w:t>унапред дефинисани број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позитивних</w:t>
            </w:r>
            <w:r w:rsidR="004157DD">
              <w:rPr>
                <w:rFonts w:ascii="Times New Roman" w:hAnsi="Times New Roman" w:cs="Times New Roman"/>
                <w:sz w:val="20"/>
                <w:szCs w:val="20"/>
              </w:rPr>
              <w:t>/неутрални објава у медијима</w:t>
            </w:r>
          </w:p>
        </w:tc>
      </w:tr>
      <w:tr w:rsidR="00284026" w:rsidRPr="00B20817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57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17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Директна комуникација и сарадња са медијима кроз одабране форме</w:t>
            </w:r>
          </w:p>
        </w:tc>
        <w:tc>
          <w:tcPr>
            <w:tcW w:w="4394" w:type="dxa"/>
            <w:vAlign w:val="center"/>
          </w:tcPr>
          <w:p w:rsidR="00284026" w:rsidRPr="00284026" w:rsidRDefault="00D61CF5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Саветник за комуникацију</w:t>
            </w:r>
            <w:r w:rsidR="00284026"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и ПР агенција</w:t>
            </w: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F4A51">
              <w:rPr>
                <w:rFonts w:ascii="Times New Roman" w:hAnsi="Times New Roman" w:cs="Times New Roman"/>
                <w:sz w:val="20"/>
                <w:szCs w:val="20"/>
              </w:rPr>
              <w:t>в.д. д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 w:rsidR="006F4A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823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- Број успостављених контаката са новинарима и уредницима у односу на број циљних медија (70%)</w:t>
            </w:r>
          </w:p>
        </w:tc>
      </w:tr>
      <w:tr w:rsidR="00284026" w:rsidRPr="00B20817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57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17" w:type="dxa"/>
          </w:tcPr>
          <w:p w:rsidR="006F4A51" w:rsidRDefault="006F4A51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Албум фотографија и визуелни елементи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НАЈУ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на новој веб презентацији</w:t>
            </w:r>
          </w:p>
        </w:tc>
        <w:tc>
          <w:tcPr>
            <w:tcW w:w="4394" w:type="dxa"/>
            <w:vAlign w:val="center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Саветник за комуникацију</w:t>
            </w:r>
          </w:p>
        </w:tc>
        <w:tc>
          <w:tcPr>
            <w:tcW w:w="4823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- Фотографије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НАЈУ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комуникатора и визуални елементи за потребе медија урађене у року и постављене на веб презентацију</w:t>
            </w:r>
            <w:r w:rsidR="006F4A51">
              <w:rPr>
                <w:rFonts w:ascii="Times New Roman" w:hAnsi="Times New Roman" w:cs="Times New Roman"/>
                <w:sz w:val="20"/>
                <w:szCs w:val="20"/>
              </w:rPr>
              <w:t xml:space="preserve">/интранету и користе се у будућим медијским објавама и комуницирању ка циљаној јавности </w:t>
            </w:r>
          </w:p>
        </w:tc>
      </w:tr>
      <w:tr w:rsidR="00284026" w:rsidRPr="00B20817" w:rsidTr="0037333E"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57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17" w:type="dxa"/>
            <w:tcBorders>
              <w:bottom w:val="single" w:sz="4" w:space="0" w:color="auto"/>
            </w:tcBorders>
          </w:tcPr>
          <w:p w:rsidR="006F4A51" w:rsidRPr="006F4A51" w:rsidRDefault="006F4A51" w:rsidP="00284026">
            <w:pPr>
              <w:spacing w:after="200" w:line="276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284026" w:rsidRPr="00284026" w:rsidRDefault="00284026" w:rsidP="00284026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Инфографик и промо-видео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- Саветник за</w:t>
            </w:r>
            <w:r w:rsidR="00D61CF5">
              <w:rPr>
                <w:rFonts w:ascii="Times New Roman" w:hAnsi="Times New Roman" w:cs="Times New Roman"/>
                <w:sz w:val="20"/>
                <w:szCs w:val="20"/>
              </w:rPr>
              <w:t xml:space="preserve"> комуникацију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и ПР агенција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- Инфографик и промо видео </w:t>
            </w:r>
            <w:r w:rsidR="0058184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остављени на веб презентацију</w:t>
            </w:r>
            <w:r w:rsidR="00581848">
              <w:rPr>
                <w:rFonts w:ascii="Times New Roman" w:hAnsi="Times New Roman" w:cs="Times New Roman"/>
                <w:sz w:val="20"/>
                <w:szCs w:val="20"/>
              </w:rPr>
              <w:t>/интранет и мрежне платформе</w:t>
            </w:r>
          </w:p>
        </w:tc>
      </w:tr>
      <w:tr w:rsidR="00284026" w:rsidRPr="00284026" w:rsidTr="0068413C">
        <w:tc>
          <w:tcPr>
            <w:tcW w:w="13720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005E8" w:rsidRPr="006005E8" w:rsidRDefault="006005E8" w:rsidP="00284026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284026" w:rsidRDefault="00284026" w:rsidP="002840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b/>
                <w:sz w:val="20"/>
                <w:szCs w:val="20"/>
              </w:rPr>
              <w:t>ИНТЕРНЕТ</w:t>
            </w:r>
          </w:p>
          <w:p w:rsidR="006005E8" w:rsidRPr="006005E8" w:rsidRDefault="006005E8" w:rsidP="00284026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highlight w:val="yellow"/>
              </w:rPr>
            </w:pPr>
          </w:p>
        </w:tc>
      </w:tr>
      <w:tr w:rsidR="00284026" w:rsidRPr="00B20817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017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Отварање налога на мрежама (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Facebook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YouTube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LinkedIn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94" w:type="dxa"/>
            <w:vAlign w:val="center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Саветник за комуникацију</w:t>
            </w:r>
          </w:p>
        </w:tc>
        <w:tc>
          <w:tcPr>
            <w:tcW w:w="4823" w:type="dxa"/>
            <w:vMerge w:val="restart"/>
            <w:vAlign w:val="center"/>
          </w:tcPr>
          <w:p w:rsidR="00284026" w:rsidRDefault="00284026" w:rsidP="00AA1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Реалистични индикатори квалитета/постигнућа из интернет канала одредиће се између Руководиоца Групе за комуникацију и координацију и овлашћене 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 агенције. </w:t>
            </w:r>
          </w:p>
          <w:p w:rsidR="00581848" w:rsidRPr="00284026" w:rsidRDefault="00581848" w:rsidP="00AA17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026" w:rsidRPr="00284026" w:rsidRDefault="00284026" w:rsidP="00AA1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У Табели 4. Стратегије дати су кључни индикатори учинка које је потребно мерити и по њима извештавати </w:t>
            </w:r>
            <w:r w:rsidR="00581848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руководство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НАЈУ</w:t>
            </w:r>
          </w:p>
        </w:tc>
      </w:tr>
      <w:tr w:rsidR="00284026" w:rsidRPr="00B20817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017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Израда/усвајање радних инструкција и 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процедура за руковођење налозима, кодекса понашања за запослене, правила понашања за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Facebook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пратиоце</w:t>
            </w:r>
          </w:p>
        </w:tc>
        <w:tc>
          <w:tcPr>
            <w:tcW w:w="4394" w:type="dxa"/>
            <w:vAlign w:val="center"/>
          </w:tcPr>
          <w:p w:rsidR="00284026" w:rsidRPr="00284026" w:rsidRDefault="00763D28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Група за комуникацију и координацију</w:t>
            </w:r>
            <w:r w:rsidR="00284026"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и ПР </w:t>
            </w:r>
            <w:r w:rsidR="00284026" w:rsidRPr="002840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агенција</w:t>
            </w:r>
          </w:p>
        </w:tc>
        <w:tc>
          <w:tcPr>
            <w:tcW w:w="4823" w:type="dxa"/>
            <w:vMerge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4017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Покретање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НАЈУ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блога: поставка на сајт, израда матрице блога</w:t>
            </w:r>
          </w:p>
        </w:tc>
        <w:tc>
          <w:tcPr>
            <w:tcW w:w="4394" w:type="dxa"/>
            <w:vAlign w:val="center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ПР агенција, руководилац Групе, Саветник за комуникацију</w:t>
            </w:r>
          </w:p>
        </w:tc>
        <w:tc>
          <w:tcPr>
            <w:tcW w:w="4823" w:type="dxa"/>
            <w:vMerge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017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Израда матрице брендираних објава на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Facebook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4394" w:type="dxa"/>
            <w:vAlign w:val="center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ПР агенција, саветник за за координацију промотивних активности</w:t>
            </w:r>
          </w:p>
        </w:tc>
        <w:tc>
          <w:tcPr>
            <w:tcW w:w="4823" w:type="dxa"/>
            <w:vMerge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026" w:rsidRPr="00284026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017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Успостављање система за праћење објава на интернету </w:t>
            </w:r>
          </w:p>
        </w:tc>
        <w:tc>
          <w:tcPr>
            <w:tcW w:w="4394" w:type="dxa"/>
            <w:vAlign w:val="center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ПР агенција, Руководилац Групе</w:t>
            </w:r>
          </w:p>
        </w:tc>
        <w:tc>
          <w:tcPr>
            <w:tcW w:w="4823" w:type="dxa"/>
            <w:vMerge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017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Израда кварталног календара објава на мрежама и полугодишњег за блог</w:t>
            </w:r>
          </w:p>
        </w:tc>
        <w:tc>
          <w:tcPr>
            <w:tcW w:w="4394" w:type="dxa"/>
            <w:vAlign w:val="center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Саветник за комуникацију</w:t>
            </w:r>
          </w:p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ПР агенција</w:t>
            </w:r>
          </w:p>
        </w:tc>
        <w:tc>
          <w:tcPr>
            <w:tcW w:w="4823" w:type="dxa"/>
            <w:vMerge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026" w:rsidRPr="00284026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017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утоматизациј</w:t>
            </w:r>
            <w:r w:rsidRPr="00284026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0081">
              <w:rPr>
                <w:rFonts w:ascii="Times New Roman" w:hAnsi="Times New Roman" w:cs="Times New Roman"/>
                <w:sz w:val="20"/>
                <w:szCs w:val="20"/>
              </w:rPr>
              <w:t>Facebook</w:t>
            </w: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 одговора</w:t>
            </w:r>
          </w:p>
        </w:tc>
        <w:tc>
          <w:tcPr>
            <w:tcW w:w="4394" w:type="dxa"/>
            <w:vAlign w:val="center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ПР агенција</w:t>
            </w:r>
          </w:p>
        </w:tc>
        <w:tc>
          <w:tcPr>
            <w:tcW w:w="4823" w:type="dxa"/>
            <w:vMerge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017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Креирање визуелног садржаја: видео, туторијали, инфографици</w:t>
            </w:r>
          </w:p>
        </w:tc>
        <w:tc>
          <w:tcPr>
            <w:tcW w:w="4394" w:type="dxa"/>
            <w:vAlign w:val="center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ПР агенција, Руководилац Групе, саветник за за координацију промотивних активности</w:t>
            </w:r>
          </w:p>
        </w:tc>
        <w:tc>
          <w:tcPr>
            <w:tcW w:w="4823" w:type="dxa"/>
            <w:vMerge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026" w:rsidRPr="00B20817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017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 xml:space="preserve">Састанци Руководиоца Групе са ПР агенцијом (месечни) и саветника за комуникацију са ПР агенцијом (по потреби) </w:t>
            </w:r>
          </w:p>
        </w:tc>
        <w:tc>
          <w:tcPr>
            <w:tcW w:w="4394" w:type="dxa"/>
            <w:vAlign w:val="center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Руководилац Групе, Саветник за комуникацију</w:t>
            </w:r>
          </w:p>
        </w:tc>
        <w:tc>
          <w:tcPr>
            <w:tcW w:w="4823" w:type="dxa"/>
            <w:vMerge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026" w:rsidRPr="00284026" w:rsidTr="0037333E">
        <w:tc>
          <w:tcPr>
            <w:tcW w:w="486" w:type="dxa"/>
            <w:shd w:val="clear" w:color="auto" w:fill="auto"/>
            <w:vAlign w:val="center"/>
          </w:tcPr>
          <w:p w:rsidR="00284026" w:rsidRPr="00284026" w:rsidRDefault="00284026" w:rsidP="00284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017" w:type="dxa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Извештавање руководства о учинку дигиталних канала комуникација</w:t>
            </w:r>
          </w:p>
        </w:tc>
        <w:tc>
          <w:tcPr>
            <w:tcW w:w="4394" w:type="dxa"/>
            <w:vAlign w:val="center"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026">
              <w:rPr>
                <w:rFonts w:ascii="Times New Roman" w:hAnsi="Times New Roman" w:cs="Times New Roman"/>
                <w:sz w:val="20"/>
                <w:szCs w:val="20"/>
              </w:rPr>
              <w:t>Руководилац Групе</w:t>
            </w:r>
          </w:p>
        </w:tc>
        <w:tc>
          <w:tcPr>
            <w:tcW w:w="4823" w:type="dxa"/>
            <w:vMerge/>
          </w:tcPr>
          <w:p w:rsidR="00284026" w:rsidRPr="00284026" w:rsidRDefault="00284026" w:rsidP="002840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4026" w:rsidRPr="00284026" w:rsidRDefault="00284026" w:rsidP="00284026">
      <w:pPr>
        <w:rPr>
          <w:rFonts w:ascii="Times New Roman" w:eastAsia="Times New Roman" w:hAnsi="Times New Roman" w:cs="Times New Roman"/>
        </w:rPr>
      </w:pPr>
    </w:p>
    <w:p w:rsidR="00D851D8" w:rsidRPr="0034517A" w:rsidRDefault="00D851D8" w:rsidP="00284026">
      <w:pPr>
        <w:jc w:val="center"/>
        <w:rPr>
          <w:rFonts w:ascii="Times New Roman" w:hAnsi="Times New Roman" w:cs="Times New Roman"/>
        </w:rPr>
      </w:pPr>
    </w:p>
    <w:sectPr w:rsidR="00D851D8" w:rsidRPr="0034517A" w:rsidSect="00243272">
      <w:headerReference w:type="default" r:id="rId15"/>
      <w:footerReference w:type="default" r:id="rId16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BC8" w:rsidRDefault="00BB4BC8" w:rsidP="009969EC">
      <w:pPr>
        <w:spacing w:after="0" w:line="240" w:lineRule="auto"/>
      </w:pPr>
      <w:r>
        <w:separator/>
      </w:r>
    </w:p>
  </w:endnote>
  <w:endnote w:type="continuationSeparator" w:id="1">
    <w:p w:rsidR="00BB4BC8" w:rsidRDefault="00BB4BC8" w:rsidP="00996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џџ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309" w:rsidRDefault="00EE2343">
    <w:pPr>
      <w:pStyle w:val="Footer"/>
      <w:jc w:val="center"/>
    </w:pPr>
    <w:fldSimple w:instr=" PAGE   \* MERGEFORMAT ">
      <w:r w:rsidR="00347E42">
        <w:rPr>
          <w:noProof/>
        </w:rPr>
        <w:t>2</w:t>
      </w:r>
    </w:fldSimple>
  </w:p>
  <w:p w:rsidR="00157309" w:rsidRDefault="001573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309" w:rsidRDefault="00157309">
    <w:pPr>
      <w:pStyle w:val="Footer"/>
      <w:jc w:val="center"/>
    </w:pPr>
  </w:p>
  <w:p w:rsidR="00157309" w:rsidRDefault="001573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BC8" w:rsidRDefault="00BB4BC8" w:rsidP="009969EC">
      <w:pPr>
        <w:spacing w:after="0" w:line="240" w:lineRule="auto"/>
      </w:pPr>
      <w:r>
        <w:separator/>
      </w:r>
    </w:p>
  </w:footnote>
  <w:footnote w:type="continuationSeparator" w:id="1">
    <w:p w:rsidR="00BB4BC8" w:rsidRDefault="00BB4BC8" w:rsidP="009969EC">
      <w:pPr>
        <w:spacing w:after="0" w:line="240" w:lineRule="auto"/>
      </w:pPr>
      <w:r>
        <w:continuationSeparator/>
      </w:r>
    </w:p>
  </w:footnote>
  <w:footnote w:id="2">
    <w:p w:rsidR="00157309" w:rsidRDefault="00157309" w:rsidP="00ED4129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ED4129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ED4129">
        <w:rPr>
          <w:rFonts w:ascii="Times New Roman" w:hAnsi="Times New Roman" w:cs="Times New Roman"/>
          <w:sz w:val="18"/>
          <w:szCs w:val="18"/>
        </w:rPr>
        <w:t>Центар за европске политике (2016), Квалитетном политиком задржавања кадрова до одрживе интеграције Србије у Европску унију (</w:t>
      </w:r>
      <w:hyperlink r:id="rId1" w:history="1">
        <w:r w:rsidR="00E22BC1" w:rsidRPr="00A73C33">
          <w:rPr>
            <w:rStyle w:val="Hyperlink"/>
            <w:rFonts w:ascii="Times New Roman" w:hAnsi="Times New Roman" w:cs="Times New Roman"/>
            <w:sz w:val="18"/>
            <w:szCs w:val="18"/>
          </w:rPr>
          <w:t>http://cep.org.rs/wp-content/uploads/2017/12/StaffRetention_siz%CC%8Ce.pdf</w:t>
        </w:r>
      </w:hyperlink>
      <w:r w:rsidRPr="00ED4129">
        <w:rPr>
          <w:rFonts w:ascii="Times New Roman" w:hAnsi="Times New Roman" w:cs="Times New Roman"/>
          <w:sz w:val="18"/>
          <w:szCs w:val="18"/>
        </w:rPr>
        <w:t>)</w:t>
      </w:r>
    </w:p>
    <w:p w:rsidR="00E22BC1" w:rsidRPr="00E22BC1" w:rsidRDefault="00E22BC1" w:rsidP="00ED4129">
      <w:pPr>
        <w:pStyle w:val="FootnoteText"/>
        <w:rPr>
          <w:rFonts w:ascii="Times New Roman" w:hAnsi="Times New Roman" w:cs="Times New Roman"/>
          <w:sz w:val="18"/>
          <w:szCs w:val="18"/>
        </w:rPr>
      </w:pPr>
    </w:p>
  </w:footnote>
  <w:footnote w:id="3">
    <w:p w:rsidR="00157309" w:rsidRPr="00E22BC1" w:rsidRDefault="00157309" w:rsidP="00ED4129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ED4129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hyperlink r:id="rId2" w:history="1">
        <w:r w:rsidR="00E22BC1" w:rsidRPr="00A73C33">
          <w:rPr>
            <w:rStyle w:val="Hyperlink"/>
            <w:rFonts w:ascii="Times New Roman" w:hAnsi="Times New Roman" w:cs="Times New Roman"/>
            <w:sz w:val="18"/>
            <w:szCs w:val="18"/>
          </w:rPr>
          <w:t>https://beta.rs/politika/74711-opozicija-nacionalna-akademija-za-javnu-upravu-nepotrebna</w:t>
        </w:r>
      </w:hyperlink>
      <w:r w:rsidR="00E22BC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57309" w:rsidRPr="00F13FD4" w:rsidRDefault="00157309" w:rsidP="00ED4129">
      <w:pPr>
        <w:pStyle w:val="FootnoteText"/>
        <w:rPr>
          <w:rFonts w:ascii="Times New Roman" w:hAnsi="Times New Roman" w:cs="Times New Roman"/>
        </w:rPr>
      </w:pPr>
    </w:p>
  </w:footnote>
  <w:footnote w:id="4">
    <w:p w:rsidR="00157309" w:rsidRPr="006A3B7A" w:rsidRDefault="00157309" w:rsidP="00ED4129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6A3B7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A3B7A">
        <w:rPr>
          <w:rFonts w:ascii="Times New Roman" w:hAnsi="Times New Roman" w:cs="Times New Roman"/>
          <w:sz w:val="18"/>
          <w:szCs w:val="18"/>
        </w:rPr>
        <w:t>Закон о националној академији за јавну управу, члан 2, став 1.</w:t>
      </w:r>
    </w:p>
    <w:p w:rsidR="00157309" w:rsidRPr="00482BCF" w:rsidRDefault="00157309" w:rsidP="00ED4129">
      <w:pPr>
        <w:pStyle w:val="FootnoteText"/>
        <w:rPr>
          <w:rFonts w:ascii="Times New Roman" w:hAnsi="Times New Roman" w:cs="Times New Roman"/>
        </w:rPr>
      </w:pPr>
    </w:p>
  </w:footnote>
  <w:footnote w:id="5">
    <w:p w:rsidR="00157309" w:rsidRPr="00482BCF" w:rsidRDefault="00157309" w:rsidP="00A14084">
      <w:pPr>
        <w:pStyle w:val="FootnoteText"/>
      </w:pPr>
      <w:r>
        <w:rPr>
          <w:rStyle w:val="FootnoteReference"/>
        </w:rPr>
        <w:footnoteRef/>
      </w:r>
      <w:r>
        <w:rPr>
          <w:rFonts w:ascii="Times New Roman" w:eastAsia="Calibri" w:hAnsi="Times New Roman" w:cs="Times New Roman"/>
        </w:rPr>
        <w:t>Закон о Националној академији за јавну управу, члан 2, став 1.</w:t>
      </w:r>
    </w:p>
  </w:footnote>
  <w:footnote w:id="6">
    <w:p w:rsidR="00157309" w:rsidRDefault="00157309" w:rsidP="00A14084">
      <w:pPr>
        <w:pStyle w:val="FootnoteText"/>
        <w:rPr>
          <w:rFonts w:ascii="Times New Roman" w:eastAsia="Calibri" w:hAnsi="Times New Roman" w:cs="Times New Roman"/>
        </w:rPr>
      </w:pPr>
      <w:r w:rsidRPr="00192A1D">
        <w:rPr>
          <w:rStyle w:val="FootnoteReference"/>
          <w:rFonts w:ascii="Times New Roman" w:hAnsi="Times New Roman" w:cs="Times New Roman"/>
        </w:rPr>
        <w:footnoteRef/>
      </w:r>
      <w:r w:rsidRPr="00192A1D">
        <w:rPr>
          <w:rFonts w:ascii="Times New Roman" w:eastAsia="Calibri" w:hAnsi="Times New Roman" w:cs="Times New Roman"/>
        </w:rPr>
        <w:t>Закон о Националној академији за јавну управу, члан 5</w:t>
      </w:r>
      <w:r>
        <w:rPr>
          <w:rFonts w:ascii="Times New Roman" w:eastAsia="Calibri" w:hAnsi="Times New Roman" w:cs="Times New Roman"/>
        </w:rPr>
        <w:t>.</w:t>
      </w:r>
    </w:p>
    <w:p w:rsidR="00157309" w:rsidRPr="00482BCF" w:rsidRDefault="00157309" w:rsidP="00A14084">
      <w:pPr>
        <w:pStyle w:val="FootnoteText"/>
        <w:rPr>
          <w:rFonts w:ascii="Times New Roman" w:hAnsi="Times New Roman" w:cs="Times New Roman"/>
        </w:rPr>
      </w:pPr>
    </w:p>
  </w:footnote>
  <w:footnote w:id="7">
    <w:p w:rsidR="00157309" w:rsidRPr="00482BCF" w:rsidRDefault="00157309" w:rsidP="00A14084">
      <w:pPr>
        <w:pStyle w:val="FootnoteText"/>
        <w:rPr>
          <w:rFonts w:ascii="Times New Roman" w:hAnsi="Times New Roman" w:cs="Times New Roman"/>
        </w:rPr>
      </w:pPr>
      <w:r w:rsidRPr="00192A1D">
        <w:rPr>
          <w:rStyle w:val="FootnoteReference"/>
          <w:rFonts w:ascii="Times New Roman" w:hAnsi="Times New Roman" w:cs="Times New Roman"/>
        </w:rPr>
        <w:footnoteRef/>
      </w:r>
      <w:r w:rsidRPr="00192A1D">
        <w:rPr>
          <w:rFonts w:ascii="Times New Roman" w:hAnsi="Times New Roman" w:cs="Times New Roman"/>
        </w:rPr>
        <w:t>Закон о националној академији за јавну управу, члан 16</w:t>
      </w:r>
      <w:r>
        <w:rPr>
          <w:rFonts w:ascii="Times New Roman" w:hAnsi="Times New Roman" w:cs="Times New Roman"/>
        </w:rPr>
        <w:t>.</w:t>
      </w:r>
    </w:p>
  </w:footnote>
  <w:footnote w:id="8">
    <w:p w:rsidR="00157309" w:rsidRPr="00482BCF" w:rsidRDefault="00157309" w:rsidP="00A14084">
      <w:pPr>
        <w:pStyle w:val="FootnoteText"/>
        <w:rPr>
          <w:rFonts w:ascii="Times New Roman" w:hAnsi="Times New Roman" w:cs="Times New Roman"/>
        </w:rPr>
      </w:pPr>
      <w:r w:rsidRPr="00192A1D">
        <w:rPr>
          <w:rStyle w:val="FootnoteReference"/>
          <w:rFonts w:ascii="Times New Roman" w:hAnsi="Times New Roman" w:cs="Times New Roman"/>
        </w:rPr>
        <w:footnoteRef/>
      </w:r>
      <w:r w:rsidRPr="00192A1D">
        <w:rPr>
          <w:rFonts w:ascii="Times New Roman" w:hAnsi="Times New Roman" w:cs="Times New Roman"/>
        </w:rPr>
        <w:t xml:space="preserve">Закон о националној академији за јавну управу, члан 3. став 3. и  </w:t>
      </w:r>
      <w:r w:rsidRPr="00A15337">
        <w:rPr>
          <w:rFonts w:ascii="Times New Roman" w:hAnsi="Times New Roman" w:cs="Times New Roman"/>
        </w:rPr>
        <w:t>Закон о државној управи</w:t>
      </w:r>
      <w:r w:rsidRPr="00192A1D">
        <w:rPr>
          <w:rFonts w:ascii="Times New Roman" w:hAnsi="Times New Roman" w:cs="Times New Roman"/>
        </w:rPr>
        <w:t xml:space="preserve">, </w:t>
      </w:r>
      <w:r w:rsidRPr="00A15337">
        <w:rPr>
          <w:rFonts w:ascii="Times New Roman" w:hAnsi="Times New Roman" w:cs="Times New Roman"/>
        </w:rPr>
        <w:t xml:space="preserve">члан </w:t>
      </w:r>
      <w:r w:rsidR="00B3061E">
        <w:rPr>
          <w:rFonts w:ascii="Times New Roman" w:hAnsi="Times New Roman" w:cs="Times New Roman"/>
        </w:rPr>
        <w:t xml:space="preserve"> </w:t>
      </w:r>
      <w:r w:rsidRPr="00A15337">
        <w:rPr>
          <w:rFonts w:ascii="Times New Roman" w:hAnsi="Times New Roman" w:cs="Times New Roman"/>
        </w:rPr>
        <w:t>50</w:t>
      </w:r>
      <w:r w:rsidRPr="00192A1D">
        <w:rPr>
          <w:rFonts w:ascii="Times New Roman" w:hAnsi="Times New Roman" w:cs="Times New Roman"/>
        </w:rPr>
        <w:t xml:space="preserve">, </w:t>
      </w:r>
      <w:r w:rsidRPr="00A15337">
        <w:rPr>
          <w:rFonts w:ascii="Times New Roman" w:hAnsi="Times New Roman" w:cs="Times New Roman"/>
        </w:rPr>
        <w:t xml:space="preserve"> став 2</w:t>
      </w:r>
      <w:r>
        <w:rPr>
          <w:rFonts w:ascii="Times New Roman" w:hAnsi="Times New Roman" w:cs="Times New Roman"/>
        </w:rPr>
        <w:t>.</w:t>
      </w:r>
    </w:p>
  </w:footnote>
  <w:footnote w:id="9">
    <w:p w:rsidR="00157309" w:rsidRDefault="00157309" w:rsidP="00A14084">
      <w:pPr>
        <w:pStyle w:val="FootnoteText"/>
        <w:rPr>
          <w:rFonts w:ascii="Times New Roman" w:hAnsi="Times New Roman" w:cs="Times New Roman"/>
        </w:rPr>
      </w:pPr>
      <w:r w:rsidRPr="00192A1D">
        <w:rPr>
          <w:rStyle w:val="FootnoteReference"/>
          <w:rFonts w:ascii="Times New Roman" w:hAnsi="Times New Roman" w:cs="Times New Roman"/>
        </w:rPr>
        <w:footnoteRef/>
      </w:r>
      <w:r w:rsidRPr="00192A1D">
        <w:rPr>
          <w:rFonts w:ascii="Times New Roman" w:hAnsi="Times New Roman" w:cs="Times New Roman"/>
        </w:rPr>
        <w:t>Закон о националној академији за јавну управу, члан 15</w:t>
      </w:r>
      <w:r>
        <w:rPr>
          <w:rFonts w:ascii="Times New Roman" w:hAnsi="Times New Roman" w:cs="Times New Roman"/>
        </w:rPr>
        <w:t>.</w:t>
      </w:r>
    </w:p>
    <w:p w:rsidR="00157309" w:rsidRPr="005C4687" w:rsidRDefault="00157309" w:rsidP="00A14084">
      <w:pPr>
        <w:pStyle w:val="FootnoteText"/>
      </w:pPr>
    </w:p>
  </w:footnote>
  <w:footnote w:id="10">
    <w:p w:rsidR="00157309" w:rsidRPr="002A1896" w:rsidRDefault="00157309">
      <w:pPr>
        <w:pStyle w:val="FootnoteText"/>
        <w:rPr>
          <w:rFonts w:ascii="Times New Roman" w:hAnsi="Times New Roman" w:cs="Times New Roman"/>
        </w:rPr>
      </w:pPr>
      <w:r w:rsidRPr="002A1896">
        <w:rPr>
          <w:rStyle w:val="FootnoteReference"/>
          <w:rFonts w:ascii="Times New Roman" w:hAnsi="Times New Roman" w:cs="Times New Roman"/>
        </w:rPr>
        <w:footnoteRef/>
      </w:r>
      <w:r w:rsidRPr="002A1896">
        <w:rPr>
          <w:rFonts w:ascii="Times New Roman" w:hAnsi="Times New Roman" w:cs="Times New Roman"/>
        </w:rPr>
        <w:t xml:space="preserve">Ради превентивног очувања угледа </w:t>
      </w:r>
      <w:r>
        <w:rPr>
          <w:rFonts w:ascii="Times New Roman" w:hAnsi="Times New Roman" w:cs="Times New Roman"/>
        </w:rPr>
        <w:t>НАЈУ</w:t>
      </w:r>
      <w:r w:rsidRPr="002A189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в.д. </w:t>
      </w:r>
      <w:r w:rsidRPr="002A1896">
        <w:rPr>
          <w:rFonts w:ascii="Times New Roman" w:hAnsi="Times New Roman" w:cs="Times New Roman"/>
        </w:rPr>
        <w:t>директора у условима кризе не треба (претерано) излагати у медијима/јавности</w:t>
      </w:r>
    </w:p>
    <w:p w:rsidR="00157309" w:rsidRPr="00BA0CAB" w:rsidRDefault="00157309">
      <w:pPr>
        <w:pStyle w:val="FootnoteText"/>
        <w:rPr>
          <w:rFonts w:ascii="Times New Roman" w:hAnsi="Times New Roman" w:cs="Times New Roman"/>
        </w:rPr>
      </w:pPr>
    </w:p>
  </w:footnote>
  <w:footnote w:id="11">
    <w:p w:rsidR="00157309" w:rsidRPr="008707BB" w:rsidRDefault="00157309" w:rsidP="00EB2057">
      <w:pPr>
        <w:pStyle w:val="FootnoteText"/>
        <w:rPr>
          <w:rFonts w:ascii="Times New Roman" w:hAnsi="Times New Roman" w:cs="Times New Roman"/>
        </w:rPr>
      </w:pPr>
      <w:r w:rsidRPr="008707BB">
        <w:rPr>
          <w:rStyle w:val="FootnoteReference"/>
          <w:rFonts w:ascii="Times New Roman" w:hAnsi="Times New Roman" w:cs="Times New Roman"/>
        </w:rPr>
        <w:footnoteRef/>
      </w:r>
      <w:r w:rsidRPr="008707BB">
        <w:rPr>
          <w:rFonts w:ascii="Times New Roman" w:hAnsi="Times New Roman" w:cs="Times New Roman"/>
        </w:rPr>
        <w:t>Репу</w:t>
      </w:r>
      <w:r>
        <w:rPr>
          <w:rFonts w:ascii="Times New Roman" w:hAnsi="Times New Roman" w:cs="Times New Roman"/>
        </w:rPr>
        <w:t>блика Србија, Републички завод з</w:t>
      </w:r>
      <w:r w:rsidRPr="008707BB">
        <w:rPr>
          <w:rFonts w:ascii="Times New Roman" w:hAnsi="Times New Roman" w:cs="Times New Roman"/>
        </w:rPr>
        <w:t>а статитстику, У</w:t>
      </w:r>
      <w:r w:rsidRPr="008707BB">
        <w:rPr>
          <w:rFonts w:ascii="Times New Roman" w:hAnsi="Times New Roman" w:cs="Times New Roman"/>
          <w:i/>
        </w:rPr>
        <w:t xml:space="preserve">потреба информационо-комуникационих технологија у Републици Србији, 2020, </w:t>
      </w:r>
      <w:r w:rsidRPr="008707BB">
        <w:rPr>
          <w:rFonts w:ascii="Times New Roman" w:hAnsi="Times New Roman" w:cs="Times New Roman"/>
        </w:rPr>
        <w:t xml:space="preserve"> </w:t>
      </w:r>
      <w:hyperlink r:id="rId3" w:history="1">
        <w:r w:rsidRPr="004A69B8">
          <w:rPr>
            <w:rStyle w:val="Hyperlink"/>
            <w:rFonts w:ascii="Times New Roman" w:hAnsi="Times New Roman" w:cs="Times New Roman"/>
          </w:rPr>
          <w:t>https://publikacije.stat.gov.rs/G2020/Pdf/G202016015.pdf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12">
    <w:p w:rsidR="00157309" w:rsidRPr="00122216" w:rsidRDefault="00157309" w:rsidP="00EB2057">
      <w:pPr>
        <w:pStyle w:val="FootnoteText"/>
        <w:rPr>
          <w:rFonts w:ascii="Times New Roman" w:hAnsi="Times New Roman" w:cs="Times New Roman"/>
        </w:rPr>
      </w:pPr>
      <w:r w:rsidRPr="008707BB">
        <w:rPr>
          <w:rStyle w:val="FootnoteReference"/>
          <w:rFonts w:ascii="Times New Roman" w:hAnsi="Times New Roman" w:cs="Times New Roman"/>
        </w:rPr>
        <w:footnoteRef/>
      </w:r>
      <w:r w:rsidRPr="00122216">
        <w:rPr>
          <w:rFonts w:ascii="Times New Roman" w:hAnsi="Times New Roman" w:cs="Times New Roman"/>
        </w:rPr>
        <w:t>Кориснички генерисани садржај обухвата садржај који су креирали корисници с намером да га поделе на интернету или путем мрежа; тзв. дигитална верзија преношења искуства “од уста до уста” (коментар, фотографија, видео, објава на блогу, твит)</w:t>
      </w:r>
    </w:p>
  </w:footnote>
  <w:footnote w:id="13">
    <w:p w:rsidR="00157309" w:rsidRPr="00122216" w:rsidRDefault="00157309" w:rsidP="00EB2057">
      <w:pPr>
        <w:pStyle w:val="FootnoteText"/>
        <w:rPr>
          <w:rFonts w:ascii="Times New Roman" w:hAnsi="Times New Roman" w:cs="Times New Roman"/>
        </w:rPr>
      </w:pPr>
      <w:r w:rsidRPr="00122216">
        <w:rPr>
          <w:rStyle w:val="FootnoteReference"/>
          <w:rFonts w:ascii="Times New Roman" w:hAnsi="Times New Roman" w:cs="Times New Roman"/>
        </w:rPr>
        <w:footnoteRef/>
      </w:r>
      <w:r w:rsidRPr="00122216">
        <w:rPr>
          <w:rFonts w:ascii="Times New Roman" w:hAnsi="Times New Roman" w:cs="Times New Roman"/>
        </w:rPr>
        <w:t xml:space="preserve">Закон о Националној академији за јавну управу, </w:t>
      </w:r>
      <w:r w:rsidR="00122216">
        <w:rPr>
          <w:rFonts w:ascii="Times New Roman" w:hAnsi="Times New Roman" w:cs="Times New Roman"/>
        </w:rPr>
        <w:t xml:space="preserve"> </w:t>
      </w:r>
      <w:r w:rsidRPr="00122216">
        <w:rPr>
          <w:rFonts w:ascii="Times New Roman" w:hAnsi="Times New Roman" w:cs="Times New Roman"/>
        </w:rPr>
        <w:t>чл. 3.</w:t>
      </w:r>
    </w:p>
    <w:p w:rsidR="00157309" w:rsidRPr="00122216" w:rsidRDefault="00157309" w:rsidP="00BB4F20">
      <w:pPr>
        <w:pStyle w:val="FootnoteText"/>
        <w:rPr>
          <w:rFonts w:ascii="Times New Roman" w:hAnsi="Times New Roman" w:cs="Times New Roman"/>
        </w:rPr>
      </w:pPr>
    </w:p>
  </w:footnote>
  <w:footnote w:id="14">
    <w:p w:rsidR="00157309" w:rsidRPr="005772E9" w:rsidRDefault="00157309" w:rsidP="005772E9">
      <w:pPr>
        <w:pStyle w:val="FootnoteText"/>
        <w:rPr>
          <w:rFonts w:ascii="Times New Roman" w:hAnsi="Times New Roman" w:cs="Times New Roman"/>
          <w:lang w:val="en-GB"/>
        </w:rPr>
      </w:pPr>
      <w:r w:rsidRPr="00122216">
        <w:rPr>
          <w:rStyle w:val="FootnoteReference"/>
          <w:rFonts w:ascii="Times New Roman" w:hAnsi="Times New Roman" w:cs="Times New Roman"/>
        </w:rPr>
        <w:footnoteRef/>
      </w:r>
      <w:r w:rsidRPr="00122216">
        <w:rPr>
          <w:rFonts w:ascii="Times New Roman" w:hAnsi="Times New Roman" w:cs="Times New Roman"/>
        </w:rPr>
        <w:t xml:space="preserve">DataReportal.com , Извештај за Србију, </w:t>
      </w:r>
      <w:r w:rsidRPr="00122216">
        <w:rPr>
          <w:rFonts w:ascii="Times New Roman" w:hAnsi="Times New Roman" w:cs="Times New Roman"/>
          <w:i/>
          <w:lang w:val="en-GB"/>
        </w:rPr>
        <w:t>Digital 2021</w:t>
      </w:r>
    </w:p>
  </w:footnote>
  <w:footnote w:id="15">
    <w:p w:rsidR="00157309" w:rsidRPr="00E86292" w:rsidRDefault="00157309" w:rsidP="00537E43">
      <w:pPr>
        <w:pStyle w:val="FootnoteText"/>
        <w:rPr>
          <w:rFonts w:ascii="Times New Roman" w:hAnsi="Times New Roman" w:cs="Times New Roman"/>
        </w:rPr>
      </w:pPr>
      <w:r w:rsidRPr="00E86292">
        <w:rPr>
          <w:rStyle w:val="FootnoteReference"/>
          <w:rFonts w:ascii="Times New Roman" w:hAnsi="Times New Roman" w:cs="Times New Roman"/>
        </w:rPr>
        <w:footnoteRef/>
      </w:r>
      <w:r w:rsidRPr="00E86292">
        <w:rPr>
          <w:rFonts w:ascii="Times New Roman" w:hAnsi="Times New Roman" w:cs="Times New Roman"/>
        </w:rPr>
        <w:t>Forbes Communications Council</w:t>
      </w:r>
      <w:r>
        <w:rPr>
          <w:rFonts w:ascii="Times New Roman" w:hAnsi="Times New Roman" w:cs="Times New Roman"/>
        </w:rPr>
        <w:t xml:space="preserve">(2018), </w:t>
      </w:r>
      <w:r w:rsidRPr="00E86292">
        <w:rPr>
          <w:rFonts w:ascii="Times New Roman" w:hAnsi="Times New Roman" w:cs="Times New Roman"/>
        </w:rPr>
        <w:t>13 Ways To Boost Facebook Content Engagement Post-Algorithm Shift(</w:t>
      </w:r>
      <w:hyperlink r:id="rId4" w:anchor="4e74ca8c5e7a" w:history="1">
        <w:r w:rsidR="00122216" w:rsidRPr="00A73C33">
          <w:rPr>
            <w:rStyle w:val="Hyperlink"/>
            <w:rFonts w:ascii="Times New Roman" w:hAnsi="Times New Roman" w:cs="Times New Roman"/>
          </w:rPr>
          <w:t>https://www.forbes.com/sites/forbescommunicationscouncil/2018/03/09/13-ways-to-boost-facebook-content-engagement-post-algorithm-shift/#4e74ca8c5e7a</w:t>
        </w:r>
      </w:hyperlink>
      <w:r w:rsidR="001222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)</w:t>
      </w:r>
    </w:p>
  </w:footnote>
  <w:footnote w:id="16">
    <w:p w:rsidR="00157309" w:rsidRPr="0072366F" w:rsidRDefault="001573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DataReportal.com , Извештај за Србију, </w:t>
      </w:r>
      <w:r>
        <w:rPr>
          <w:rFonts w:ascii="Times New Roman" w:hAnsi="Times New Roman" w:cs="Times New Roman"/>
          <w:i/>
          <w:lang w:val="en-GB"/>
        </w:rPr>
        <w:t>Digital 202</w:t>
      </w:r>
      <w:r>
        <w:rPr>
          <w:rFonts w:ascii="Times New Roman" w:hAnsi="Times New Roman" w:cs="Times New Roman"/>
          <w:i/>
        </w:rPr>
        <w:t>0</w:t>
      </w:r>
    </w:p>
  </w:footnote>
  <w:footnote w:id="17">
    <w:p w:rsidR="00157309" w:rsidRPr="00037DFA" w:rsidRDefault="00157309" w:rsidP="00453F54">
      <w:pPr>
        <w:pStyle w:val="FootnoteText"/>
        <w:rPr>
          <w:rFonts w:ascii="Times New Roman" w:hAnsi="Times New Roman" w:cs="Times New Roman"/>
        </w:rPr>
      </w:pPr>
      <w:r w:rsidRPr="00037DFA"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Ч</w:t>
      </w:r>
      <w:r w:rsidRPr="00FB04D4">
        <w:rPr>
          <w:rFonts w:ascii="Times New Roman" w:hAnsi="Times New Roman" w:cs="Times New Roman"/>
        </w:rPr>
        <w:t xml:space="preserve">лан 4. став 1. Закона о Националној академији за јавну управу </w:t>
      </w:r>
    </w:p>
  </w:footnote>
  <w:footnote w:id="18">
    <w:p w:rsidR="00157309" w:rsidRDefault="00157309">
      <w:pPr>
        <w:pStyle w:val="FootnoteText"/>
        <w:rPr>
          <w:rFonts w:ascii="Times New Roman" w:hAnsi="Times New Roman" w:cs="Times New Roman"/>
        </w:rPr>
      </w:pPr>
      <w:r w:rsidRPr="00453F54">
        <w:rPr>
          <w:rStyle w:val="FootnoteReference"/>
          <w:rFonts w:ascii="Times New Roman" w:hAnsi="Times New Roman" w:cs="Times New Roman"/>
        </w:rPr>
        <w:footnoteRef/>
      </w:r>
      <w:r w:rsidRPr="00453F54">
        <w:rPr>
          <w:rFonts w:ascii="Times New Roman" w:hAnsi="Times New Roman" w:cs="Times New Roman"/>
        </w:rPr>
        <w:t>Документ „Реформа система стручног усавршавања у јавној управи“</w:t>
      </w:r>
    </w:p>
    <w:p w:rsidR="00157309" w:rsidRPr="00437A20" w:rsidRDefault="00157309">
      <w:pPr>
        <w:pStyle w:val="FootnoteText"/>
        <w:rPr>
          <w:rFonts w:ascii="Times New Roman" w:hAnsi="Times New Roman" w:cs="Times New Roman"/>
        </w:rPr>
      </w:pPr>
    </w:p>
  </w:footnote>
  <w:footnote w:id="19">
    <w:p w:rsidR="00157309" w:rsidRDefault="00157309" w:rsidP="00126C89">
      <w:pPr>
        <w:pStyle w:val="FootnoteText"/>
        <w:rPr>
          <w:rFonts w:ascii="Times New Roman" w:hAnsi="Times New Roman" w:cs="Times New Roman"/>
        </w:rPr>
      </w:pPr>
      <w:r w:rsidRPr="000015AE">
        <w:rPr>
          <w:rStyle w:val="FootnoteReference"/>
          <w:rFonts w:ascii="Times New Roman" w:hAnsi="Times New Roman" w:cs="Times New Roman"/>
        </w:rPr>
        <w:footnoteRef/>
      </w:r>
      <w:r w:rsidRPr="008707BB">
        <w:rPr>
          <w:rFonts w:ascii="Times New Roman" w:hAnsi="Times New Roman" w:cs="Times New Roman"/>
        </w:rPr>
        <w:t>Репу</w:t>
      </w:r>
      <w:r>
        <w:rPr>
          <w:rFonts w:ascii="Times New Roman" w:hAnsi="Times New Roman" w:cs="Times New Roman"/>
        </w:rPr>
        <w:t>блика Србија, Републички завод з</w:t>
      </w:r>
      <w:r w:rsidRPr="008707BB">
        <w:rPr>
          <w:rFonts w:ascii="Times New Roman" w:hAnsi="Times New Roman" w:cs="Times New Roman"/>
        </w:rPr>
        <w:t>а статитстику, У</w:t>
      </w:r>
      <w:r w:rsidRPr="008707BB">
        <w:rPr>
          <w:rFonts w:ascii="Times New Roman" w:hAnsi="Times New Roman" w:cs="Times New Roman"/>
          <w:i/>
        </w:rPr>
        <w:t xml:space="preserve">потреба информационо-комуникационих технологија у Републици Србији, 2020, </w:t>
      </w:r>
      <w:r w:rsidRPr="008707BB">
        <w:rPr>
          <w:rFonts w:ascii="Times New Roman" w:hAnsi="Times New Roman" w:cs="Times New Roman"/>
        </w:rPr>
        <w:t xml:space="preserve"> </w:t>
      </w:r>
      <w:hyperlink r:id="rId5" w:history="1">
        <w:r w:rsidRPr="004A69B8">
          <w:rPr>
            <w:rStyle w:val="Hyperlink"/>
            <w:rFonts w:ascii="Times New Roman" w:hAnsi="Times New Roman" w:cs="Times New Roman"/>
          </w:rPr>
          <w:t>https://publikacije.stat.gov.rs/G2020/Pdf/G202016015.pdf</w:t>
        </w:r>
      </w:hyperlink>
    </w:p>
    <w:p w:rsidR="00157309" w:rsidRPr="000015AE" w:rsidRDefault="00157309" w:rsidP="00126C89">
      <w:pPr>
        <w:pStyle w:val="FootnoteText"/>
        <w:rPr>
          <w:rFonts w:ascii="Times New Roman" w:hAnsi="Times New Roman" w:cs="Times New Roman"/>
        </w:rPr>
      </w:pPr>
    </w:p>
  </w:footnote>
  <w:footnote w:id="20">
    <w:p w:rsidR="00157309" w:rsidRPr="00F826DF" w:rsidRDefault="00157309">
      <w:pPr>
        <w:pStyle w:val="FootnoteText"/>
        <w:rPr>
          <w:rFonts w:ascii="Times New Roman" w:hAnsi="Times New Roman" w:cs="Times New Roman"/>
        </w:rPr>
      </w:pPr>
      <w:r w:rsidRPr="00F826DF"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За детаље, видети Табелу 4</w:t>
      </w:r>
    </w:p>
  </w:footnote>
  <w:footnote w:id="21">
    <w:p w:rsidR="00157309" w:rsidRDefault="00157309">
      <w:pPr>
        <w:pStyle w:val="FootnoteText"/>
        <w:rPr>
          <w:rFonts w:ascii="Times New Roman" w:hAnsi="Times New Roman" w:cs="Times New Roman"/>
        </w:rPr>
      </w:pPr>
      <w:r w:rsidRPr="00B609F2">
        <w:rPr>
          <w:rStyle w:val="FootnoteReference"/>
          <w:rFonts w:ascii="Times New Roman" w:hAnsi="Times New Roman" w:cs="Times New Roman"/>
        </w:rPr>
        <w:footnoteRef/>
      </w:r>
      <w:r w:rsidRPr="00B609F2">
        <w:rPr>
          <w:rFonts w:ascii="Times New Roman" w:hAnsi="Times New Roman" w:cs="Times New Roman"/>
        </w:rPr>
        <w:t>Извор: Смернице за израду веб презентација ОЈУ</w:t>
      </w:r>
    </w:p>
    <w:p w:rsidR="00157309" w:rsidRPr="00B609F2" w:rsidRDefault="00157309">
      <w:pPr>
        <w:pStyle w:val="FootnoteText"/>
        <w:rPr>
          <w:rFonts w:ascii="Times New Roman" w:hAnsi="Times New Roman" w:cs="Times New Roman"/>
        </w:rPr>
      </w:pPr>
    </w:p>
  </w:footnote>
  <w:footnote w:id="22">
    <w:p w:rsidR="00157309" w:rsidRPr="00D61DE4" w:rsidRDefault="00157309" w:rsidP="00206D62">
      <w:pPr>
        <w:pStyle w:val="FootnoteText"/>
        <w:rPr>
          <w:rFonts w:ascii="Times New Roman" w:hAnsi="Times New Roman" w:cs="Times New Roman"/>
        </w:rPr>
      </w:pPr>
      <w:r w:rsidRPr="00D61DE4">
        <w:rPr>
          <w:rStyle w:val="FootnoteReference"/>
          <w:rFonts w:ascii="Times New Roman" w:hAnsi="Times New Roman" w:cs="Times New Roman"/>
        </w:rPr>
        <w:footnoteRef/>
      </w:r>
      <w:r w:rsidRPr="00D61DE4">
        <w:rPr>
          <w:rFonts w:ascii="Times New Roman" w:hAnsi="Times New Roman" w:cs="Times New Roman"/>
        </w:rPr>
        <w:t>Предуслов је поседовање електронских адреса циљаних корисника</w:t>
      </w:r>
    </w:p>
  </w:footnote>
  <w:footnote w:id="23">
    <w:p w:rsidR="00157309" w:rsidRPr="00D61DE4" w:rsidRDefault="00157309" w:rsidP="00206D62">
      <w:pPr>
        <w:pStyle w:val="FootnoteText"/>
        <w:rPr>
          <w:rFonts w:ascii="Times New Roman" w:hAnsi="Times New Roman" w:cs="Times New Roman"/>
        </w:rPr>
      </w:pPr>
      <w:r w:rsidRPr="00D61DE4">
        <w:rPr>
          <w:rStyle w:val="FootnoteReference"/>
          <w:rFonts w:ascii="Times New Roman" w:hAnsi="Times New Roman" w:cs="Times New Roman"/>
        </w:rPr>
        <w:footnoteRef/>
      </w:r>
      <w:r w:rsidRPr="00D61DE4">
        <w:rPr>
          <w:rFonts w:ascii="Times New Roman" w:hAnsi="Times New Roman" w:cs="Times New Roman"/>
        </w:rPr>
        <w:t>Линк за подношење захтева за верификацију (Request a VerifiedBadge):https://www.facebook.com/help/contact/1448613808726619. Фејсбук ће обавестити мејлом о статусу захтева, као и да ли је верификација одобрена или не.</w:t>
      </w:r>
    </w:p>
  </w:footnote>
  <w:footnote w:id="24">
    <w:p w:rsidR="00157309" w:rsidRPr="00D61DE4" w:rsidRDefault="00157309" w:rsidP="00206D62">
      <w:pPr>
        <w:pStyle w:val="FootnoteText"/>
        <w:rPr>
          <w:rFonts w:ascii="Times New Roman" w:hAnsi="Times New Roman" w:cs="Times New Roman"/>
        </w:rPr>
      </w:pPr>
      <w:r w:rsidRPr="00D61DE4">
        <w:rPr>
          <w:rStyle w:val="FootnoteReference"/>
          <w:rFonts w:ascii="Times New Roman" w:hAnsi="Times New Roman" w:cs="Times New Roman"/>
        </w:rPr>
        <w:footnoteRef/>
      </w:r>
      <w:r w:rsidRPr="00D61DE4">
        <w:rPr>
          <w:rFonts w:ascii="Times New Roman" w:hAnsi="Times New Roman" w:cs="Times New Roman"/>
        </w:rPr>
        <w:t>Као доказ о веродостојности странице, неопходно је приложити скенирано писмо установе на енглеском језику, којим се потврђује аутентичност странице и навођење особе која је задужена за администрацију исте. Након успешне верификације, поред назива странице појавиће се плави знак који означава да је Фејсбук верификовао страницу као аутентичну;</w:t>
      </w:r>
    </w:p>
  </w:footnote>
  <w:footnote w:id="25">
    <w:p w:rsidR="00157309" w:rsidRPr="00D61DE4" w:rsidRDefault="00157309" w:rsidP="00206D62">
      <w:pPr>
        <w:pStyle w:val="FootnoteText"/>
        <w:rPr>
          <w:rFonts w:ascii="Times New Roman" w:hAnsi="Times New Roman" w:cs="Times New Roman"/>
        </w:rPr>
      </w:pPr>
      <w:r w:rsidRPr="00D61DE4">
        <w:rPr>
          <w:rStyle w:val="FootnoteReference"/>
          <w:rFonts w:ascii="Times New Roman" w:hAnsi="Times New Roman" w:cs="Times New Roman"/>
        </w:rPr>
        <w:footnoteRef/>
      </w:r>
      <w:r w:rsidRPr="00D61DE4">
        <w:rPr>
          <w:rFonts w:ascii="Times New Roman" w:hAnsi="Times New Roman" w:cs="Times New Roman"/>
        </w:rPr>
        <w:t>Стицање статуса ажурног одговора на упите пратилаца представља позитиван сигнал у Фејсбук алгоритму, чиме објаве на мрежи имају бољу видљивост</w:t>
      </w:r>
    </w:p>
    <w:p w:rsidR="00157309" w:rsidRPr="005A046B" w:rsidRDefault="00157309">
      <w:pPr>
        <w:pStyle w:val="FootnoteText"/>
        <w:rPr>
          <w:rFonts w:ascii="Times New Roman" w:hAnsi="Times New Roman" w:cs="Times New Roman"/>
        </w:rPr>
      </w:pPr>
    </w:p>
  </w:footnote>
  <w:footnote w:id="26">
    <w:p w:rsidR="00157309" w:rsidRDefault="00157309">
      <w:pPr>
        <w:pStyle w:val="FootnoteText"/>
        <w:rPr>
          <w:rFonts w:ascii="Times New Roman" w:hAnsi="Times New Roman" w:cs="Times New Roman"/>
        </w:rPr>
      </w:pPr>
      <w:r w:rsidRPr="0025792E">
        <w:rPr>
          <w:rStyle w:val="FootnoteReference"/>
          <w:rFonts w:ascii="Times New Roman" w:hAnsi="Times New Roman" w:cs="Times New Roman"/>
        </w:rPr>
        <w:footnoteRef/>
      </w:r>
      <w:r w:rsidRPr="0025792E">
        <w:rPr>
          <w:rFonts w:ascii="Times New Roman" w:hAnsi="Times New Roman" w:cs="Times New Roman"/>
        </w:rPr>
        <w:t>YouTubeKeywordTool</w:t>
      </w:r>
      <w:r>
        <w:rPr>
          <w:rFonts w:ascii="Times New Roman" w:hAnsi="Times New Roman" w:cs="Times New Roman"/>
        </w:rPr>
        <w:t>: а</w:t>
      </w:r>
      <w:r w:rsidRPr="0025792E">
        <w:rPr>
          <w:rFonts w:ascii="Times New Roman" w:hAnsi="Times New Roman" w:cs="Times New Roman"/>
        </w:rPr>
        <w:t>лат</w:t>
      </w:r>
      <w:r>
        <w:rPr>
          <w:rFonts w:ascii="Times New Roman" w:hAnsi="Times New Roman" w:cs="Times New Roman"/>
        </w:rPr>
        <w:t xml:space="preserve">ка која </w:t>
      </w:r>
      <w:r w:rsidRPr="0025792E">
        <w:rPr>
          <w:rFonts w:ascii="Times New Roman" w:hAnsi="Times New Roman" w:cs="Times New Roman"/>
        </w:rPr>
        <w:t>пруж</w:t>
      </w:r>
      <w:r>
        <w:rPr>
          <w:rFonts w:ascii="Times New Roman" w:hAnsi="Times New Roman" w:cs="Times New Roman"/>
        </w:rPr>
        <w:t>а</w:t>
      </w:r>
      <w:r w:rsidRPr="0025792E">
        <w:rPr>
          <w:rFonts w:ascii="Times New Roman" w:hAnsi="Times New Roman" w:cs="Times New Roman"/>
        </w:rPr>
        <w:t xml:space="preserve"> увид у то шта корисници траже на </w:t>
      </w:r>
      <w:r>
        <w:rPr>
          <w:rFonts w:ascii="Times New Roman" w:hAnsi="Times New Roman" w:cs="Times New Roman"/>
        </w:rPr>
        <w:t xml:space="preserve">Јутјубу и </w:t>
      </w:r>
      <w:r w:rsidRPr="0025792E">
        <w:rPr>
          <w:rFonts w:ascii="Times New Roman" w:hAnsi="Times New Roman" w:cs="Times New Roman"/>
        </w:rPr>
        <w:t xml:space="preserve">процену нивоа веб </w:t>
      </w:r>
      <w:r>
        <w:rPr>
          <w:rFonts w:ascii="Times New Roman" w:hAnsi="Times New Roman" w:cs="Times New Roman"/>
        </w:rPr>
        <w:t xml:space="preserve">саобраћаја </w:t>
      </w:r>
      <w:r w:rsidRPr="0025792E">
        <w:rPr>
          <w:rFonts w:ascii="Times New Roman" w:hAnsi="Times New Roman" w:cs="Times New Roman"/>
        </w:rPr>
        <w:t>за различите кључне речи</w:t>
      </w:r>
    </w:p>
    <w:p w:rsidR="00157309" w:rsidRPr="0025792E" w:rsidRDefault="00157309">
      <w:pPr>
        <w:pStyle w:val="FootnoteText"/>
        <w:rPr>
          <w:rFonts w:ascii="Times New Roman" w:hAnsi="Times New Roman" w:cs="Times New Roman"/>
        </w:rPr>
      </w:pPr>
    </w:p>
  </w:footnote>
  <w:footnote w:id="27">
    <w:p w:rsidR="00157309" w:rsidRPr="00E80D07" w:rsidRDefault="00157309">
      <w:pPr>
        <w:pStyle w:val="FootnoteText"/>
        <w:rPr>
          <w:rFonts w:ascii="Times New Roman" w:hAnsi="Times New Roman" w:cs="Times New Roman"/>
        </w:rPr>
      </w:pPr>
      <w:r w:rsidRPr="00E80D07"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Садржај на интернету: </w:t>
      </w:r>
      <w:r w:rsidRPr="00E80D07">
        <w:rPr>
          <w:rFonts w:ascii="Times New Roman" w:hAnsi="Times New Roman" w:cs="Times New Roman"/>
        </w:rPr>
        <w:t xml:space="preserve">текст, слика, видео, аудио или било који други садржај </w:t>
      </w:r>
      <w:r>
        <w:rPr>
          <w:rFonts w:ascii="Times New Roman" w:hAnsi="Times New Roman" w:cs="Times New Roman"/>
        </w:rPr>
        <w:t>посебно</w:t>
      </w:r>
      <w:r w:rsidRPr="00E80D07">
        <w:rPr>
          <w:rFonts w:ascii="Times New Roman" w:hAnsi="Times New Roman" w:cs="Times New Roman"/>
        </w:rPr>
        <w:t xml:space="preserve"> креиран за комуникационе потребе, с циљем да пошаље одређену поруку циљној групи </w:t>
      </w:r>
      <w:r>
        <w:rPr>
          <w:rFonts w:ascii="Times New Roman" w:hAnsi="Times New Roman" w:cs="Times New Roman"/>
        </w:rPr>
        <w:t>к</w:t>
      </w:r>
      <w:r w:rsidRPr="00E80D07">
        <w:rPr>
          <w:rFonts w:ascii="Times New Roman" w:hAnsi="Times New Roman" w:cs="Times New Roman"/>
        </w:rPr>
        <w:t>орисника</w:t>
      </w:r>
      <w:r>
        <w:rPr>
          <w:rFonts w:ascii="Times New Roman" w:hAnsi="Times New Roman" w:cs="Times New Roman"/>
        </w:rPr>
        <w:t>, посетилаца, пратиоца</w:t>
      </w:r>
    </w:p>
  </w:footnote>
  <w:footnote w:id="28">
    <w:p w:rsidR="00157309" w:rsidRDefault="00157309" w:rsidP="00776A31">
      <w:pPr>
        <w:pStyle w:val="FootnoteText"/>
        <w:rPr>
          <w:rFonts w:ascii="Times New Roman" w:hAnsi="Times New Roman" w:cs="Times New Roman"/>
        </w:rPr>
      </w:pPr>
      <w:r w:rsidRPr="0034517A">
        <w:rPr>
          <w:rStyle w:val="FootnoteReference"/>
          <w:rFonts w:ascii="Times New Roman" w:hAnsi="Times New Roman" w:cs="Times New Roman"/>
        </w:rPr>
        <w:footnoteRef/>
      </w:r>
      <w:r w:rsidRPr="0034517A">
        <w:rPr>
          <w:rFonts w:ascii="Times New Roman" w:hAnsi="Times New Roman" w:cs="Times New Roman"/>
        </w:rPr>
        <w:t>Skimming</w:t>
      </w:r>
      <w:r>
        <w:rPr>
          <w:rFonts w:ascii="Times New Roman" w:hAnsi="Times New Roman" w:cs="Times New Roman"/>
        </w:rPr>
        <w:t>:скенирање и прескакање погледом, представља најчешћи начин на који се конзумира садржај на интернету</w:t>
      </w:r>
    </w:p>
    <w:p w:rsidR="00157309" w:rsidRPr="00715532" w:rsidRDefault="00157309" w:rsidP="00776A31">
      <w:pPr>
        <w:pStyle w:val="FootnoteText"/>
        <w:rPr>
          <w:rFonts w:ascii="Times New Roman" w:hAnsi="Times New Roman" w:cs="Times New Roman"/>
          <w:sz w:val="2"/>
          <w:szCs w:val="2"/>
        </w:rPr>
      </w:pPr>
    </w:p>
  </w:footnote>
  <w:footnote w:id="29">
    <w:p w:rsidR="00157309" w:rsidRPr="00887E07" w:rsidRDefault="00157309">
      <w:pPr>
        <w:pStyle w:val="FootnoteText"/>
        <w:rPr>
          <w:rFonts w:ascii="Times New Roman" w:hAnsi="Times New Roman" w:cs="Times New Roman"/>
        </w:rPr>
      </w:pPr>
    </w:p>
  </w:footnote>
  <w:footnote w:id="30">
    <w:p w:rsidR="00157309" w:rsidRPr="006022E3" w:rsidRDefault="00157309" w:rsidP="006022E3">
      <w:pPr>
        <w:pStyle w:val="FootnoteText"/>
        <w:jc w:val="both"/>
        <w:rPr>
          <w:rFonts w:ascii="Times New Roman" w:hAnsi="Times New Roman" w:cs="Times New Roman"/>
        </w:rPr>
      </w:pPr>
      <w:r w:rsidRPr="006022E3">
        <w:rPr>
          <w:rStyle w:val="FootnoteReference"/>
          <w:rFonts w:ascii="Times New Roman" w:hAnsi="Times New Roman" w:cs="Times New Roman"/>
        </w:rPr>
        <w:footnoteRef/>
      </w:r>
      <w:r w:rsidRPr="006022E3">
        <w:rPr>
          <w:rFonts w:ascii="Times New Roman" w:hAnsi="Times New Roman" w:cs="Times New Roman"/>
        </w:rPr>
        <w:t>Управљање угледом на интернету: континуирани процес побољшања или унапређења вредности и угледа установе, које се врши сузбијањем и слабљењем негативног и неафирмативног садржаја који је доступан на интернету, супротстављањем са садржајем који ће  побољшати кредибилитет и поверење. Подразумева реакцију на негативне коментаре, доношење одлуке да ли реаговати, како и у ком моменту.</w:t>
      </w:r>
    </w:p>
  </w:footnote>
  <w:footnote w:id="31">
    <w:p w:rsidR="00157309" w:rsidRPr="00A65B5F" w:rsidRDefault="00157309" w:rsidP="006022E3">
      <w:pPr>
        <w:pStyle w:val="FootnoteText"/>
        <w:jc w:val="both"/>
        <w:rPr>
          <w:rFonts w:ascii="Times New Roman" w:hAnsi="Times New Roman" w:cs="Times New Roman"/>
        </w:rPr>
      </w:pPr>
      <w:r w:rsidRPr="006022E3">
        <w:rPr>
          <w:rStyle w:val="FootnoteReference"/>
          <w:rFonts w:ascii="Times New Roman" w:hAnsi="Times New Roman" w:cs="Times New Roman"/>
        </w:rPr>
        <w:footnoteRef/>
      </w:r>
      <w:r w:rsidRPr="006022E3">
        <w:rPr>
          <w:rFonts w:ascii="Times New Roman" w:hAnsi="Times New Roman" w:cs="Times New Roman"/>
        </w:rPr>
        <w:t>Нпр. Национална академија за јавну управу, НАЈУ, НАПА, Национална академија, Академија за државну управу и сл.</w:t>
      </w:r>
    </w:p>
  </w:footnote>
  <w:footnote w:id="32">
    <w:p w:rsidR="00157309" w:rsidRPr="00C94275" w:rsidRDefault="00157309" w:rsidP="00D851D8">
      <w:pPr>
        <w:pStyle w:val="FootnoteText"/>
        <w:rPr>
          <w:rFonts w:ascii="Times New Roman" w:hAnsi="Times New Roman" w:cs="Times New Roman"/>
        </w:rPr>
      </w:pPr>
      <w:r w:rsidRPr="00C94275"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Адаптирано према: </w:t>
      </w:r>
      <w:r w:rsidRPr="00C94275">
        <w:rPr>
          <w:rFonts w:ascii="Times New Roman" w:hAnsi="Times New Roman" w:cs="Times New Roman"/>
        </w:rPr>
        <w:t>Дирекција за елект</w:t>
      </w:r>
      <w:r>
        <w:rPr>
          <w:rFonts w:ascii="Times New Roman" w:hAnsi="Times New Roman" w:cs="Times New Roman"/>
        </w:rPr>
        <w:t>р</w:t>
      </w:r>
      <w:r w:rsidRPr="00C94275">
        <w:rPr>
          <w:rFonts w:ascii="Times New Roman" w:hAnsi="Times New Roman" w:cs="Times New Roman"/>
        </w:rPr>
        <w:t>онску управу, Министарство државне управе и локалне самоуправе</w:t>
      </w:r>
      <w:r>
        <w:rPr>
          <w:rFonts w:ascii="Times New Roman" w:hAnsi="Times New Roman" w:cs="Times New Roman"/>
        </w:rPr>
        <w:t xml:space="preserve"> (2015), Смернице за употребу друштвених мрежа у органима државне управе и јединица локалне самоуправе</w:t>
      </w:r>
    </w:p>
  </w:footnote>
  <w:footnote w:id="33">
    <w:p w:rsidR="00157309" w:rsidRPr="00B34020" w:rsidRDefault="00157309" w:rsidP="00D851D8">
      <w:pPr>
        <w:pStyle w:val="FootnoteText"/>
        <w:rPr>
          <w:rFonts w:ascii="Times New Roman" w:hAnsi="Times New Roman" w:cs="Times New Roman"/>
        </w:rPr>
      </w:pPr>
      <w:r w:rsidRPr="00B34020">
        <w:rPr>
          <w:rStyle w:val="FootnoteReference"/>
          <w:rFonts w:ascii="Times New Roman" w:hAnsi="Times New Roman" w:cs="Times New Roman"/>
        </w:rPr>
        <w:footnoteRef/>
      </w:r>
      <w:r w:rsidRPr="00B34020">
        <w:rPr>
          <w:rFonts w:ascii="Times New Roman" w:hAnsi="Times New Roman" w:cs="Times New Roman"/>
        </w:rPr>
        <w:t>Видети: https://www.socialmediatoday.com/content/8020-rule-why-just-20-your-social-media-content-should-be-about-your-brand</w:t>
      </w:r>
    </w:p>
  </w:footnote>
  <w:footnote w:id="34">
    <w:p w:rsidR="00157309" w:rsidRDefault="00157309" w:rsidP="00D851D8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rPr>
          <w:rFonts w:ascii="Times New Roman" w:hAnsi="Times New Roman" w:cs="Times New Roman"/>
        </w:rPr>
        <w:t>У</w:t>
      </w:r>
      <w:r w:rsidRPr="00E80D07">
        <w:rPr>
          <w:rFonts w:ascii="Times New Roman" w:hAnsi="Times New Roman" w:cs="Times New Roman"/>
        </w:rPr>
        <w:t>тицај особ</w:t>
      </w:r>
      <w:r>
        <w:rPr>
          <w:rFonts w:ascii="Times New Roman" w:hAnsi="Times New Roman" w:cs="Times New Roman"/>
        </w:rPr>
        <w:t>е</w:t>
      </w:r>
      <w:r w:rsidRPr="00E80D07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 xml:space="preserve">интернету одређује се </w:t>
      </w:r>
      <w:r w:rsidRPr="00E80D07">
        <w:rPr>
          <w:rFonts w:ascii="Times New Roman" w:hAnsi="Times New Roman" w:cs="Times New Roman"/>
        </w:rPr>
        <w:t>на основу оствареног домета (велики број пратилаца), релеватности (стручњак, новинар) и познатости</w:t>
      </w:r>
      <w:r>
        <w:rPr>
          <w:rFonts w:ascii="Times New Roman" w:hAnsi="Times New Roman" w:cs="Times New Roman"/>
        </w:rPr>
        <w:t>/популарности</w:t>
      </w:r>
      <w:r w:rsidRPr="00E80D07">
        <w:rPr>
          <w:rFonts w:ascii="Times New Roman" w:hAnsi="Times New Roman" w:cs="Times New Roman"/>
        </w:rPr>
        <w:t xml:space="preserve"> (јавне личности). </w:t>
      </w:r>
    </w:p>
    <w:p w:rsidR="00157309" w:rsidRPr="00E80D07" w:rsidRDefault="00157309" w:rsidP="00D851D8">
      <w:pPr>
        <w:pStyle w:val="FootnoteText"/>
        <w:rPr>
          <w:rFonts w:ascii="Times New Roman" w:hAnsi="Times New Roman" w:cs="Times New Roman"/>
        </w:rPr>
      </w:pPr>
    </w:p>
  </w:footnote>
  <w:footnote w:id="35">
    <w:p w:rsidR="00157309" w:rsidRPr="00134D4C" w:rsidRDefault="00157309" w:rsidP="00CC30D4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134D4C">
        <w:rPr>
          <w:rFonts w:ascii="Times New Roman" w:hAnsi="Times New Roman" w:cs="Times New Roman"/>
        </w:rPr>
        <w:t>За нове предаваче</w:t>
      </w:r>
    </w:p>
  </w:footnote>
  <w:footnote w:id="36">
    <w:p w:rsidR="00157309" w:rsidRPr="00A85A19" w:rsidRDefault="00157309" w:rsidP="00CC30D4">
      <w:pPr>
        <w:pStyle w:val="FootnoteText"/>
      </w:pPr>
      <w:r w:rsidRPr="00134D4C">
        <w:rPr>
          <w:rStyle w:val="FootnoteReference"/>
          <w:rFonts w:ascii="Times New Roman" w:hAnsi="Times New Roman" w:cs="Times New Roman"/>
        </w:rPr>
        <w:footnoteRef/>
      </w:r>
      <w:r w:rsidRPr="00134D4C">
        <w:rPr>
          <w:rFonts w:ascii="Times New Roman" w:hAnsi="Times New Roman" w:cs="Times New Roman"/>
        </w:rPr>
        <w:t xml:space="preserve"> Квартално дефинисати потенцијалне јавне догађаје</w:t>
      </w:r>
    </w:p>
  </w:footnote>
  <w:footnote w:id="37">
    <w:p w:rsidR="00157309" w:rsidRPr="00FC05B4" w:rsidRDefault="00157309">
      <w:pPr>
        <w:pStyle w:val="FootnoteText"/>
        <w:rPr>
          <w:rFonts w:ascii="Times New Roman" w:hAnsi="Times New Roman" w:cs="Times New Roman"/>
        </w:rPr>
      </w:pPr>
      <w:r w:rsidRPr="00FC05B4">
        <w:rPr>
          <w:rStyle w:val="FootnoteReference"/>
          <w:rFonts w:ascii="Times New Roman" w:hAnsi="Times New Roman" w:cs="Times New Roman"/>
        </w:rPr>
        <w:footnoteRef/>
      </w:r>
      <w:r w:rsidRPr="00FC05B4">
        <w:rPr>
          <w:rFonts w:ascii="Times New Roman" w:hAnsi="Times New Roman" w:cs="Times New Roman"/>
        </w:rPr>
        <w:t xml:space="preserve">У зависности од планова </w:t>
      </w:r>
      <w:r>
        <w:rPr>
          <w:rFonts w:ascii="Times New Roman" w:hAnsi="Times New Roman" w:cs="Times New Roman"/>
        </w:rPr>
        <w:t xml:space="preserve">око </w:t>
      </w:r>
      <w:r w:rsidRPr="00FC05B4">
        <w:rPr>
          <w:rFonts w:ascii="Times New Roman" w:hAnsi="Times New Roman" w:cs="Times New Roman"/>
        </w:rPr>
        <w:t>пресељења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309" w:rsidRDefault="00157309" w:rsidP="00EF2E98">
    <w:pPr>
      <w:pStyle w:val="Header"/>
      <w:jc w:val="center"/>
    </w:pPr>
    <w:r>
      <w:rPr>
        <w:noProof/>
        <w:lang w:eastAsia="en-US"/>
      </w:rPr>
      <w:drawing>
        <wp:inline distT="0" distB="0" distL="0" distR="0">
          <wp:extent cx="2128520" cy="731072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2322" t="21466" r="23280" b="45305"/>
                  <a:stretch/>
                </pic:blipFill>
                <pic:spPr bwMode="auto">
                  <a:xfrm>
                    <a:off x="0" y="0"/>
                    <a:ext cx="2156810" cy="7407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/>
                    </a:ext>
                  </a:extLst>
                </pic:spPr>
              </pic:pic>
            </a:graphicData>
          </a:graphic>
        </wp:inline>
      </w:drawing>
    </w:r>
  </w:p>
  <w:p w:rsidR="00157309" w:rsidRDefault="001573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309" w:rsidRDefault="00157309" w:rsidP="00EF2E98">
    <w:pPr>
      <w:pStyle w:val="Header"/>
      <w:jc w:val="center"/>
    </w:pPr>
    <w:r>
      <w:rPr>
        <w:noProof/>
        <w:lang w:eastAsia="en-US"/>
      </w:rPr>
      <w:drawing>
        <wp:inline distT="0" distB="0" distL="0" distR="0">
          <wp:extent cx="2128520" cy="731072"/>
          <wp:effectExtent l="0" t="0" r="508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2322" t="21466" r="23280" b="45305"/>
                  <a:stretch/>
                </pic:blipFill>
                <pic:spPr bwMode="auto">
                  <a:xfrm>
                    <a:off x="0" y="0"/>
                    <a:ext cx="2156810" cy="7407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/>
                    </a:ext>
                  </a:extLst>
                </pic:spPr>
              </pic:pic>
            </a:graphicData>
          </a:graphic>
        </wp:inline>
      </w:drawing>
    </w:r>
  </w:p>
  <w:p w:rsidR="00157309" w:rsidRDefault="001573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478"/>
    <w:multiLevelType w:val="hybridMultilevel"/>
    <w:tmpl w:val="8A20769E"/>
    <w:lvl w:ilvl="0" w:tplc="01AECC2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C4784C"/>
    <w:multiLevelType w:val="hybridMultilevel"/>
    <w:tmpl w:val="75D4D800"/>
    <w:lvl w:ilvl="0" w:tplc="2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61A51F9"/>
    <w:multiLevelType w:val="hybridMultilevel"/>
    <w:tmpl w:val="2894205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153BB"/>
    <w:multiLevelType w:val="hybridMultilevel"/>
    <w:tmpl w:val="00B6BE4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3727B"/>
    <w:multiLevelType w:val="hybridMultilevel"/>
    <w:tmpl w:val="6F4C3B8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26A1D"/>
    <w:multiLevelType w:val="hybridMultilevel"/>
    <w:tmpl w:val="5EA2FD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64B49"/>
    <w:multiLevelType w:val="hybridMultilevel"/>
    <w:tmpl w:val="9290278A"/>
    <w:lvl w:ilvl="0" w:tplc="F526336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2A35D4">
      <w:numFmt w:val="bullet"/>
      <w:lvlText w:val="•"/>
      <w:lvlJc w:val="left"/>
      <w:pPr>
        <w:ind w:left="2520" w:hanging="720"/>
      </w:pPr>
      <w:rPr>
        <w:rFonts w:ascii="Times New Roman" w:eastAsiaTheme="minorEastAsia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E35B4"/>
    <w:multiLevelType w:val="hybridMultilevel"/>
    <w:tmpl w:val="1346A21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D214E"/>
    <w:multiLevelType w:val="hybridMultilevel"/>
    <w:tmpl w:val="E5B85028"/>
    <w:lvl w:ilvl="0" w:tplc="96560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B3838" w:themeColor="background2" w:themeShade="40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B4A1C"/>
    <w:multiLevelType w:val="hybridMultilevel"/>
    <w:tmpl w:val="6F56B6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036F3F"/>
    <w:multiLevelType w:val="hybridMultilevel"/>
    <w:tmpl w:val="3762393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8D2607"/>
    <w:multiLevelType w:val="hybridMultilevel"/>
    <w:tmpl w:val="CB24E0D2"/>
    <w:lvl w:ilvl="0" w:tplc="462EA2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686F70"/>
    <w:multiLevelType w:val="hybridMultilevel"/>
    <w:tmpl w:val="BC3270C8"/>
    <w:lvl w:ilvl="0" w:tplc="96560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B3838" w:themeColor="background2" w:themeShade="4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43490B"/>
    <w:multiLevelType w:val="hybridMultilevel"/>
    <w:tmpl w:val="B7F2512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4479D5"/>
    <w:multiLevelType w:val="hybridMultilevel"/>
    <w:tmpl w:val="7068CA3C"/>
    <w:lvl w:ilvl="0" w:tplc="F526336A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50C5CE3"/>
    <w:multiLevelType w:val="hybridMultilevel"/>
    <w:tmpl w:val="7B945288"/>
    <w:lvl w:ilvl="0" w:tplc="96560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B3838" w:themeColor="background2" w:themeShade="4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7B38BC"/>
    <w:multiLevelType w:val="hybridMultilevel"/>
    <w:tmpl w:val="788E81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5C55BA"/>
    <w:multiLevelType w:val="hybridMultilevel"/>
    <w:tmpl w:val="0DEA3C1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827A75"/>
    <w:multiLevelType w:val="hybridMultilevel"/>
    <w:tmpl w:val="5A0E242C"/>
    <w:lvl w:ilvl="0" w:tplc="96560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B3838" w:themeColor="background2" w:themeShade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872604"/>
    <w:multiLevelType w:val="hybridMultilevel"/>
    <w:tmpl w:val="38BE1AD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BF76AA"/>
    <w:multiLevelType w:val="multilevel"/>
    <w:tmpl w:val="58D456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DC15DFC"/>
    <w:multiLevelType w:val="hybridMultilevel"/>
    <w:tmpl w:val="6764E10A"/>
    <w:lvl w:ilvl="0" w:tplc="B2120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E70452"/>
    <w:multiLevelType w:val="hybridMultilevel"/>
    <w:tmpl w:val="CADA87DC"/>
    <w:lvl w:ilvl="0" w:tplc="2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3DF476AE"/>
    <w:multiLevelType w:val="hybridMultilevel"/>
    <w:tmpl w:val="921E317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7C2B27"/>
    <w:multiLevelType w:val="hybridMultilevel"/>
    <w:tmpl w:val="C122E4C4"/>
    <w:lvl w:ilvl="0" w:tplc="965604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B3838" w:themeColor="background2" w:themeShade="40"/>
      </w:rPr>
    </w:lvl>
    <w:lvl w:ilvl="1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1CD1043"/>
    <w:multiLevelType w:val="hybridMultilevel"/>
    <w:tmpl w:val="434882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E65964"/>
    <w:multiLevelType w:val="hybridMultilevel"/>
    <w:tmpl w:val="41C2049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B84CE0"/>
    <w:multiLevelType w:val="hybridMultilevel"/>
    <w:tmpl w:val="040201B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0A683E"/>
    <w:multiLevelType w:val="hybridMultilevel"/>
    <w:tmpl w:val="A3522D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4F5FD3"/>
    <w:multiLevelType w:val="hybridMultilevel"/>
    <w:tmpl w:val="3E6AE4C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CE093E"/>
    <w:multiLevelType w:val="hybridMultilevel"/>
    <w:tmpl w:val="5B788C7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7F0678"/>
    <w:multiLevelType w:val="hybridMultilevel"/>
    <w:tmpl w:val="A03EDD9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CA6E79"/>
    <w:multiLevelType w:val="hybridMultilevel"/>
    <w:tmpl w:val="C6C03DBA"/>
    <w:lvl w:ilvl="0" w:tplc="965604B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3B3838" w:themeColor="background2" w:themeShade="40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5307744B"/>
    <w:multiLevelType w:val="multilevel"/>
    <w:tmpl w:val="BD981AC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55EF6D6F"/>
    <w:multiLevelType w:val="hybridMultilevel"/>
    <w:tmpl w:val="2E4C650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597229"/>
    <w:multiLevelType w:val="hybridMultilevel"/>
    <w:tmpl w:val="A6E636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E96782"/>
    <w:multiLevelType w:val="hybridMultilevel"/>
    <w:tmpl w:val="59266150"/>
    <w:lvl w:ilvl="0" w:tplc="2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61C210EA"/>
    <w:multiLevelType w:val="hybridMultilevel"/>
    <w:tmpl w:val="2022136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5604B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3B3838" w:themeColor="background2" w:themeShade="40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746AA3"/>
    <w:multiLevelType w:val="hybridMultilevel"/>
    <w:tmpl w:val="798EAA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D425A7"/>
    <w:multiLevelType w:val="hybridMultilevel"/>
    <w:tmpl w:val="64D823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C74128"/>
    <w:multiLevelType w:val="hybridMultilevel"/>
    <w:tmpl w:val="CB284CDE"/>
    <w:lvl w:ilvl="0" w:tplc="2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FDC113D"/>
    <w:multiLevelType w:val="hybridMultilevel"/>
    <w:tmpl w:val="2EC002E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775E97"/>
    <w:multiLevelType w:val="hybridMultilevel"/>
    <w:tmpl w:val="31304BA8"/>
    <w:lvl w:ilvl="0" w:tplc="96560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B3838" w:themeColor="background2" w:themeShade="4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CA2A2F"/>
    <w:multiLevelType w:val="hybridMultilevel"/>
    <w:tmpl w:val="A2F6275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5F148C"/>
    <w:multiLevelType w:val="hybridMultilevel"/>
    <w:tmpl w:val="1AE41B6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6838EA"/>
    <w:multiLevelType w:val="multilevel"/>
    <w:tmpl w:val="48B475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9A804A1"/>
    <w:multiLevelType w:val="hybridMultilevel"/>
    <w:tmpl w:val="671AEB8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D94CA4"/>
    <w:multiLevelType w:val="hybridMultilevel"/>
    <w:tmpl w:val="E430862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3"/>
  </w:num>
  <w:num w:numId="3">
    <w:abstractNumId w:val="47"/>
  </w:num>
  <w:num w:numId="4">
    <w:abstractNumId w:val="13"/>
  </w:num>
  <w:num w:numId="5">
    <w:abstractNumId w:val="4"/>
  </w:num>
  <w:num w:numId="6">
    <w:abstractNumId w:val="23"/>
  </w:num>
  <w:num w:numId="7">
    <w:abstractNumId w:val="26"/>
  </w:num>
  <w:num w:numId="8">
    <w:abstractNumId w:val="6"/>
  </w:num>
  <w:num w:numId="9">
    <w:abstractNumId w:val="7"/>
  </w:num>
  <w:num w:numId="10">
    <w:abstractNumId w:val="21"/>
  </w:num>
  <w:num w:numId="11">
    <w:abstractNumId w:val="14"/>
  </w:num>
  <w:num w:numId="12">
    <w:abstractNumId w:val="40"/>
  </w:num>
  <w:num w:numId="13">
    <w:abstractNumId w:val="29"/>
  </w:num>
  <w:num w:numId="14">
    <w:abstractNumId w:val="36"/>
  </w:num>
  <w:num w:numId="15">
    <w:abstractNumId w:val="39"/>
  </w:num>
  <w:num w:numId="16">
    <w:abstractNumId w:val="22"/>
  </w:num>
  <w:num w:numId="17">
    <w:abstractNumId w:val="35"/>
  </w:num>
  <w:num w:numId="18">
    <w:abstractNumId w:val="19"/>
  </w:num>
  <w:num w:numId="19">
    <w:abstractNumId w:val="1"/>
  </w:num>
  <w:num w:numId="20">
    <w:abstractNumId w:val="37"/>
  </w:num>
  <w:num w:numId="21">
    <w:abstractNumId w:val="18"/>
  </w:num>
  <w:num w:numId="22">
    <w:abstractNumId w:val="15"/>
  </w:num>
  <w:num w:numId="23">
    <w:abstractNumId w:val="32"/>
  </w:num>
  <w:num w:numId="24">
    <w:abstractNumId w:val="31"/>
  </w:num>
  <w:num w:numId="25">
    <w:abstractNumId w:val="12"/>
  </w:num>
  <w:num w:numId="26">
    <w:abstractNumId w:val="45"/>
  </w:num>
  <w:num w:numId="27">
    <w:abstractNumId w:val="25"/>
  </w:num>
  <w:num w:numId="28">
    <w:abstractNumId w:val="20"/>
  </w:num>
  <w:num w:numId="29">
    <w:abstractNumId w:val="34"/>
  </w:num>
  <w:num w:numId="30">
    <w:abstractNumId w:val="30"/>
  </w:num>
  <w:num w:numId="31">
    <w:abstractNumId w:val="16"/>
  </w:num>
  <w:num w:numId="32">
    <w:abstractNumId w:val="3"/>
  </w:num>
  <w:num w:numId="33">
    <w:abstractNumId w:val="27"/>
  </w:num>
  <w:num w:numId="34">
    <w:abstractNumId w:val="28"/>
  </w:num>
  <w:num w:numId="35">
    <w:abstractNumId w:val="0"/>
  </w:num>
  <w:num w:numId="36">
    <w:abstractNumId w:val="10"/>
  </w:num>
  <w:num w:numId="37">
    <w:abstractNumId w:val="38"/>
  </w:num>
  <w:num w:numId="38">
    <w:abstractNumId w:val="43"/>
  </w:num>
  <w:num w:numId="39">
    <w:abstractNumId w:val="41"/>
  </w:num>
  <w:num w:numId="40">
    <w:abstractNumId w:val="17"/>
  </w:num>
  <w:num w:numId="41">
    <w:abstractNumId w:val="2"/>
  </w:num>
  <w:num w:numId="42">
    <w:abstractNumId w:val="9"/>
  </w:num>
  <w:num w:numId="43">
    <w:abstractNumId w:val="46"/>
  </w:num>
  <w:num w:numId="44">
    <w:abstractNumId w:val="44"/>
  </w:num>
  <w:num w:numId="45">
    <w:abstractNumId w:val="42"/>
  </w:num>
  <w:num w:numId="46">
    <w:abstractNumId w:val="8"/>
  </w:num>
  <w:num w:numId="47">
    <w:abstractNumId w:val="24"/>
  </w:num>
  <w:num w:numId="48">
    <w:abstractNumId w:val="11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defaultTabStop w:val="720"/>
  <w:hyphenationZone w:val="425"/>
  <w:characterSpacingControl w:val="doNotCompress"/>
  <w:hdrShapeDefaults>
    <o:shapedefaults v:ext="edit" spidmax="52226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A22FB"/>
    <w:rsid w:val="000015AE"/>
    <w:rsid w:val="00001DC1"/>
    <w:rsid w:val="0000251C"/>
    <w:rsid w:val="00002D9E"/>
    <w:rsid w:val="00004C32"/>
    <w:rsid w:val="0000775E"/>
    <w:rsid w:val="00007AF9"/>
    <w:rsid w:val="000127A6"/>
    <w:rsid w:val="00012D1A"/>
    <w:rsid w:val="00013549"/>
    <w:rsid w:val="00020F5C"/>
    <w:rsid w:val="00025385"/>
    <w:rsid w:val="00032E20"/>
    <w:rsid w:val="00033585"/>
    <w:rsid w:val="00033C61"/>
    <w:rsid w:val="0003469F"/>
    <w:rsid w:val="000369E5"/>
    <w:rsid w:val="00036BDB"/>
    <w:rsid w:val="000379B9"/>
    <w:rsid w:val="00037DFA"/>
    <w:rsid w:val="00042B62"/>
    <w:rsid w:val="0004419B"/>
    <w:rsid w:val="00047834"/>
    <w:rsid w:val="000500F6"/>
    <w:rsid w:val="000502C1"/>
    <w:rsid w:val="00050CD4"/>
    <w:rsid w:val="000510C5"/>
    <w:rsid w:val="00052CDF"/>
    <w:rsid w:val="000547FD"/>
    <w:rsid w:val="00054844"/>
    <w:rsid w:val="00054D0B"/>
    <w:rsid w:val="000552FA"/>
    <w:rsid w:val="000555D8"/>
    <w:rsid w:val="000619EC"/>
    <w:rsid w:val="00062DF0"/>
    <w:rsid w:val="000658AB"/>
    <w:rsid w:val="00066868"/>
    <w:rsid w:val="00066BA1"/>
    <w:rsid w:val="00066BBA"/>
    <w:rsid w:val="00067320"/>
    <w:rsid w:val="00070111"/>
    <w:rsid w:val="00071BE6"/>
    <w:rsid w:val="00073CDE"/>
    <w:rsid w:val="0007459A"/>
    <w:rsid w:val="00074782"/>
    <w:rsid w:val="000803F8"/>
    <w:rsid w:val="00080CCC"/>
    <w:rsid w:val="00081D13"/>
    <w:rsid w:val="00083826"/>
    <w:rsid w:val="000852FE"/>
    <w:rsid w:val="00085640"/>
    <w:rsid w:val="000876B6"/>
    <w:rsid w:val="000915B2"/>
    <w:rsid w:val="00091944"/>
    <w:rsid w:val="000924E2"/>
    <w:rsid w:val="00092F6D"/>
    <w:rsid w:val="00095D2A"/>
    <w:rsid w:val="00095F02"/>
    <w:rsid w:val="000960C2"/>
    <w:rsid w:val="00096D67"/>
    <w:rsid w:val="00097531"/>
    <w:rsid w:val="00097814"/>
    <w:rsid w:val="000A3127"/>
    <w:rsid w:val="000A5290"/>
    <w:rsid w:val="000A6577"/>
    <w:rsid w:val="000A7B76"/>
    <w:rsid w:val="000B2C84"/>
    <w:rsid w:val="000B5119"/>
    <w:rsid w:val="000B75A8"/>
    <w:rsid w:val="000B79BF"/>
    <w:rsid w:val="000C019B"/>
    <w:rsid w:val="000C06C9"/>
    <w:rsid w:val="000C3750"/>
    <w:rsid w:val="000C4AB0"/>
    <w:rsid w:val="000C67E1"/>
    <w:rsid w:val="000C67F0"/>
    <w:rsid w:val="000D3C73"/>
    <w:rsid w:val="000D3E26"/>
    <w:rsid w:val="000D4048"/>
    <w:rsid w:val="000D43F4"/>
    <w:rsid w:val="000D45DC"/>
    <w:rsid w:val="000D79D2"/>
    <w:rsid w:val="000D7E19"/>
    <w:rsid w:val="000E3B43"/>
    <w:rsid w:val="000E3CBC"/>
    <w:rsid w:val="000F05BC"/>
    <w:rsid w:val="000F14E4"/>
    <w:rsid w:val="000F17DF"/>
    <w:rsid w:val="000F491D"/>
    <w:rsid w:val="000F54CF"/>
    <w:rsid w:val="000F66F2"/>
    <w:rsid w:val="00100182"/>
    <w:rsid w:val="001075F0"/>
    <w:rsid w:val="00111D56"/>
    <w:rsid w:val="0011219A"/>
    <w:rsid w:val="00113549"/>
    <w:rsid w:val="00114B0E"/>
    <w:rsid w:val="001150E7"/>
    <w:rsid w:val="001155DB"/>
    <w:rsid w:val="00115EEA"/>
    <w:rsid w:val="00117BB1"/>
    <w:rsid w:val="00117F5D"/>
    <w:rsid w:val="00120580"/>
    <w:rsid w:val="00121092"/>
    <w:rsid w:val="001215B9"/>
    <w:rsid w:val="00122216"/>
    <w:rsid w:val="00122572"/>
    <w:rsid w:val="001234C2"/>
    <w:rsid w:val="00124B16"/>
    <w:rsid w:val="0012555B"/>
    <w:rsid w:val="00126782"/>
    <w:rsid w:val="00126C89"/>
    <w:rsid w:val="001308F2"/>
    <w:rsid w:val="00132D3D"/>
    <w:rsid w:val="00133152"/>
    <w:rsid w:val="00134D4C"/>
    <w:rsid w:val="00136674"/>
    <w:rsid w:val="001439CE"/>
    <w:rsid w:val="00145B0B"/>
    <w:rsid w:val="0015079D"/>
    <w:rsid w:val="00153C9E"/>
    <w:rsid w:val="00154806"/>
    <w:rsid w:val="001556A5"/>
    <w:rsid w:val="00155C56"/>
    <w:rsid w:val="00156133"/>
    <w:rsid w:val="00156B16"/>
    <w:rsid w:val="00157309"/>
    <w:rsid w:val="00157ACE"/>
    <w:rsid w:val="00160F8F"/>
    <w:rsid w:val="00165165"/>
    <w:rsid w:val="00166856"/>
    <w:rsid w:val="00167AAC"/>
    <w:rsid w:val="0017151F"/>
    <w:rsid w:val="00172617"/>
    <w:rsid w:val="00172BC3"/>
    <w:rsid w:val="001744AE"/>
    <w:rsid w:val="0017518F"/>
    <w:rsid w:val="001753CB"/>
    <w:rsid w:val="0018111B"/>
    <w:rsid w:val="00181496"/>
    <w:rsid w:val="00183C14"/>
    <w:rsid w:val="001859DD"/>
    <w:rsid w:val="00191EC8"/>
    <w:rsid w:val="00192733"/>
    <w:rsid w:val="00192EF4"/>
    <w:rsid w:val="001945EA"/>
    <w:rsid w:val="00194FF9"/>
    <w:rsid w:val="0019575A"/>
    <w:rsid w:val="00197403"/>
    <w:rsid w:val="001A18F9"/>
    <w:rsid w:val="001A1BE4"/>
    <w:rsid w:val="001A49DC"/>
    <w:rsid w:val="001A4E1D"/>
    <w:rsid w:val="001A5279"/>
    <w:rsid w:val="001A63F4"/>
    <w:rsid w:val="001A6D5F"/>
    <w:rsid w:val="001B1B5E"/>
    <w:rsid w:val="001B6B12"/>
    <w:rsid w:val="001B749A"/>
    <w:rsid w:val="001C0913"/>
    <w:rsid w:val="001C25F0"/>
    <w:rsid w:val="001C2A8E"/>
    <w:rsid w:val="001C33B2"/>
    <w:rsid w:val="001C38E2"/>
    <w:rsid w:val="001C4891"/>
    <w:rsid w:val="001C5A96"/>
    <w:rsid w:val="001C6DC1"/>
    <w:rsid w:val="001D3467"/>
    <w:rsid w:val="001D3A25"/>
    <w:rsid w:val="001D488C"/>
    <w:rsid w:val="001D5C90"/>
    <w:rsid w:val="001D6612"/>
    <w:rsid w:val="001E07AD"/>
    <w:rsid w:val="001E3792"/>
    <w:rsid w:val="001E3A25"/>
    <w:rsid w:val="001E49BC"/>
    <w:rsid w:val="001F09E5"/>
    <w:rsid w:val="001F3471"/>
    <w:rsid w:val="001F57A0"/>
    <w:rsid w:val="001F6A9D"/>
    <w:rsid w:val="00200453"/>
    <w:rsid w:val="00206AD3"/>
    <w:rsid w:val="00206D62"/>
    <w:rsid w:val="0021118C"/>
    <w:rsid w:val="002228EB"/>
    <w:rsid w:val="0022346D"/>
    <w:rsid w:val="00223E83"/>
    <w:rsid w:val="00224969"/>
    <w:rsid w:val="002256FB"/>
    <w:rsid w:val="00225EA4"/>
    <w:rsid w:val="00227D94"/>
    <w:rsid w:val="00230324"/>
    <w:rsid w:val="0023039B"/>
    <w:rsid w:val="00230CF5"/>
    <w:rsid w:val="00231DB5"/>
    <w:rsid w:val="00232B7C"/>
    <w:rsid w:val="00233758"/>
    <w:rsid w:val="00233CB1"/>
    <w:rsid w:val="00243272"/>
    <w:rsid w:val="00245E8A"/>
    <w:rsid w:val="00246DC5"/>
    <w:rsid w:val="00247D6E"/>
    <w:rsid w:val="002500ED"/>
    <w:rsid w:val="00250AA8"/>
    <w:rsid w:val="00251BF6"/>
    <w:rsid w:val="00253744"/>
    <w:rsid w:val="00255A35"/>
    <w:rsid w:val="002574AE"/>
    <w:rsid w:val="0025792E"/>
    <w:rsid w:val="00261C60"/>
    <w:rsid w:val="00261E82"/>
    <w:rsid w:val="00263169"/>
    <w:rsid w:val="00263CBA"/>
    <w:rsid w:val="00266272"/>
    <w:rsid w:val="00266B9E"/>
    <w:rsid w:val="00270A0C"/>
    <w:rsid w:val="002712BF"/>
    <w:rsid w:val="00272F5F"/>
    <w:rsid w:val="00275DEF"/>
    <w:rsid w:val="002767BC"/>
    <w:rsid w:val="00277430"/>
    <w:rsid w:val="0028085F"/>
    <w:rsid w:val="0028234D"/>
    <w:rsid w:val="00283938"/>
    <w:rsid w:val="00284026"/>
    <w:rsid w:val="00286321"/>
    <w:rsid w:val="002937AC"/>
    <w:rsid w:val="00295372"/>
    <w:rsid w:val="002A10C5"/>
    <w:rsid w:val="002A11A9"/>
    <w:rsid w:val="002A1896"/>
    <w:rsid w:val="002A29FB"/>
    <w:rsid w:val="002A6843"/>
    <w:rsid w:val="002A691A"/>
    <w:rsid w:val="002A7B09"/>
    <w:rsid w:val="002B048A"/>
    <w:rsid w:val="002B1E1E"/>
    <w:rsid w:val="002B23AE"/>
    <w:rsid w:val="002B4F66"/>
    <w:rsid w:val="002B711C"/>
    <w:rsid w:val="002C548E"/>
    <w:rsid w:val="002C59D8"/>
    <w:rsid w:val="002C6078"/>
    <w:rsid w:val="002C6343"/>
    <w:rsid w:val="002C64E4"/>
    <w:rsid w:val="002C6606"/>
    <w:rsid w:val="002C68B0"/>
    <w:rsid w:val="002D0597"/>
    <w:rsid w:val="002D0DDC"/>
    <w:rsid w:val="002D5582"/>
    <w:rsid w:val="002E254A"/>
    <w:rsid w:val="002E4213"/>
    <w:rsid w:val="002E4E12"/>
    <w:rsid w:val="002E6439"/>
    <w:rsid w:val="002E79B1"/>
    <w:rsid w:val="002F10C8"/>
    <w:rsid w:val="002F46B2"/>
    <w:rsid w:val="002F4B89"/>
    <w:rsid w:val="002F782F"/>
    <w:rsid w:val="00302406"/>
    <w:rsid w:val="00303323"/>
    <w:rsid w:val="00303CF8"/>
    <w:rsid w:val="003041E5"/>
    <w:rsid w:val="00304CFA"/>
    <w:rsid w:val="00304D62"/>
    <w:rsid w:val="003053F6"/>
    <w:rsid w:val="00306140"/>
    <w:rsid w:val="00307631"/>
    <w:rsid w:val="00310A27"/>
    <w:rsid w:val="00312382"/>
    <w:rsid w:val="00313D4D"/>
    <w:rsid w:val="00313E9D"/>
    <w:rsid w:val="00314F71"/>
    <w:rsid w:val="00317405"/>
    <w:rsid w:val="00321553"/>
    <w:rsid w:val="003216BA"/>
    <w:rsid w:val="00321DC2"/>
    <w:rsid w:val="00322A05"/>
    <w:rsid w:val="003237E8"/>
    <w:rsid w:val="003238E3"/>
    <w:rsid w:val="003244E0"/>
    <w:rsid w:val="00326A66"/>
    <w:rsid w:val="00326B50"/>
    <w:rsid w:val="0032767F"/>
    <w:rsid w:val="00330A6C"/>
    <w:rsid w:val="00332DDA"/>
    <w:rsid w:val="00340A8E"/>
    <w:rsid w:val="00342153"/>
    <w:rsid w:val="0034517A"/>
    <w:rsid w:val="0034541F"/>
    <w:rsid w:val="00347E42"/>
    <w:rsid w:val="00350313"/>
    <w:rsid w:val="00351A2D"/>
    <w:rsid w:val="0035208D"/>
    <w:rsid w:val="00352AAE"/>
    <w:rsid w:val="0035699B"/>
    <w:rsid w:val="00356DC7"/>
    <w:rsid w:val="00360CAA"/>
    <w:rsid w:val="00361690"/>
    <w:rsid w:val="00366CE8"/>
    <w:rsid w:val="0036721F"/>
    <w:rsid w:val="0036755B"/>
    <w:rsid w:val="003701D2"/>
    <w:rsid w:val="00370C5B"/>
    <w:rsid w:val="00372E10"/>
    <w:rsid w:val="0037333E"/>
    <w:rsid w:val="00373386"/>
    <w:rsid w:val="00373B38"/>
    <w:rsid w:val="003743D4"/>
    <w:rsid w:val="00374812"/>
    <w:rsid w:val="0037587B"/>
    <w:rsid w:val="00375A47"/>
    <w:rsid w:val="00382CFD"/>
    <w:rsid w:val="00384724"/>
    <w:rsid w:val="003858A8"/>
    <w:rsid w:val="003859B3"/>
    <w:rsid w:val="00387DD5"/>
    <w:rsid w:val="00387DF7"/>
    <w:rsid w:val="00390CAA"/>
    <w:rsid w:val="003911C3"/>
    <w:rsid w:val="0039190F"/>
    <w:rsid w:val="00396904"/>
    <w:rsid w:val="003A4D5C"/>
    <w:rsid w:val="003A59AE"/>
    <w:rsid w:val="003A6502"/>
    <w:rsid w:val="003A680B"/>
    <w:rsid w:val="003A6A06"/>
    <w:rsid w:val="003B0DDC"/>
    <w:rsid w:val="003B21BA"/>
    <w:rsid w:val="003B450E"/>
    <w:rsid w:val="003B58BD"/>
    <w:rsid w:val="003B5A0F"/>
    <w:rsid w:val="003C151B"/>
    <w:rsid w:val="003C2DD0"/>
    <w:rsid w:val="003C3218"/>
    <w:rsid w:val="003C362A"/>
    <w:rsid w:val="003C41D9"/>
    <w:rsid w:val="003C4370"/>
    <w:rsid w:val="003C565E"/>
    <w:rsid w:val="003C6C37"/>
    <w:rsid w:val="003C7C0B"/>
    <w:rsid w:val="003D3334"/>
    <w:rsid w:val="003D3697"/>
    <w:rsid w:val="003D5511"/>
    <w:rsid w:val="003D6039"/>
    <w:rsid w:val="003D762B"/>
    <w:rsid w:val="003E184F"/>
    <w:rsid w:val="003E1C31"/>
    <w:rsid w:val="003E2220"/>
    <w:rsid w:val="003F1031"/>
    <w:rsid w:val="003F31D7"/>
    <w:rsid w:val="003F7427"/>
    <w:rsid w:val="003F7C21"/>
    <w:rsid w:val="00404E06"/>
    <w:rsid w:val="00407B6D"/>
    <w:rsid w:val="00407EC3"/>
    <w:rsid w:val="00411208"/>
    <w:rsid w:val="00412EC5"/>
    <w:rsid w:val="0041333E"/>
    <w:rsid w:val="00413DCA"/>
    <w:rsid w:val="00413F56"/>
    <w:rsid w:val="004154FB"/>
    <w:rsid w:val="004157DD"/>
    <w:rsid w:val="004168C3"/>
    <w:rsid w:val="004213CB"/>
    <w:rsid w:val="00421FA1"/>
    <w:rsid w:val="00422424"/>
    <w:rsid w:val="00422967"/>
    <w:rsid w:val="00424D15"/>
    <w:rsid w:val="00425300"/>
    <w:rsid w:val="00426166"/>
    <w:rsid w:val="004309FE"/>
    <w:rsid w:val="00430EC1"/>
    <w:rsid w:val="00431FB0"/>
    <w:rsid w:val="004342A4"/>
    <w:rsid w:val="0043497C"/>
    <w:rsid w:val="00437170"/>
    <w:rsid w:val="00437A20"/>
    <w:rsid w:val="00444DAD"/>
    <w:rsid w:val="00445BE4"/>
    <w:rsid w:val="00445E97"/>
    <w:rsid w:val="004503D3"/>
    <w:rsid w:val="004507AE"/>
    <w:rsid w:val="004520D4"/>
    <w:rsid w:val="00453F54"/>
    <w:rsid w:val="00454BC7"/>
    <w:rsid w:val="00455A7C"/>
    <w:rsid w:val="00456036"/>
    <w:rsid w:val="004576C0"/>
    <w:rsid w:val="00460740"/>
    <w:rsid w:val="0046417A"/>
    <w:rsid w:val="00464558"/>
    <w:rsid w:val="004732A0"/>
    <w:rsid w:val="004762C1"/>
    <w:rsid w:val="004773D0"/>
    <w:rsid w:val="00482664"/>
    <w:rsid w:val="00482BCF"/>
    <w:rsid w:val="00485E6C"/>
    <w:rsid w:val="0049148A"/>
    <w:rsid w:val="00496D52"/>
    <w:rsid w:val="00497915"/>
    <w:rsid w:val="00497F45"/>
    <w:rsid w:val="004A2136"/>
    <w:rsid w:val="004A32F9"/>
    <w:rsid w:val="004A62E7"/>
    <w:rsid w:val="004A63F7"/>
    <w:rsid w:val="004A7678"/>
    <w:rsid w:val="004B2578"/>
    <w:rsid w:val="004B5A85"/>
    <w:rsid w:val="004B5CCF"/>
    <w:rsid w:val="004B5FDE"/>
    <w:rsid w:val="004B77D3"/>
    <w:rsid w:val="004B7A96"/>
    <w:rsid w:val="004C3119"/>
    <w:rsid w:val="004C3401"/>
    <w:rsid w:val="004C3A30"/>
    <w:rsid w:val="004C6C6C"/>
    <w:rsid w:val="004C7820"/>
    <w:rsid w:val="004D112A"/>
    <w:rsid w:val="004D2903"/>
    <w:rsid w:val="004D2A87"/>
    <w:rsid w:val="004D423F"/>
    <w:rsid w:val="004D472E"/>
    <w:rsid w:val="004D6F4C"/>
    <w:rsid w:val="004E245A"/>
    <w:rsid w:val="004E3773"/>
    <w:rsid w:val="004E3E96"/>
    <w:rsid w:val="004E6767"/>
    <w:rsid w:val="004E6C66"/>
    <w:rsid w:val="004E750B"/>
    <w:rsid w:val="004E7D6C"/>
    <w:rsid w:val="004F17D9"/>
    <w:rsid w:val="004F2ED9"/>
    <w:rsid w:val="004F3241"/>
    <w:rsid w:val="004F6564"/>
    <w:rsid w:val="00501278"/>
    <w:rsid w:val="005027EF"/>
    <w:rsid w:val="00504080"/>
    <w:rsid w:val="00504BCC"/>
    <w:rsid w:val="005061CB"/>
    <w:rsid w:val="00506574"/>
    <w:rsid w:val="005100E5"/>
    <w:rsid w:val="005106FC"/>
    <w:rsid w:val="00512BD0"/>
    <w:rsid w:val="00512E63"/>
    <w:rsid w:val="00520105"/>
    <w:rsid w:val="0052049B"/>
    <w:rsid w:val="00524012"/>
    <w:rsid w:val="00525756"/>
    <w:rsid w:val="00527CA7"/>
    <w:rsid w:val="00535186"/>
    <w:rsid w:val="00537E43"/>
    <w:rsid w:val="00540002"/>
    <w:rsid w:val="00540221"/>
    <w:rsid w:val="00540D51"/>
    <w:rsid w:val="005414CB"/>
    <w:rsid w:val="005424C4"/>
    <w:rsid w:val="00545436"/>
    <w:rsid w:val="0054563A"/>
    <w:rsid w:val="005459A6"/>
    <w:rsid w:val="00546138"/>
    <w:rsid w:val="00546EC0"/>
    <w:rsid w:val="00550CB9"/>
    <w:rsid w:val="005510E7"/>
    <w:rsid w:val="0055256C"/>
    <w:rsid w:val="00555424"/>
    <w:rsid w:val="0055677D"/>
    <w:rsid w:val="00556C7B"/>
    <w:rsid w:val="005631CD"/>
    <w:rsid w:val="005671CE"/>
    <w:rsid w:val="00567442"/>
    <w:rsid w:val="0057478B"/>
    <w:rsid w:val="005755E7"/>
    <w:rsid w:val="00575D77"/>
    <w:rsid w:val="005772E9"/>
    <w:rsid w:val="00577C8D"/>
    <w:rsid w:val="005800AD"/>
    <w:rsid w:val="00581848"/>
    <w:rsid w:val="00581C44"/>
    <w:rsid w:val="00581D1E"/>
    <w:rsid w:val="00582344"/>
    <w:rsid w:val="00582348"/>
    <w:rsid w:val="00582437"/>
    <w:rsid w:val="005849A1"/>
    <w:rsid w:val="00585BC5"/>
    <w:rsid w:val="00587AF8"/>
    <w:rsid w:val="00591564"/>
    <w:rsid w:val="00592A2B"/>
    <w:rsid w:val="005964B5"/>
    <w:rsid w:val="00597212"/>
    <w:rsid w:val="0059754D"/>
    <w:rsid w:val="00597E41"/>
    <w:rsid w:val="005A046B"/>
    <w:rsid w:val="005A0DD8"/>
    <w:rsid w:val="005A116B"/>
    <w:rsid w:val="005A30C1"/>
    <w:rsid w:val="005A3F5D"/>
    <w:rsid w:val="005A4108"/>
    <w:rsid w:val="005A42EC"/>
    <w:rsid w:val="005A431F"/>
    <w:rsid w:val="005A47BA"/>
    <w:rsid w:val="005A54B7"/>
    <w:rsid w:val="005A57BC"/>
    <w:rsid w:val="005A5E14"/>
    <w:rsid w:val="005A5F4C"/>
    <w:rsid w:val="005B282E"/>
    <w:rsid w:val="005B4B03"/>
    <w:rsid w:val="005B4F10"/>
    <w:rsid w:val="005B7537"/>
    <w:rsid w:val="005C218F"/>
    <w:rsid w:val="005C33F5"/>
    <w:rsid w:val="005C3DD0"/>
    <w:rsid w:val="005C585E"/>
    <w:rsid w:val="005D0CEA"/>
    <w:rsid w:val="005D324F"/>
    <w:rsid w:val="005D4135"/>
    <w:rsid w:val="005D5B9B"/>
    <w:rsid w:val="005E0169"/>
    <w:rsid w:val="005E3607"/>
    <w:rsid w:val="005E43C4"/>
    <w:rsid w:val="005E593F"/>
    <w:rsid w:val="005E6B06"/>
    <w:rsid w:val="005F171F"/>
    <w:rsid w:val="005F1F60"/>
    <w:rsid w:val="005F550E"/>
    <w:rsid w:val="005F5DE5"/>
    <w:rsid w:val="005F71F2"/>
    <w:rsid w:val="005F71F8"/>
    <w:rsid w:val="005F7ABB"/>
    <w:rsid w:val="006005E8"/>
    <w:rsid w:val="006015A5"/>
    <w:rsid w:val="006018A8"/>
    <w:rsid w:val="006022E3"/>
    <w:rsid w:val="00602F7E"/>
    <w:rsid w:val="0060304E"/>
    <w:rsid w:val="00604611"/>
    <w:rsid w:val="006109DA"/>
    <w:rsid w:val="006114A7"/>
    <w:rsid w:val="00612660"/>
    <w:rsid w:val="006128CA"/>
    <w:rsid w:val="0061295D"/>
    <w:rsid w:val="00612A52"/>
    <w:rsid w:val="006202F8"/>
    <w:rsid w:val="0062197A"/>
    <w:rsid w:val="00626773"/>
    <w:rsid w:val="00630A5A"/>
    <w:rsid w:val="00630BCA"/>
    <w:rsid w:val="0063316B"/>
    <w:rsid w:val="00634D1F"/>
    <w:rsid w:val="0063714F"/>
    <w:rsid w:val="00637E6B"/>
    <w:rsid w:val="006429E5"/>
    <w:rsid w:val="00642CA8"/>
    <w:rsid w:val="00645543"/>
    <w:rsid w:val="006535C9"/>
    <w:rsid w:val="00657A66"/>
    <w:rsid w:val="00660AC0"/>
    <w:rsid w:val="00660BB9"/>
    <w:rsid w:val="0066159B"/>
    <w:rsid w:val="006641B2"/>
    <w:rsid w:val="006646ED"/>
    <w:rsid w:val="00665254"/>
    <w:rsid w:val="00666FE9"/>
    <w:rsid w:val="00667632"/>
    <w:rsid w:val="00670B3F"/>
    <w:rsid w:val="00671476"/>
    <w:rsid w:val="00673DB7"/>
    <w:rsid w:val="00673F6E"/>
    <w:rsid w:val="00677CEF"/>
    <w:rsid w:val="00680149"/>
    <w:rsid w:val="0068413C"/>
    <w:rsid w:val="00684BB1"/>
    <w:rsid w:val="00684D39"/>
    <w:rsid w:val="006857FB"/>
    <w:rsid w:val="0068732F"/>
    <w:rsid w:val="006908FA"/>
    <w:rsid w:val="00691107"/>
    <w:rsid w:val="0069314C"/>
    <w:rsid w:val="00694C76"/>
    <w:rsid w:val="00695ABA"/>
    <w:rsid w:val="006A2185"/>
    <w:rsid w:val="006A28E1"/>
    <w:rsid w:val="006A2CAF"/>
    <w:rsid w:val="006A3B7A"/>
    <w:rsid w:val="006A5318"/>
    <w:rsid w:val="006A5AFE"/>
    <w:rsid w:val="006B1BCD"/>
    <w:rsid w:val="006B4684"/>
    <w:rsid w:val="006B4C6D"/>
    <w:rsid w:val="006B6BCF"/>
    <w:rsid w:val="006B73A6"/>
    <w:rsid w:val="006B7A08"/>
    <w:rsid w:val="006C18EE"/>
    <w:rsid w:val="006C1C97"/>
    <w:rsid w:val="006C482B"/>
    <w:rsid w:val="006C491E"/>
    <w:rsid w:val="006C4DEB"/>
    <w:rsid w:val="006C549C"/>
    <w:rsid w:val="006C7DD7"/>
    <w:rsid w:val="006D03B0"/>
    <w:rsid w:val="006D28E1"/>
    <w:rsid w:val="006D4514"/>
    <w:rsid w:val="006D4659"/>
    <w:rsid w:val="006D4AD6"/>
    <w:rsid w:val="006D7091"/>
    <w:rsid w:val="006E4733"/>
    <w:rsid w:val="006E6970"/>
    <w:rsid w:val="006E78DE"/>
    <w:rsid w:val="006F1BBA"/>
    <w:rsid w:val="006F205E"/>
    <w:rsid w:val="006F4A51"/>
    <w:rsid w:val="006F7317"/>
    <w:rsid w:val="007009EF"/>
    <w:rsid w:val="00703845"/>
    <w:rsid w:val="00706304"/>
    <w:rsid w:val="007075DE"/>
    <w:rsid w:val="00710EB7"/>
    <w:rsid w:val="0071142A"/>
    <w:rsid w:val="00714003"/>
    <w:rsid w:val="00714CB5"/>
    <w:rsid w:val="00715532"/>
    <w:rsid w:val="007164DC"/>
    <w:rsid w:val="00717E0E"/>
    <w:rsid w:val="0072349F"/>
    <w:rsid w:val="0072366F"/>
    <w:rsid w:val="007256FB"/>
    <w:rsid w:val="007273B9"/>
    <w:rsid w:val="00732B55"/>
    <w:rsid w:val="00734CC9"/>
    <w:rsid w:val="007435C0"/>
    <w:rsid w:val="00743DDE"/>
    <w:rsid w:val="00747AF5"/>
    <w:rsid w:val="00751EC7"/>
    <w:rsid w:val="0075212E"/>
    <w:rsid w:val="00752F8E"/>
    <w:rsid w:val="007551A5"/>
    <w:rsid w:val="00755EC1"/>
    <w:rsid w:val="00756B69"/>
    <w:rsid w:val="007630CF"/>
    <w:rsid w:val="00763D28"/>
    <w:rsid w:val="007665D8"/>
    <w:rsid w:val="0076796C"/>
    <w:rsid w:val="007736D9"/>
    <w:rsid w:val="00773F9E"/>
    <w:rsid w:val="00776A31"/>
    <w:rsid w:val="0078005F"/>
    <w:rsid w:val="00780097"/>
    <w:rsid w:val="007802AC"/>
    <w:rsid w:val="0078159B"/>
    <w:rsid w:val="00781CDF"/>
    <w:rsid w:val="007823C2"/>
    <w:rsid w:val="007831A4"/>
    <w:rsid w:val="0078320D"/>
    <w:rsid w:val="0078498C"/>
    <w:rsid w:val="00784F86"/>
    <w:rsid w:val="00785BFB"/>
    <w:rsid w:val="00786AC1"/>
    <w:rsid w:val="00786D3B"/>
    <w:rsid w:val="00786FB2"/>
    <w:rsid w:val="0079320C"/>
    <w:rsid w:val="00795281"/>
    <w:rsid w:val="00795A7B"/>
    <w:rsid w:val="007A0589"/>
    <w:rsid w:val="007A0C32"/>
    <w:rsid w:val="007A5CA2"/>
    <w:rsid w:val="007A623B"/>
    <w:rsid w:val="007A6BA8"/>
    <w:rsid w:val="007B2EFC"/>
    <w:rsid w:val="007B386B"/>
    <w:rsid w:val="007B3BE3"/>
    <w:rsid w:val="007B50A1"/>
    <w:rsid w:val="007C1CE4"/>
    <w:rsid w:val="007C3E98"/>
    <w:rsid w:val="007C4F89"/>
    <w:rsid w:val="007C6993"/>
    <w:rsid w:val="007C7C95"/>
    <w:rsid w:val="007D063B"/>
    <w:rsid w:val="007D0BEC"/>
    <w:rsid w:val="007D0F6F"/>
    <w:rsid w:val="007D112B"/>
    <w:rsid w:val="007D1CB6"/>
    <w:rsid w:val="007D2F3E"/>
    <w:rsid w:val="007D3EF0"/>
    <w:rsid w:val="007D5A3F"/>
    <w:rsid w:val="007E6811"/>
    <w:rsid w:val="007E7198"/>
    <w:rsid w:val="007E7656"/>
    <w:rsid w:val="007E7C3C"/>
    <w:rsid w:val="007F31C3"/>
    <w:rsid w:val="007F4837"/>
    <w:rsid w:val="00801060"/>
    <w:rsid w:val="00801345"/>
    <w:rsid w:val="00801542"/>
    <w:rsid w:val="0080253C"/>
    <w:rsid w:val="00803FD6"/>
    <w:rsid w:val="00806E82"/>
    <w:rsid w:val="008115EB"/>
    <w:rsid w:val="00813383"/>
    <w:rsid w:val="008135F1"/>
    <w:rsid w:val="00813B00"/>
    <w:rsid w:val="00814218"/>
    <w:rsid w:val="008145D2"/>
    <w:rsid w:val="00816D4F"/>
    <w:rsid w:val="00817989"/>
    <w:rsid w:val="00820691"/>
    <w:rsid w:val="00821943"/>
    <w:rsid w:val="00823AA8"/>
    <w:rsid w:val="00825BF0"/>
    <w:rsid w:val="00827432"/>
    <w:rsid w:val="00827E1F"/>
    <w:rsid w:val="00830452"/>
    <w:rsid w:val="00830A1E"/>
    <w:rsid w:val="00832DFC"/>
    <w:rsid w:val="00835D85"/>
    <w:rsid w:val="00837419"/>
    <w:rsid w:val="0084055B"/>
    <w:rsid w:val="008447E1"/>
    <w:rsid w:val="00845435"/>
    <w:rsid w:val="008477D8"/>
    <w:rsid w:val="00850494"/>
    <w:rsid w:val="008537F1"/>
    <w:rsid w:val="00856FFF"/>
    <w:rsid w:val="00861067"/>
    <w:rsid w:val="00862469"/>
    <w:rsid w:val="008672B9"/>
    <w:rsid w:val="008707BB"/>
    <w:rsid w:val="008732CE"/>
    <w:rsid w:val="00873849"/>
    <w:rsid w:val="00873E8C"/>
    <w:rsid w:val="0087553E"/>
    <w:rsid w:val="0088091D"/>
    <w:rsid w:val="0088449B"/>
    <w:rsid w:val="00885B96"/>
    <w:rsid w:val="00886E9D"/>
    <w:rsid w:val="00887E07"/>
    <w:rsid w:val="00887F0A"/>
    <w:rsid w:val="008907C7"/>
    <w:rsid w:val="008926F5"/>
    <w:rsid w:val="00893A55"/>
    <w:rsid w:val="00896359"/>
    <w:rsid w:val="008A092C"/>
    <w:rsid w:val="008A136A"/>
    <w:rsid w:val="008A28DC"/>
    <w:rsid w:val="008A496F"/>
    <w:rsid w:val="008A4F8A"/>
    <w:rsid w:val="008A5E11"/>
    <w:rsid w:val="008A60B2"/>
    <w:rsid w:val="008A62D1"/>
    <w:rsid w:val="008B060B"/>
    <w:rsid w:val="008B32BA"/>
    <w:rsid w:val="008B54B0"/>
    <w:rsid w:val="008B5C54"/>
    <w:rsid w:val="008C0195"/>
    <w:rsid w:val="008C1F95"/>
    <w:rsid w:val="008C239F"/>
    <w:rsid w:val="008C2B80"/>
    <w:rsid w:val="008C6013"/>
    <w:rsid w:val="008C6DBD"/>
    <w:rsid w:val="008C72A9"/>
    <w:rsid w:val="008C752F"/>
    <w:rsid w:val="008C787F"/>
    <w:rsid w:val="008D0711"/>
    <w:rsid w:val="008D0E7B"/>
    <w:rsid w:val="008D22BB"/>
    <w:rsid w:val="008D3231"/>
    <w:rsid w:val="008D4F2B"/>
    <w:rsid w:val="008D6C40"/>
    <w:rsid w:val="008E10EB"/>
    <w:rsid w:val="008E11DA"/>
    <w:rsid w:val="008E1B94"/>
    <w:rsid w:val="008E5D6B"/>
    <w:rsid w:val="008E5EF7"/>
    <w:rsid w:val="008E73C7"/>
    <w:rsid w:val="008E7789"/>
    <w:rsid w:val="008F243A"/>
    <w:rsid w:val="008F2734"/>
    <w:rsid w:val="008F2F13"/>
    <w:rsid w:val="008F4254"/>
    <w:rsid w:val="008F5C0D"/>
    <w:rsid w:val="00900705"/>
    <w:rsid w:val="00900AF5"/>
    <w:rsid w:val="00900E58"/>
    <w:rsid w:val="00901046"/>
    <w:rsid w:val="00901E3C"/>
    <w:rsid w:val="00902808"/>
    <w:rsid w:val="009029DB"/>
    <w:rsid w:val="0090385C"/>
    <w:rsid w:val="00903FB7"/>
    <w:rsid w:val="00904143"/>
    <w:rsid w:val="00904818"/>
    <w:rsid w:val="00905745"/>
    <w:rsid w:val="00907B74"/>
    <w:rsid w:val="009115FA"/>
    <w:rsid w:val="009126A7"/>
    <w:rsid w:val="0091355E"/>
    <w:rsid w:val="00914074"/>
    <w:rsid w:val="0091425B"/>
    <w:rsid w:val="00914A9D"/>
    <w:rsid w:val="00914AF0"/>
    <w:rsid w:val="0091520C"/>
    <w:rsid w:val="00915FD5"/>
    <w:rsid w:val="00916D11"/>
    <w:rsid w:val="00920AE1"/>
    <w:rsid w:val="00920F0C"/>
    <w:rsid w:val="0092200B"/>
    <w:rsid w:val="009236B1"/>
    <w:rsid w:val="00930EBC"/>
    <w:rsid w:val="00931F4A"/>
    <w:rsid w:val="00933608"/>
    <w:rsid w:val="00933919"/>
    <w:rsid w:val="00936C39"/>
    <w:rsid w:val="00937218"/>
    <w:rsid w:val="0094079F"/>
    <w:rsid w:val="0094291A"/>
    <w:rsid w:val="0095118A"/>
    <w:rsid w:val="00954BC0"/>
    <w:rsid w:val="00955A28"/>
    <w:rsid w:val="0096175A"/>
    <w:rsid w:val="00962875"/>
    <w:rsid w:val="00964CF3"/>
    <w:rsid w:val="009651EE"/>
    <w:rsid w:val="00970E55"/>
    <w:rsid w:val="0097156C"/>
    <w:rsid w:val="0097296D"/>
    <w:rsid w:val="00972F42"/>
    <w:rsid w:val="0097542B"/>
    <w:rsid w:val="009758FE"/>
    <w:rsid w:val="009765DD"/>
    <w:rsid w:val="00976EA7"/>
    <w:rsid w:val="009814EA"/>
    <w:rsid w:val="009829AB"/>
    <w:rsid w:val="009832DA"/>
    <w:rsid w:val="00985B62"/>
    <w:rsid w:val="00990EF6"/>
    <w:rsid w:val="00991613"/>
    <w:rsid w:val="00994337"/>
    <w:rsid w:val="009969EC"/>
    <w:rsid w:val="009A0081"/>
    <w:rsid w:val="009A10CA"/>
    <w:rsid w:val="009A1994"/>
    <w:rsid w:val="009A1AFA"/>
    <w:rsid w:val="009A22FB"/>
    <w:rsid w:val="009A267D"/>
    <w:rsid w:val="009A3DD5"/>
    <w:rsid w:val="009A5E8D"/>
    <w:rsid w:val="009A692D"/>
    <w:rsid w:val="009A742F"/>
    <w:rsid w:val="009B2371"/>
    <w:rsid w:val="009B4ABC"/>
    <w:rsid w:val="009B5C44"/>
    <w:rsid w:val="009B75FB"/>
    <w:rsid w:val="009C0033"/>
    <w:rsid w:val="009C0BBD"/>
    <w:rsid w:val="009C3B77"/>
    <w:rsid w:val="009C519E"/>
    <w:rsid w:val="009D1DA2"/>
    <w:rsid w:val="009D2EB5"/>
    <w:rsid w:val="009D3F7E"/>
    <w:rsid w:val="009D6465"/>
    <w:rsid w:val="009D7947"/>
    <w:rsid w:val="009E03D0"/>
    <w:rsid w:val="009E07F7"/>
    <w:rsid w:val="009E11FC"/>
    <w:rsid w:val="009E2243"/>
    <w:rsid w:val="009E3339"/>
    <w:rsid w:val="009E3865"/>
    <w:rsid w:val="009E57C6"/>
    <w:rsid w:val="009E6253"/>
    <w:rsid w:val="009E7EB3"/>
    <w:rsid w:val="009F029F"/>
    <w:rsid w:val="009F24B8"/>
    <w:rsid w:val="009F3DC5"/>
    <w:rsid w:val="009F62C8"/>
    <w:rsid w:val="009F68D5"/>
    <w:rsid w:val="00A03207"/>
    <w:rsid w:val="00A035DA"/>
    <w:rsid w:val="00A03D7C"/>
    <w:rsid w:val="00A04136"/>
    <w:rsid w:val="00A0686A"/>
    <w:rsid w:val="00A10456"/>
    <w:rsid w:val="00A11E33"/>
    <w:rsid w:val="00A12664"/>
    <w:rsid w:val="00A12750"/>
    <w:rsid w:val="00A12804"/>
    <w:rsid w:val="00A12A35"/>
    <w:rsid w:val="00A14084"/>
    <w:rsid w:val="00A152A2"/>
    <w:rsid w:val="00A15337"/>
    <w:rsid w:val="00A1691E"/>
    <w:rsid w:val="00A17E27"/>
    <w:rsid w:val="00A22767"/>
    <w:rsid w:val="00A26B46"/>
    <w:rsid w:val="00A26E4D"/>
    <w:rsid w:val="00A275B7"/>
    <w:rsid w:val="00A3013B"/>
    <w:rsid w:val="00A328F2"/>
    <w:rsid w:val="00A32F0D"/>
    <w:rsid w:val="00A34917"/>
    <w:rsid w:val="00A37584"/>
    <w:rsid w:val="00A40804"/>
    <w:rsid w:val="00A42695"/>
    <w:rsid w:val="00A426C9"/>
    <w:rsid w:val="00A44B29"/>
    <w:rsid w:val="00A45285"/>
    <w:rsid w:val="00A46E50"/>
    <w:rsid w:val="00A47A3C"/>
    <w:rsid w:val="00A47D94"/>
    <w:rsid w:val="00A504E0"/>
    <w:rsid w:val="00A5053F"/>
    <w:rsid w:val="00A5115D"/>
    <w:rsid w:val="00A53C5D"/>
    <w:rsid w:val="00A560D6"/>
    <w:rsid w:val="00A61A94"/>
    <w:rsid w:val="00A621CD"/>
    <w:rsid w:val="00A63D51"/>
    <w:rsid w:val="00A65B5F"/>
    <w:rsid w:val="00A6739B"/>
    <w:rsid w:val="00A70974"/>
    <w:rsid w:val="00A70B68"/>
    <w:rsid w:val="00A714F7"/>
    <w:rsid w:val="00A7309C"/>
    <w:rsid w:val="00A73878"/>
    <w:rsid w:val="00A75659"/>
    <w:rsid w:val="00A75B5E"/>
    <w:rsid w:val="00A76C09"/>
    <w:rsid w:val="00A8029B"/>
    <w:rsid w:val="00A8309C"/>
    <w:rsid w:val="00A83D8E"/>
    <w:rsid w:val="00A84053"/>
    <w:rsid w:val="00A85965"/>
    <w:rsid w:val="00A85A19"/>
    <w:rsid w:val="00A86129"/>
    <w:rsid w:val="00A86E7F"/>
    <w:rsid w:val="00A87E0B"/>
    <w:rsid w:val="00A92293"/>
    <w:rsid w:val="00A93781"/>
    <w:rsid w:val="00AA0932"/>
    <w:rsid w:val="00AA17FF"/>
    <w:rsid w:val="00AA28AB"/>
    <w:rsid w:val="00AA3766"/>
    <w:rsid w:val="00AA4A75"/>
    <w:rsid w:val="00AA77F8"/>
    <w:rsid w:val="00AB1308"/>
    <w:rsid w:val="00AB166D"/>
    <w:rsid w:val="00AB1F9C"/>
    <w:rsid w:val="00AB2E6E"/>
    <w:rsid w:val="00AB4322"/>
    <w:rsid w:val="00AC1502"/>
    <w:rsid w:val="00AC201B"/>
    <w:rsid w:val="00AC30A4"/>
    <w:rsid w:val="00AC50B9"/>
    <w:rsid w:val="00AC694E"/>
    <w:rsid w:val="00AD0904"/>
    <w:rsid w:val="00AD7F24"/>
    <w:rsid w:val="00AE03E8"/>
    <w:rsid w:val="00AE15C6"/>
    <w:rsid w:val="00AE3043"/>
    <w:rsid w:val="00AE3CF6"/>
    <w:rsid w:val="00AE447B"/>
    <w:rsid w:val="00AE6085"/>
    <w:rsid w:val="00AE6C4C"/>
    <w:rsid w:val="00AE6D13"/>
    <w:rsid w:val="00AF20BE"/>
    <w:rsid w:val="00AF3AD7"/>
    <w:rsid w:val="00AF5B9E"/>
    <w:rsid w:val="00AF6815"/>
    <w:rsid w:val="00AF7DAC"/>
    <w:rsid w:val="00B028D4"/>
    <w:rsid w:val="00B02A61"/>
    <w:rsid w:val="00B03DAB"/>
    <w:rsid w:val="00B049A4"/>
    <w:rsid w:val="00B058DB"/>
    <w:rsid w:val="00B060AD"/>
    <w:rsid w:val="00B10D89"/>
    <w:rsid w:val="00B12CC2"/>
    <w:rsid w:val="00B14CA0"/>
    <w:rsid w:val="00B1526D"/>
    <w:rsid w:val="00B157C3"/>
    <w:rsid w:val="00B20817"/>
    <w:rsid w:val="00B2245C"/>
    <w:rsid w:val="00B22982"/>
    <w:rsid w:val="00B250DE"/>
    <w:rsid w:val="00B271DD"/>
    <w:rsid w:val="00B3061E"/>
    <w:rsid w:val="00B314C9"/>
    <w:rsid w:val="00B3252B"/>
    <w:rsid w:val="00B32726"/>
    <w:rsid w:val="00B34020"/>
    <w:rsid w:val="00B35816"/>
    <w:rsid w:val="00B37952"/>
    <w:rsid w:val="00B42572"/>
    <w:rsid w:val="00B42C00"/>
    <w:rsid w:val="00B47423"/>
    <w:rsid w:val="00B478BD"/>
    <w:rsid w:val="00B50848"/>
    <w:rsid w:val="00B546B3"/>
    <w:rsid w:val="00B55782"/>
    <w:rsid w:val="00B57BAC"/>
    <w:rsid w:val="00B601E1"/>
    <w:rsid w:val="00B609F2"/>
    <w:rsid w:val="00B620D7"/>
    <w:rsid w:val="00B6255F"/>
    <w:rsid w:val="00B625A4"/>
    <w:rsid w:val="00B625BC"/>
    <w:rsid w:val="00B634C0"/>
    <w:rsid w:val="00B6477C"/>
    <w:rsid w:val="00B64AD7"/>
    <w:rsid w:val="00B6611C"/>
    <w:rsid w:val="00B7027B"/>
    <w:rsid w:val="00B74E67"/>
    <w:rsid w:val="00B750C8"/>
    <w:rsid w:val="00B80B4F"/>
    <w:rsid w:val="00B8183A"/>
    <w:rsid w:val="00B8342C"/>
    <w:rsid w:val="00B86071"/>
    <w:rsid w:val="00B865A0"/>
    <w:rsid w:val="00B87CE3"/>
    <w:rsid w:val="00B90B09"/>
    <w:rsid w:val="00B95ADC"/>
    <w:rsid w:val="00B96895"/>
    <w:rsid w:val="00BA05D8"/>
    <w:rsid w:val="00BA0CAB"/>
    <w:rsid w:val="00BA0F0F"/>
    <w:rsid w:val="00BA4C91"/>
    <w:rsid w:val="00BA5143"/>
    <w:rsid w:val="00BA564D"/>
    <w:rsid w:val="00BA7AA3"/>
    <w:rsid w:val="00BA7B2C"/>
    <w:rsid w:val="00BB084E"/>
    <w:rsid w:val="00BB16DC"/>
    <w:rsid w:val="00BB1A98"/>
    <w:rsid w:val="00BB2006"/>
    <w:rsid w:val="00BB26C9"/>
    <w:rsid w:val="00BB32A8"/>
    <w:rsid w:val="00BB4BC8"/>
    <w:rsid w:val="00BB4F20"/>
    <w:rsid w:val="00BB4F8A"/>
    <w:rsid w:val="00BB6852"/>
    <w:rsid w:val="00BC08BE"/>
    <w:rsid w:val="00BC20B1"/>
    <w:rsid w:val="00BC49B5"/>
    <w:rsid w:val="00BC5CC1"/>
    <w:rsid w:val="00BC718A"/>
    <w:rsid w:val="00BD0774"/>
    <w:rsid w:val="00BD3C14"/>
    <w:rsid w:val="00BD6521"/>
    <w:rsid w:val="00BD7022"/>
    <w:rsid w:val="00BE27DC"/>
    <w:rsid w:val="00BE782C"/>
    <w:rsid w:val="00BF036E"/>
    <w:rsid w:val="00BF03F7"/>
    <w:rsid w:val="00BF1993"/>
    <w:rsid w:val="00BF1A37"/>
    <w:rsid w:val="00BF2BFF"/>
    <w:rsid w:val="00BF2E3C"/>
    <w:rsid w:val="00BF6681"/>
    <w:rsid w:val="00C03390"/>
    <w:rsid w:val="00C04E42"/>
    <w:rsid w:val="00C06C51"/>
    <w:rsid w:val="00C070B9"/>
    <w:rsid w:val="00C07408"/>
    <w:rsid w:val="00C07E9A"/>
    <w:rsid w:val="00C10FFC"/>
    <w:rsid w:val="00C140F3"/>
    <w:rsid w:val="00C160F1"/>
    <w:rsid w:val="00C1774E"/>
    <w:rsid w:val="00C23415"/>
    <w:rsid w:val="00C23E58"/>
    <w:rsid w:val="00C24D2B"/>
    <w:rsid w:val="00C268AB"/>
    <w:rsid w:val="00C26938"/>
    <w:rsid w:val="00C32448"/>
    <w:rsid w:val="00C3405E"/>
    <w:rsid w:val="00C343C4"/>
    <w:rsid w:val="00C34850"/>
    <w:rsid w:val="00C406EB"/>
    <w:rsid w:val="00C41437"/>
    <w:rsid w:val="00C45CE4"/>
    <w:rsid w:val="00C46708"/>
    <w:rsid w:val="00C50CA4"/>
    <w:rsid w:val="00C520FD"/>
    <w:rsid w:val="00C532F5"/>
    <w:rsid w:val="00C534B8"/>
    <w:rsid w:val="00C551B6"/>
    <w:rsid w:val="00C56AE5"/>
    <w:rsid w:val="00C575DD"/>
    <w:rsid w:val="00C6062F"/>
    <w:rsid w:val="00C63489"/>
    <w:rsid w:val="00C63C68"/>
    <w:rsid w:val="00C6424E"/>
    <w:rsid w:val="00C658AD"/>
    <w:rsid w:val="00C71372"/>
    <w:rsid w:val="00C72774"/>
    <w:rsid w:val="00C73876"/>
    <w:rsid w:val="00C75117"/>
    <w:rsid w:val="00C757FD"/>
    <w:rsid w:val="00C76B39"/>
    <w:rsid w:val="00C76B94"/>
    <w:rsid w:val="00C7713C"/>
    <w:rsid w:val="00C772CD"/>
    <w:rsid w:val="00C850D6"/>
    <w:rsid w:val="00C860EA"/>
    <w:rsid w:val="00C90761"/>
    <w:rsid w:val="00C91D0C"/>
    <w:rsid w:val="00C92AE7"/>
    <w:rsid w:val="00C94275"/>
    <w:rsid w:val="00C950C7"/>
    <w:rsid w:val="00C95F84"/>
    <w:rsid w:val="00C97492"/>
    <w:rsid w:val="00C9751A"/>
    <w:rsid w:val="00CA2F98"/>
    <w:rsid w:val="00CA4088"/>
    <w:rsid w:val="00CA4F6F"/>
    <w:rsid w:val="00CB0E4B"/>
    <w:rsid w:val="00CB2CC9"/>
    <w:rsid w:val="00CB3C5F"/>
    <w:rsid w:val="00CB533B"/>
    <w:rsid w:val="00CC171D"/>
    <w:rsid w:val="00CC30D4"/>
    <w:rsid w:val="00CC5A06"/>
    <w:rsid w:val="00CC7912"/>
    <w:rsid w:val="00CD36F2"/>
    <w:rsid w:val="00CD56B2"/>
    <w:rsid w:val="00CD6488"/>
    <w:rsid w:val="00CD66BE"/>
    <w:rsid w:val="00CD6BA7"/>
    <w:rsid w:val="00CD6D4F"/>
    <w:rsid w:val="00CE273B"/>
    <w:rsid w:val="00CE3562"/>
    <w:rsid w:val="00CE7793"/>
    <w:rsid w:val="00CF622B"/>
    <w:rsid w:val="00CF7FE1"/>
    <w:rsid w:val="00D01780"/>
    <w:rsid w:val="00D01849"/>
    <w:rsid w:val="00D02824"/>
    <w:rsid w:val="00D0376B"/>
    <w:rsid w:val="00D048F4"/>
    <w:rsid w:val="00D0676D"/>
    <w:rsid w:val="00D06B30"/>
    <w:rsid w:val="00D133B1"/>
    <w:rsid w:val="00D13E0E"/>
    <w:rsid w:val="00D1425F"/>
    <w:rsid w:val="00D15DE7"/>
    <w:rsid w:val="00D24ADE"/>
    <w:rsid w:val="00D25E2D"/>
    <w:rsid w:val="00D26385"/>
    <w:rsid w:val="00D31A2D"/>
    <w:rsid w:val="00D3235A"/>
    <w:rsid w:val="00D32618"/>
    <w:rsid w:val="00D3423E"/>
    <w:rsid w:val="00D35FCA"/>
    <w:rsid w:val="00D36A4B"/>
    <w:rsid w:val="00D46D43"/>
    <w:rsid w:val="00D50A17"/>
    <w:rsid w:val="00D50D2F"/>
    <w:rsid w:val="00D5154F"/>
    <w:rsid w:val="00D54BB3"/>
    <w:rsid w:val="00D5508C"/>
    <w:rsid w:val="00D55353"/>
    <w:rsid w:val="00D606AB"/>
    <w:rsid w:val="00D618DD"/>
    <w:rsid w:val="00D61CF5"/>
    <w:rsid w:val="00D61DE4"/>
    <w:rsid w:val="00D63440"/>
    <w:rsid w:val="00D64385"/>
    <w:rsid w:val="00D6518B"/>
    <w:rsid w:val="00D651AB"/>
    <w:rsid w:val="00D672F1"/>
    <w:rsid w:val="00D67D3D"/>
    <w:rsid w:val="00D71023"/>
    <w:rsid w:val="00D716A0"/>
    <w:rsid w:val="00D723A7"/>
    <w:rsid w:val="00D7408D"/>
    <w:rsid w:val="00D83933"/>
    <w:rsid w:val="00D8437B"/>
    <w:rsid w:val="00D84C7D"/>
    <w:rsid w:val="00D84DA7"/>
    <w:rsid w:val="00D851D8"/>
    <w:rsid w:val="00D85EAB"/>
    <w:rsid w:val="00D861DB"/>
    <w:rsid w:val="00D90707"/>
    <w:rsid w:val="00D90E43"/>
    <w:rsid w:val="00D928C9"/>
    <w:rsid w:val="00D95F3F"/>
    <w:rsid w:val="00D96675"/>
    <w:rsid w:val="00D977B2"/>
    <w:rsid w:val="00D979CB"/>
    <w:rsid w:val="00DA005F"/>
    <w:rsid w:val="00DA3888"/>
    <w:rsid w:val="00DA5387"/>
    <w:rsid w:val="00DA560B"/>
    <w:rsid w:val="00DA6A85"/>
    <w:rsid w:val="00DB0279"/>
    <w:rsid w:val="00DB1670"/>
    <w:rsid w:val="00DB25E7"/>
    <w:rsid w:val="00DB2B94"/>
    <w:rsid w:val="00DB3401"/>
    <w:rsid w:val="00DB4AE6"/>
    <w:rsid w:val="00DB5F04"/>
    <w:rsid w:val="00DB62EB"/>
    <w:rsid w:val="00DB65BC"/>
    <w:rsid w:val="00DC154C"/>
    <w:rsid w:val="00DC1B80"/>
    <w:rsid w:val="00DC3ACF"/>
    <w:rsid w:val="00DC5835"/>
    <w:rsid w:val="00DC59D4"/>
    <w:rsid w:val="00DC67DC"/>
    <w:rsid w:val="00DC7C81"/>
    <w:rsid w:val="00DD3ED2"/>
    <w:rsid w:val="00DD5BEB"/>
    <w:rsid w:val="00DD7223"/>
    <w:rsid w:val="00DD7D01"/>
    <w:rsid w:val="00DE54AB"/>
    <w:rsid w:val="00DE75F5"/>
    <w:rsid w:val="00DE79FB"/>
    <w:rsid w:val="00DF022B"/>
    <w:rsid w:val="00DF0CBC"/>
    <w:rsid w:val="00DF0E08"/>
    <w:rsid w:val="00DF157C"/>
    <w:rsid w:val="00DF1AAE"/>
    <w:rsid w:val="00DF2B06"/>
    <w:rsid w:val="00DF3A65"/>
    <w:rsid w:val="00DF44F9"/>
    <w:rsid w:val="00DF4CBC"/>
    <w:rsid w:val="00E019D8"/>
    <w:rsid w:val="00E01DE8"/>
    <w:rsid w:val="00E026FB"/>
    <w:rsid w:val="00E02C0C"/>
    <w:rsid w:val="00E07FD2"/>
    <w:rsid w:val="00E11A94"/>
    <w:rsid w:val="00E1406A"/>
    <w:rsid w:val="00E15BD3"/>
    <w:rsid w:val="00E164EA"/>
    <w:rsid w:val="00E205D0"/>
    <w:rsid w:val="00E22B14"/>
    <w:rsid w:val="00E22BC1"/>
    <w:rsid w:val="00E26254"/>
    <w:rsid w:val="00E348A4"/>
    <w:rsid w:val="00E41F4D"/>
    <w:rsid w:val="00E421EF"/>
    <w:rsid w:val="00E423DA"/>
    <w:rsid w:val="00E44F2F"/>
    <w:rsid w:val="00E5188E"/>
    <w:rsid w:val="00E5344B"/>
    <w:rsid w:val="00E542A6"/>
    <w:rsid w:val="00E54A7D"/>
    <w:rsid w:val="00E56EE8"/>
    <w:rsid w:val="00E65A00"/>
    <w:rsid w:val="00E70712"/>
    <w:rsid w:val="00E70BA2"/>
    <w:rsid w:val="00E72073"/>
    <w:rsid w:val="00E73C80"/>
    <w:rsid w:val="00E73C81"/>
    <w:rsid w:val="00E73E4F"/>
    <w:rsid w:val="00E740EB"/>
    <w:rsid w:val="00E76C04"/>
    <w:rsid w:val="00E80D07"/>
    <w:rsid w:val="00E81E2D"/>
    <w:rsid w:val="00E8259A"/>
    <w:rsid w:val="00E8375D"/>
    <w:rsid w:val="00E8432B"/>
    <w:rsid w:val="00E845ED"/>
    <w:rsid w:val="00E84CC4"/>
    <w:rsid w:val="00E85349"/>
    <w:rsid w:val="00E85F43"/>
    <w:rsid w:val="00E86292"/>
    <w:rsid w:val="00E91874"/>
    <w:rsid w:val="00E922FB"/>
    <w:rsid w:val="00E92825"/>
    <w:rsid w:val="00E947F4"/>
    <w:rsid w:val="00E95232"/>
    <w:rsid w:val="00E95A30"/>
    <w:rsid w:val="00E96316"/>
    <w:rsid w:val="00EA11BE"/>
    <w:rsid w:val="00EA31DD"/>
    <w:rsid w:val="00EA4272"/>
    <w:rsid w:val="00EA4D59"/>
    <w:rsid w:val="00EA6F72"/>
    <w:rsid w:val="00EB2057"/>
    <w:rsid w:val="00EB4E0E"/>
    <w:rsid w:val="00EB616F"/>
    <w:rsid w:val="00EB6F34"/>
    <w:rsid w:val="00EC2215"/>
    <w:rsid w:val="00EC2B7F"/>
    <w:rsid w:val="00EC42C0"/>
    <w:rsid w:val="00EC43F4"/>
    <w:rsid w:val="00EC472B"/>
    <w:rsid w:val="00ED3B3D"/>
    <w:rsid w:val="00ED4129"/>
    <w:rsid w:val="00ED7EEC"/>
    <w:rsid w:val="00EE0AB6"/>
    <w:rsid w:val="00EE2343"/>
    <w:rsid w:val="00EE2480"/>
    <w:rsid w:val="00EE2653"/>
    <w:rsid w:val="00EE431D"/>
    <w:rsid w:val="00EF0C44"/>
    <w:rsid w:val="00EF2E98"/>
    <w:rsid w:val="00EF34B6"/>
    <w:rsid w:val="00EF58B2"/>
    <w:rsid w:val="00EF7E1C"/>
    <w:rsid w:val="00F02ADB"/>
    <w:rsid w:val="00F06890"/>
    <w:rsid w:val="00F07F5B"/>
    <w:rsid w:val="00F125B4"/>
    <w:rsid w:val="00F13FD4"/>
    <w:rsid w:val="00F14335"/>
    <w:rsid w:val="00F14AC7"/>
    <w:rsid w:val="00F15EAB"/>
    <w:rsid w:val="00F1686F"/>
    <w:rsid w:val="00F20D15"/>
    <w:rsid w:val="00F23B59"/>
    <w:rsid w:val="00F24FA5"/>
    <w:rsid w:val="00F24FF6"/>
    <w:rsid w:val="00F258EA"/>
    <w:rsid w:val="00F33DA0"/>
    <w:rsid w:val="00F353CF"/>
    <w:rsid w:val="00F40ACA"/>
    <w:rsid w:val="00F415C1"/>
    <w:rsid w:val="00F42D0C"/>
    <w:rsid w:val="00F42D63"/>
    <w:rsid w:val="00F42ECF"/>
    <w:rsid w:val="00F4365A"/>
    <w:rsid w:val="00F450C5"/>
    <w:rsid w:val="00F51000"/>
    <w:rsid w:val="00F522D5"/>
    <w:rsid w:val="00F53778"/>
    <w:rsid w:val="00F54799"/>
    <w:rsid w:val="00F56009"/>
    <w:rsid w:val="00F628D3"/>
    <w:rsid w:val="00F674FF"/>
    <w:rsid w:val="00F675BA"/>
    <w:rsid w:val="00F71170"/>
    <w:rsid w:val="00F7133F"/>
    <w:rsid w:val="00F71C5E"/>
    <w:rsid w:val="00F7216C"/>
    <w:rsid w:val="00F75F4D"/>
    <w:rsid w:val="00F75F6E"/>
    <w:rsid w:val="00F76371"/>
    <w:rsid w:val="00F8245B"/>
    <w:rsid w:val="00F826DF"/>
    <w:rsid w:val="00F83649"/>
    <w:rsid w:val="00F83D1D"/>
    <w:rsid w:val="00F87B6E"/>
    <w:rsid w:val="00F87C6B"/>
    <w:rsid w:val="00F92E47"/>
    <w:rsid w:val="00F95301"/>
    <w:rsid w:val="00F95311"/>
    <w:rsid w:val="00F9545A"/>
    <w:rsid w:val="00F961AF"/>
    <w:rsid w:val="00F96922"/>
    <w:rsid w:val="00F96DCF"/>
    <w:rsid w:val="00FA1099"/>
    <w:rsid w:val="00FA2D6E"/>
    <w:rsid w:val="00FA2E5E"/>
    <w:rsid w:val="00FA366E"/>
    <w:rsid w:val="00FA3726"/>
    <w:rsid w:val="00FA46EA"/>
    <w:rsid w:val="00FA5C65"/>
    <w:rsid w:val="00FA76C5"/>
    <w:rsid w:val="00FA7BD0"/>
    <w:rsid w:val="00FB04D4"/>
    <w:rsid w:val="00FB0F2E"/>
    <w:rsid w:val="00FB1214"/>
    <w:rsid w:val="00FB397D"/>
    <w:rsid w:val="00FB6325"/>
    <w:rsid w:val="00FB69A8"/>
    <w:rsid w:val="00FB789A"/>
    <w:rsid w:val="00FC05B4"/>
    <w:rsid w:val="00FC1703"/>
    <w:rsid w:val="00FC20B3"/>
    <w:rsid w:val="00FC3E81"/>
    <w:rsid w:val="00FC47B6"/>
    <w:rsid w:val="00FC6DEC"/>
    <w:rsid w:val="00FC6EED"/>
    <w:rsid w:val="00FC72EF"/>
    <w:rsid w:val="00FD176D"/>
    <w:rsid w:val="00FD189E"/>
    <w:rsid w:val="00FD19E4"/>
    <w:rsid w:val="00FD3E9B"/>
    <w:rsid w:val="00FD4A5B"/>
    <w:rsid w:val="00FD4FAD"/>
    <w:rsid w:val="00FD7A3F"/>
    <w:rsid w:val="00FE305A"/>
    <w:rsid w:val="00FE3EF1"/>
    <w:rsid w:val="00FE4466"/>
    <w:rsid w:val="00FE4B6F"/>
    <w:rsid w:val="00FF23D7"/>
    <w:rsid w:val="00FF2891"/>
    <w:rsid w:val="00FF63DB"/>
    <w:rsid w:val="00FF7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EC1"/>
  </w:style>
  <w:style w:type="paragraph" w:styleId="Heading1">
    <w:name w:val="heading 1"/>
    <w:basedOn w:val="Normal"/>
    <w:next w:val="Normal"/>
    <w:link w:val="Heading1Char"/>
    <w:uiPriority w:val="9"/>
    <w:qFormat/>
    <w:rsid w:val="00972F4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2F4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F4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F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F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F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F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F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F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72F4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969EC"/>
  </w:style>
  <w:style w:type="paragraph" w:styleId="Header">
    <w:name w:val="header"/>
    <w:basedOn w:val="Normal"/>
    <w:link w:val="HeaderChar"/>
    <w:uiPriority w:val="99"/>
    <w:unhideWhenUsed/>
    <w:rsid w:val="00996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9E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6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9EC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72F4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72F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72F4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F4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F4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F4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F4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F4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F4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2F42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72F4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72F4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F4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F4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72F42"/>
    <w:rPr>
      <w:b/>
      <w:bCs/>
    </w:rPr>
  </w:style>
  <w:style w:type="character" w:styleId="Emphasis">
    <w:name w:val="Emphasis"/>
    <w:basedOn w:val="DefaultParagraphFont"/>
    <w:uiPriority w:val="20"/>
    <w:qFormat/>
    <w:rsid w:val="00972F4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72F4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72F4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F4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F4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72F4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72F4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72F4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72F4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72F4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2F42"/>
    <w:pPr>
      <w:outlineLvl w:val="9"/>
    </w:pPr>
  </w:style>
  <w:style w:type="paragraph" w:styleId="ListParagraph">
    <w:name w:val="List Paragraph"/>
    <w:basedOn w:val="Normal"/>
    <w:uiPriority w:val="34"/>
    <w:qFormat/>
    <w:rsid w:val="00972F4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C15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15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151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C151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05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basedOn w:val="TableNormal"/>
    <w:uiPriority w:val="42"/>
    <w:rsid w:val="004E7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A1A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1A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1A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A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A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AF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78B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478BD"/>
    <w:rPr>
      <w:color w:val="954F72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C406E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B616F"/>
    <w:rPr>
      <w:color w:val="808080"/>
      <w:shd w:val="clear" w:color="auto" w:fill="E6E6E6"/>
    </w:rPr>
  </w:style>
  <w:style w:type="table" w:customStyle="1" w:styleId="PlainTable211">
    <w:name w:val="Plain Table 211"/>
    <w:basedOn w:val="TableNormal"/>
    <w:uiPriority w:val="42"/>
    <w:rsid w:val="00ED4129"/>
    <w:pPr>
      <w:spacing w:after="0" w:line="240" w:lineRule="auto"/>
    </w:pPr>
    <w:rPr>
      <w:rFonts w:eastAsia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28632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C4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038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0385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0385C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94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4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9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ublikacije.stat.gov.rs/G2020/Pdf/G202016015.pdf" TargetMode="External"/><Relationship Id="rId2" Type="http://schemas.openxmlformats.org/officeDocument/2006/relationships/hyperlink" Target="https://beta.rs/politika/74711-opozicija-nacionalna-akademija-za-javnu-upravu-nepotrebna" TargetMode="External"/><Relationship Id="rId1" Type="http://schemas.openxmlformats.org/officeDocument/2006/relationships/hyperlink" Target="http://cep.org.rs/wp-content/uploads/2017/12/StaffRetention_siz%CC%8Ce.pdf" TargetMode="External"/><Relationship Id="rId5" Type="http://schemas.openxmlformats.org/officeDocument/2006/relationships/hyperlink" Target="https://publikacije.stat.gov.rs/G2020/Pdf/G202016015.pdf" TargetMode="External"/><Relationship Id="rId4" Type="http://schemas.openxmlformats.org/officeDocument/2006/relationships/hyperlink" Target="https://www.forbes.com/sites/forbescommunicationscouncil/2018/03/09/13-ways-to-boost-facebook-content-engagement-post-algorithm-shif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871C3A-BEF7-4939-B9C8-02829D8EDE90}" type="doc">
      <dgm:prSet loTypeId="urn:microsoft.com/office/officeart/2008/layout/LinedList" loCatId="list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sr-Latn-RS"/>
        </a:p>
      </dgm:t>
    </dgm:pt>
    <dgm:pt modelId="{B67E52FA-C19C-41DE-9D12-3608FD2DE013}">
      <dgm:prSet phldrT="[Text]" custT="1"/>
      <dgm:spPr/>
      <dgm:t>
        <a:bodyPr/>
        <a:lstStyle/>
        <a:p>
          <a:pPr>
            <a:buFont typeface="+mj-lt"/>
            <a:buAutoNum type="arabicPeriod"/>
          </a:pPr>
          <a:r>
            <a:rPr lang="sr-Cyrl-RS" sz="1100">
              <a:latin typeface="Times New Roman" panose="02020603050405020304" pitchFamily="18" charset="0"/>
              <a:cs typeface="Times New Roman" panose="02020603050405020304" pitchFamily="18" charset="0"/>
            </a:rPr>
            <a:t>планирање</a:t>
          </a:r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686B58-B62F-49AA-98C9-709857DD5C9E}" type="parTrans" cxnId="{7468C43E-90C7-4B95-816C-D630F584AACE}">
      <dgm:prSet/>
      <dgm:spPr/>
      <dgm:t>
        <a:bodyPr/>
        <a:lstStyle/>
        <a:p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D81F8D2-A5B2-47A7-875F-40152CC2F9DA}" type="sibTrans" cxnId="{7468C43E-90C7-4B95-816C-D630F584AACE}">
      <dgm:prSet/>
      <dgm:spPr/>
      <dgm:t>
        <a:bodyPr/>
        <a:lstStyle/>
        <a:p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F7BB080-1D47-4E89-B111-4B07164C0EE3}">
      <dgm:prSet custT="1"/>
      <dgm:spPr/>
      <dgm:t>
        <a:bodyPr/>
        <a:lstStyle/>
        <a:p>
          <a:pPr>
            <a:buFont typeface="+mj-lt"/>
            <a:buAutoNum type="arabicPeriod"/>
          </a:pPr>
          <a:r>
            <a:rPr lang="sr-Cyrl-RS" sz="1100">
              <a:latin typeface="Times New Roman" panose="02020603050405020304" pitchFamily="18" charset="0"/>
              <a:cs typeface="Times New Roman" panose="02020603050405020304" pitchFamily="18" charset="0"/>
            </a:rPr>
            <a:t>домет</a:t>
          </a:r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865AE37-0F0E-4134-9584-F0703A7900FD}" type="parTrans" cxnId="{472B4622-E755-4472-A67C-4B8DDB425C54}">
      <dgm:prSet/>
      <dgm:spPr/>
      <dgm:t>
        <a:bodyPr/>
        <a:lstStyle/>
        <a:p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3526FA9-A1C0-4AEE-AC10-5129BDA374DE}" type="sibTrans" cxnId="{472B4622-E755-4472-A67C-4B8DDB425C54}">
      <dgm:prSet/>
      <dgm:spPr/>
      <dgm:t>
        <a:bodyPr/>
        <a:lstStyle/>
        <a:p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2E0F0AB-FB90-4AF1-843D-F9AB9C9491A7}">
      <dgm:prSet custT="1"/>
      <dgm:spPr/>
      <dgm:t>
        <a:bodyPr/>
        <a:lstStyle/>
        <a:p>
          <a:pPr>
            <a:buFont typeface="+mj-lt"/>
            <a:buAutoNum type="arabicPeriod"/>
          </a:pPr>
          <a:r>
            <a:rPr lang="sr-Cyrl-RS" sz="1100">
              <a:latin typeface="Times New Roman" panose="02020603050405020304" pitchFamily="18" charset="0"/>
              <a:cs typeface="Times New Roman" panose="02020603050405020304" pitchFamily="18" charset="0"/>
            </a:rPr>
            <a:t>деловање</a:t>
          </a:r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AE951BF-2451-4699-BC62-0FCAD87EAC3B}" type="parTrans" cxnId="{1FAB5B24-52CD-4416-AB27-6BF0EF4A3EF2}">
      <dgm:prSet/>
      <dgm:spPr/>
      <dgm:t>
        <a:bodyPr/>
        <a:lstStyle/>
        <a:p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2DF7132-D20A-4CC0-B971-037ABC27EAC9}" type="sibTrans" cxnId="{1FAB5B24-52CD-4416-AB27-6BF0EF4A3EF2}">
      <dgm:prSet/>
      <dgm:spPr/>
      <dgm:t>
        <a:bodyPr/>
        <a:lstStyle/>
        <a:p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CCAFE8B-8D37-45F8-9355-D000FB17A027}">
      <dgm:prSet custT="1"/>
      <dgm:spPr/>
      <dgm:t>
        <a:bodyPr/>
        <a:lstStyle/>
        <a:p>
          <a:pPr>
            <a:buFont typeface="+mj-lt"/>
            <a:buAutoNum type="arabicPeriod"/>
          </a:pPr>
          <a:r>
            <a:rPr lang="sr-Cyrl-RS" sz="1100">
              <a:latin typeface="Times New Roman" panose="02020603050405020304" pitchFamily="18" charset="0"/>
              <a:cs typeface="Times New Roman" panose="02020603050405020304" pitchFamily="18" charset="0"/>
            </a:rPr>
            <a:t>привлачење</a:t>
          </a:r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CA4D145-EBF4-416C-B35E-FE3C0251C328}" type="parTrans" cxnId="{471AE095-C76F-4A7B-81F2-3039ECD6E51D}">
      <dgm:prSet/>
      <dgm:spPr/>
      <dgm:t>
        <a:bodyPr/>
        <a:lstStyle/>
        <a:p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C423073-1AAB-4CB9-8733-5EADDE674CB0}" type="sibTrans" cxnId="{471AE095-C76F-4A7B-81F2-3039ECD6E51D}">
      <dgm:prSet/>
      <dgm:spPr/>
      <dgm:t>
        <a:bodyPr/>
        <a:lstStyle/>
        <a:p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116F37F-31E8-4279-AE96-32E3BAC2342B}">
      <dgm:prSet custT="1"/>
      <dgm:spPr/>
      <dgm:t>
        <a:bodyPr/>
        <a:lstStyle/>
        <a:p>
          <a:pPr>
            <a:buFont typeface="+mj-lt"/>
            <a:buAutoNum type="arabicPeriod"/>
          </a:pPr>
          <a:r>
            <a:rPr lang="sr-Cyrl-RS" sz="1100">
              <a:latin typeface="Times New Roman" panose="02020603050405020304" pitchFamily="18" charset="0"/>
              <a:cs typeface="Times New Roman" panose="02020603050405020304" pitchFamily="18" charset="0"/>
            </a:rPr>
            <a:t>ангажовање </a:t>
          </a:r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FAE81E5-4FEE-4A7C-ADDE-888258755F6E}" type="parTrans" cxnId="{9D81B52D-DBF4-4C65-8723-80924BA8EF49}">
      <dgm:prSet/>
      <dgm:spPr/>
      <dgm:t>
        <a:bodyPr/>
        <a:lstStyle/>
        <a:p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4B856CA-55A4-4BC7-B9F6-F97AC0860D57}" type="sibTrans" cxnId="{9D81B52D-DBF4-4C65-8723-80924BA8EF49}">
      <dgm:prSet/>
      <dgm:spPr/>
      <dgm:t>
        <a:bodyPr/>
        <a:lstStyle/>
        <a:p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082AC41-8103-4AF2-936E-00468EBB787F}">
      <dgm:prSet phldrT="[Text]" custT="1"/>
      <dgm:spPr/>
      <dgm:t>
        <a:bodyPr/>
        <a:lstStyle/>
        <a:p>
          <a:pPr>
            <a:buFont typeface="+mj-lt"/>
            <a:buAutoNum type="arabicPeriod"/>
          </a:pPr>
          <a:r>
            <a:rPr lang="sr-Cyrl-RS" sz="1100">
              <a:latin typeface="Times New Roman" panose="02020603050405020304" pitchFamily="18" charset="0"/>
              <a:cs typeface="Times New Roman" panose="02020603050405020304" pitchFamily="18" charset="0"/>
            </a:rPr>
            <a:t>планско управљање комуникацијом и угледом НАЈУ на интернету, дефинисање врсте садржаја, календара објава на мрежама и интерних процедура</a:t>
          </a:r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784FB80-827B-4BEA-B60E-72BE2404F9B2}" type="parTrans" cxnId="{AAFBC9D4-4540-4E71-BEB0-497D1FDEC707}">
      <dgm:prSet/>
      <dgm:spPr/>
      <dgm:t>
        <a:bodyPr/>
        <a:lstStyle/>
        <a:p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FA5CF8F-BCC9-4415-95D5-32E1DCC4C36D}" type="sibTrans" cxnId="{AAFBC9D4-4540-4E71-BEB0-497D1FDEC707}">
      <dgm:prSet/>
      <dgm:spPr/>
      <dgm:t>
        <a:bodyPr/>
        <a:lstStyle/>
        <a:p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608F665-71CA-4CA7-8895-3B446861BB1C}">
      <dgm:prSet custT="1"/>
      <dgm:spPr/>
      <dgm:t>
        <a:bodyPr/>
        <a:lstStyle/>
        <a:p>
          <a:pPr>
            <a:buFont typeface="+mj-lt"/>
            <a:buAutoNum type="arabicPeriod"/>
          </a:pPr>
          <a:r>
            <a:rPr lang="sr-Cyrl-RS" sz="1100">
              <a:latin typeface="Times New Roman" panose="02020603050405020304" pitchFamily="18" charset="0"/>
              <a:cs typeface="Times New Roman" panose="02020603050405020304" pitchFamily="18" charset="0"/>
            </a:rPr>
            <a:t>повећање видљивости активности НАЈУ на интернету и садржаја које пласира</a:t>
          </a:r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70EFF2-D9BC-4109-9CA8-75185D0F3750}" type="parTrans" cxnId="{5C008A53-7B07-4B2D-89BD-41B8D42541BF}">
      <dgm:prSet/>
      <dgm:spPr/>
      <dgm:t>
        <a:bodyPr/>
        <a:lstStyle/>
        <a:p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1F260D5-EE20-4125-AE8D-8FBC717AE4ED}" type="sibTrans" cxnId="{5C008A53-7B07-4B2D-89BD-41B8D42541BF}">
      <dgm:prSet/>
      <dgm:spPr/>
      <dgm:t>
        <a:bodyPr/>
        <a:lstStyle/>
        <a:p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A6FDF3C-E6A0-424C-BC01-9DF6B05321AC}">
      <dgm:prSet custT="1"/>
      <dgm:spPr/>
      <dgm:t>
        <a:bodyPr/>
        <a:lstStyle/>
        <a:p>
          <a:pPr>
            <a:buFont typeface="+mj-lt"/>
            <a:buAutoNum type="arabicPeriod"/>
          </a:pPr>
          <a:r>
            <a:rPr lang="sr-Cyrl-RS" sz="1100">
              <a:latin typeface="Times New Roman" panose="02020603050405020304" pitchFamily="18" charset="0"/>
              <a:cs typeface="Times New Roman" panose="02020603050405020304" pitchFamily="18" charset="0"/>
            </a:rPr>
            <a:t>остваривање интеракција са корисницима/пратиоцима путем веб презентације, блога и мрежних платформи</a:t>
          </a:r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2E7C8A-E716-4320-83B7-5585E43A84C8}" type="parTrans" cxnId="{C08F884F-9FF4-4B65-8C07-BAB6FF7B31DC}">
      <dgm:prSet/>
      <dgm:spPr/>
      <dgm:t>
        <a:bodyPr/>
        <a:lstStyle/>
        <a:p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189B07E-57BD-4F95-9402-18D77708BC5F}" type="sibTrans" cxnId="{C08F884F-9FF4-4B65-8C07-BAB6FF7B31DC}">
      <dgm:prSet/>
      <dgm:spPr/>
      <dgm:t>
        <a:bodyPr/>
        <a:lstStyle/>
        <a:p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92A83BD-BB73-4941-9AE8-20C2BB8FE240}">
      <dgm:prSet custT="1"/>
      <dgm:spPr/>
      <dgm:t>
        <a:bodyPr/>
        <a:lstStyle/>
        <a:p>
          <a:pPr>
            <a:buFont typeface="+mj-lt"/>
            <a:buAutoNum type="arabicPeriod"/>
          </a:pPr>
          <a:r>
            <a:rPr lang="sr-Cyrl-RS" sz="1100">
              <a:latin typeface="Times New Roman" panose="02020603050405020304" pitchFamily="18" charset="0"/>
              <a:cs typeface="Times New Roman" panose="02020603050405020304" pitchFamily="18" charset="0"/>
            </a:rPr>
            <a:t>преобраћање посетилаца/пратилаца у партнере, промотере и кориснике услуга НАЈУ</a:t>
          </a:r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029C708-D5AD-4AF6-9603-5358CBFD0DD1}" type="parTrans" cxnId="{D5A62BE1-3FDA-4EA4-80BC-CE631DB7715C}">
      <dgm:prSet/>
      <dgm:spPr/>
      <dgm:t>
        <a:bodyPr/>
        <a:lstStyle/>
        <a:p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DD375FA-8A21-4866-B7DB-C5FC2068EA9E}" type="sibTrans" cxnId="{D5A62BE1-3FDA-4EA4-80BC-CE631DB7715C}">
      <dgm:prSet/>
      <dgm:spPr/>
      <dgm:t>
        <a:bodyPr/>
        <a:lstStyle/>
        <a:p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1F9F88F-28EE-46A0-8158-F18F3FFBDBD6}">
      <dgm:prSet custT="1"/>
      <dgm:spPr/>
      <dgm:t>
        <a:bodyPr/>
        <a:lstStyle/>
        <a:p>
          <a:pPr>
            <a:buFont typeface="+mj-lt"/>
            <a:buAutoNum type="arabicPeriod"/>
          </a:pPr>
          <a:r>
            <a:rPr lang="sr-Cyrl-RS" sz="1100">
              <a:latin typeface="Times New Roman" panose="02020603050405020304" pitchFamily="18" charset="0"/>
              <a:cs typeface="Times New Roman" panose="02020603050405020304" pitchFamily="18" charset="0"/>
            </a:rPr>
            <a:t>успостављање сталне комуникације са посетиоцима и пратиоцима путем дисеминације корисног, релевантног садржаја </a:t>
          </a:r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D79FCB3-35F6-414D-A14F-878F6C2F72A1}" type="parTrans" cxnId="{9E789148-5BF8-4693-B5EF-CFF67563B1E4}">
      <dgm:prSet/>
      <dgm:spPr/>
      <dgm:t>
        <a:bodyPr/>
        <a:lstStyle/>
        <a:p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AD85BC2-DB4D-45C8-96CA-2B9A469041AB}" type="sibTrans" cxnId="{9E789148-5BF8-4693-B5EF-CFF67563B1E4}">
      <dgm:prSet/>
      <dgm:spPr/>
      <dgm:t>
        <a:bodyPr/>
        <a:lstStyle/>
        <a:p>
          <a:endParaRPr lang="sr-Latn-R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7D11E92-EB6A-4835-B72F-193A7AD55949}" type="pres">
      <dgm:prSet presAssocID="{8A871C3A-BEF7-4939-B9C8-02829D8EDE90}" presName="vert0" presStyleCnt="0">
        <dgm:presLayoutVars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374D090C-12D8-46FC-B83D-F11B0DC2B5A0}" type="pres">
      <dgm:prSet presAssocID="{B67E52FA-C19C-41DE-9D12-3608FD2DE013}" presName="thickLine" presStyleLbl="alignNode1" presStyleIdx="0" presStyleCnt="5"/>
      <dgm:spPr/>
    </dgm:pt>
    <dgm:pt modelId="{0ED0E346-8A0A-4513-ABE1-1CD9CEAC6FEC}" type="pres">
      <dgm:prSet presAssocID="{B67E52FA-C19C-41DE-9D12-3608FD2DE013}" presName="horz1" presStyleCnt="0"/>
      <dgm:spPr/>
    </dgm:pt>
    <dgm:pt modelId="{A9589897-0AA6-49D0-8BB4-D3E80F2EFC45}" type="pres">
      <dgm:prSet presAssocID="{B67E52FA-C19C-41DE-9D12-3608FD2DE013}" presName="tx1" presStyleLbl="revTx" presStyleIdx="0" presStyleCnt="10"/>
      <dgm:spPr/>
      <dgm:t>
        <a:bodyPr/>
        <a:lstStyle/>
        <a:p>
          <a:endParaRPr lang="en-US"/>
        </a:p>
      </dgm:t>
    </dgm:pt>
    <dgm:pt modelId="{98E075E8-33F4-4BAC-8BD8-B23BD55BE1D9}" type="pres">
      <dgm:prSet presAssocID="{B67E52FA-C19C-41DE-9D12-3608FD2DE013}" presName="vert1" presStyleCnt="0"/>
      <dgm:spPr/>
    </dgm:pt>
    <dgm:pt modelId="{17387BD8-838A-440E-A7D5-1FAA1532DF3E}" type="pres">
      <dgm:prSet presAssocID="{E082AC41-8103-4AF2-936E-00468EBB787F}" presName="vertSpace2a" presStyleCnt="0"/>
      <dgm:spPr/>
    </dgm:pt>
    <dgm:pt modelId="{55CB6280-7363-4D83-9745-47CD92528901}" type="pres">
      <dgm:prSet presAssocID="{E082AC41-8103-4AF2-936E-00468EBB787F}" presName="horz2" presStyleCnt="0"/>
      <dgm:spPr/>
    </dgm:pt>
    <dgm:pt modelId="{4E59A580-1BC1-45FA-912B-3C207E45EBE9}" type="pres">
      <dgm:prSet presAssocID="{E082AC41-8103-4AF2-936E-00468EBB787F}" presName="horzSpace2" presStyleCnt="0"/>
      <dgm:spPr/>
    </dgm:pt>
    <dgm:pt modelId="{95B1D51A-C035-47D2-81A6-235B36BDB9FD}" type="pres">
      <dgm:prSet presAssocID="{E082AC41-8103-4AF2-936E-00468EBB787F}" presName="tx2" presStyleLbl="revTx" presStyleIdx="1" presStyleCnt="10"/>
      <dgm:spPr/>
      <dgm:t>
        <a:bodyPr/>
        <a:lstStyle/>
        <a:p>
          <a:endParaRPr lang="en-US"/>
        </a:p>
      </dgm:t>
    </dgm:pt>
    <dgm:pt modelId="{6CCCB856-1C58-484A-8959-AF175978B4D3}" type="pres">
      <dgm:prSet presAssocID="{E082AC41-8103-4AF2-936E-00468EBB787F}" presName="vert2" presStyleCnt="0"/>
      <dgm:spPr/>
    </dgm:pt>
    <dgm:pt modelId="{61CA7810-9971-469F-8053-E56543381010}" type="pres">
      <dgm:prSet presAssocID="{E082AC41-8103-4AF2-936E-00468EBB787F}" presName="thinLine2b" presStyleLbl="callout" presStyleIdx="0" presStyleCnt="5"/>
      <dgm:spPr/>
    </dgm:pt>
    <dgm:pt modelId="{66990257-FF0A-4B42-81EE-8003FC6E9325}" type="pres">
      <dgm:prSet presAssocID="{E082AC41-8103-4AF2-936E-00468EBB787F}" presName="vertSpace2b" presStyleCnt="0"/>
      <dgm:spPr/>
    </dgm:pt>
    <dgm:pt modelId="{A90050D6-3386-425A-9674-BC23347197DF}" type="pres">
      <dgm:prSet presAssocID="{3F7BB080-1D47-4E89-B111-4B07164C0EE3}" presName="thickLine" presStyleLbl="alignNode1" presStyleIdx="1" presStyleCnt="5"/>
      <dgm:spPr/>
    </dgm:pt>
    <dgm:pt modelId="{2CBBC27B-23A9-4CCB-BFFE-51F2910590C5}" type="pres">
      <dgm:prSet presAssocID="{3F7BB080-1D47-4E89-B111-4B07164C0EE3}" presName="horz1" presStyleCnt="0"/>
      <dgm:spPr/>
    </dgm:pt>
    <dgm:pt modelId="{D5E7B5D7-7472-48DB-9C0F-AE35293C0B0D}" type="pres">
      <dgm:prSet presAssocID="{3F7BB080-1D47-4E89-B111-4B07164C0EE3}" presName="tx1" presStyleLbl="revTx" presStyleIdx="2" presStyleCnt="10"/>
      <dgm:spPr/>
      <dgm:t>
        <a:bodyPr/>
        <a:lstStyle/>
        <a:p>
          <a:endParaRPr lang="en-US"/>
        </a:p>
      </dgm:t>
    </dgm:pt>
    <dgm:pt modelId="{4E507B01-1667-427C-A7E1-328662ED7A33}" type="pres">
      <dgm:prSet presAssocID="{3F7BB080-1D47-4E89-B111-4B07164C0EE3}" presName="vert1" presStyleCnt="0"/>
      <dgm:spPr/>
    </dgm:pt>
    <dgm:pt modelId="{74BBADEE-D58F-41FB-B89D-6832C7078703}" type="pres">
      <dgm:prSet presAssocID="{2608F665-71CA-4CA7-8895-3B446861BB1C}" presName="vertSpace2a" presStyleCnt="0"/>
      <dgm:spPr/>
    </dgm:pt>
    <dgm:pt modelId="{623C747D-9F9D-4937-A192-ED3AF65C00A8}" type="pres">
      <dgm:prSet presAssocID="{2608F665-71CA-4CA7-8895-3B446861BB1C}" presName="horz2" presStyleCnt="0"/>
      <dgm:spPr/>
    </dgm:pt>
    <dgm:pt modelId="{9E58C277-3CBF-42D8-A1E1-741250BCFB6A}" type="pres">
      <dgm:prSet presAssocID="{2608F665-71CA-4CA7-8895-3B446861BB1C}" presName="horzSpace2" presStyleCnt="0"/>
      <dgm:spPr/>
    </dgm:pt>
    <dgm:pt modelId="{F7707898-3B23-47DD-82F2-CD5DD1848A0A}" type="pres">
      <dgm:prSet presAssocID="{2608F665-71CA-4CA7-8895-3B446861BB1C}" presName="tx2" presStyleLbl="revTx" presStyleIdx="3" presStyleCnt="10"/>
      <dgm:spPr/>
      <dgm:t>
        <a:bodyPr/>
        <a:lstStyle/>
        <a:p>
          <a:endParaRPr lang="en-US"/>
        </a:p>
      </dgm:t>
    </dgm:pt>
    <dgm:pt modelId="{C4F43F7B-667B-4F22-80AF-3B88951E02EE}" type="pres">
      <dgm:prSet presAssocID="{2608F665-71CA-4CA7-8895-3B446861BB1C}" presName="vert2" presStyleCnt="0"/>
      <dgm:spPr/>
    </dgm:pt>
    <dgm:pt modelId="{F3C656A1-3956-474A-8BCF-464A62CA69F0}" type="pres">
      <dgm:prSet presAssocID="{2608F665-71CA-4CA7-8895-3B446861BB1C}" presName="thinLine2b" presStyleLbl="callout" presStyleIdx="1" presStyleCnt="5"/>
      <dgm:spPr/>
    </dgm:pt>
    <dgm:pt modelId="{B738D94F-5441-499B-8025-CA144B42C30D}" type="pres">
      <dgm:prSet presAssocID="{2608F665-71CA-4CA7-8895-3B446861BB1C}" presName="vertSpace2b" presStyleCnt="0"/>
      <dgm:spPr/>
    </dgm:pt>
    <dgm:pt modelId="{C8A39A6F-A46B-4E9D-BFC6-E399E1043861}" type="pres">
      <dgm:prSet presAssocID="{B2E0F0AB-FB90-4AF1-843D-F9AB9C9491A7}" presName="thickLine" presStyleLbl="alignNode1" presStyleIdx="2" presStyleCnt="5"/>
      <dgm:spPr/>
    </dgm:pt>
    <dgm:pt modelId="{64665335-1EC0-47E7-921C-CE6A832C7A6C}" type="pres">
      <dgm:prSet presAssocID="{B2E0F0AB-FB90-4AF1-843D-F9AB9C9491A7}" presName="horz1" presStyleCnt="0"/>
      <dgm:spPr/>
    </dgm:pt>
    <dgm:pt modelId="{EAF7FC1F-970F-4596-987E-E3325268224B}" type="pres">
      <dgm:prSet presAssocID="{B2E0F0AB-FB90-4AF1-843D-F9AB9C9491A7}" presName="tx1" presStyleLbl="revTx" presStyleIdx="4" presStyleCnt="10"/>
      <dgm:spPr/>
      <dgm:t>
        <a:bodyPr/>
        <a:lstStyle/>
        <a:p>
          <a:endParaRPr lang="en-US"/>
        </a:p>
      </dgm:t>
    </dgm:pt>
    <dgm:pt modelId="{C49134A9-FE44-472F-8F58-C4BB4BAF091C}" type="pres">
      <dgm:prSet presAssocID="{B2E0F0AB-FB90-4AF1-843D-F9AB9C9491A7}" presName="vert1" presStyleCnt="0"/>
      <dgm:spPr/>
    </dgm:pt>
    <dgm:pt modelId="{820311B0-4166-407D-8EB2-7DEFBE9601CD}" type="pres">
      <dgm:prSet presAssocID="{6A6FDF3C-E6A0-424C-BC01-9DF6B05321AC}" presName="vertSpace2a" presStyleCnt="0"/>
      <dgm:spPr/>
    </dgm:pt>
    <dgm:pt modelId="{AB0DB8F7-B8C9-4C2B-BACD-92037C86AE9B}" type="pres">
      <dgm:prSet presAssocID="{6A6FDF3C-E6A0-424C-BC01-9DF6B05321AC}" presName="horz2" presStyleCnt="0"/>
      <dgm:spPr/>
    </dgm:pt>
    <dgm:pt modelId="{E75440B9-FC6D-49CB-A23F-289EC6356684}" type="pres">
      <dgm:prSet presAssocID="{6A6FDF3C-E6A0-424C-BC01-9DF6B05321AC}" presName="horzSpace2" presStyleCnt="0"/>
      <dgm:spPr/>
    </dgm:pt>
    <dgm:pt modelId="{86BEDB40-AF8A-4C3E-B6AF-CB8A540A274C}" type="pres">
      <dgm:prSet presAssocID="{6A6FDF3C-E6A0-424C-BC01-9DF6B05321AC}" presName="tx2" presStyleLbl="revTx" presStyleIdx="5" presStyleCnt="10"/>
      <dgm:spPr/>
      <dgm:t>
        <a:bodyPr/>
        <a:lstStyle/>
        <a:p>
          <a:endParaRPr lang="en-US"/>
        </a:p>
      </dgm:t>
    </dgm:pt>
    <dgm:pt modelId="{3F147055-C658-4DA2-BCF0-ABFABEA26291}" type="pres">
      <dgm:prSet presAssocID="{6A6FDF3C-E6A0-424C-BC01-9DF6B05321AC}" presName="vert2" presStyleCnt="0"/>
      <dgm:spPr/>
    </dgm:pt>
    <dgm:pt modelId="{065D6119-4AA2-4A46-A281-14A303003497}" type="pres">
      <dgm:prSet presAssocID="{6A6FDF3C-E6A0-424C-BC01-9DF6B05321AC}" presName="thinLine2b" presStyleLbl="callout" presStyleIdx="2" presStyleCnt="5"/>
      <dgm:spPr/>
    </dgm:pt>
    <dgm:pt modelId="{9F28FC3D-B0EE-4E20-9798-823F725AE9E9}" type="pres">
      <dgm:prSet presAssocID="{6A6FDF3C-E6A0-424C-BC01-9DF6B05321AC}" presName="vertSpace2b" presStyleCnt="0"/>
      <dgm:spPr/>
    </dgm:pt>
    <dgm:pt modelId="{0A11C502-BFA1-47CB-B216-5034314F3AC3}" type="pres">
      <dgm:prSet presAssocID="{CCCAFE8B-8D37-45F8-9355-D000FB17A027}" presName="thickLine" presStyleLbl="alignNode1" presStyleIdx="3" presStyleCnt="5"/>
      <dgm:spPr/>
    </dgm:pt>
    <dgm:pt modelId="{13B623BD-538D-44E3-BDB6-DE1B18D13D98}" type="pres">
      <dgm:prSet presAssocID="{CCCAFE8B-8D37-45F8-9355-D000FB17A027}" presName="horz1" presStyleCnt="0"/>
      <dgm:spPr/>
    </dgm:pt>
    <dgm:pt modelId="{B4872138-4350-4EC4-B6C6-7FFB3FECE0A0}" type="pres">
      <dgm:prSet presAssocID="{CCCAFE8B-8D37-45F8-9355-D000FB17A027}" presName="tx1" presStyleLbl="revTx" presStyleIdx="6" presStyleCnt="10"/>
      <dgm:spPr/>
      <dgm:t>
        <a:bodyPr/>
        <a:lstStyle/>
        <a:p>
          <a:endParaRPr lang="en-US"/>
        </a:p>
      </dgm:t>
    </dgm:pt>
    <dgm:pt modelId="{849816EA-E1E0-447C-9E9D-6C33218CEC35}" type="pres">
      <dgm:prSet presAssocID="{CCCAFE8B-8D37-45F8-9355-D000FB17A027}" presName="vert1" presStyleCnt="0"/>
      <dgm:spPr/>
    </dgm:pt>
    <dgm:pt modelId="{A7AB9FA2-7023-4AC1-8924-2382FD25C70D}" type="pres">
      <dgm:prSet presAssocID="{E92A83BD-BB73-4941-9AE8-20C2BB8FE240}" presName="vertSpace2a" presStyleCnt="0"/>
      <dgm:spPr/>
    </dgm:pt>
    <dgm:pt modelId="{F82DBC0D-87C3-4102-A669-36FD90D2D8AC}" type="pres">
      <dgm:prSet presAssocID="{E92A83BD-BB73-4941-9AE8-20C2BB8FE240}" presName="horz2" presStyleCnt="0"/>
      <dgm:spPr/>
    </dgm:pt>
    <dgm:pt modelId="{CB186EB7-D453-41C6-AC0A-D02643703C72}" type="pres">
      <dgm:prSet presAssocID="{E92A83BD-BB73-4941-9AE8-20C2BB8FE240}" presName="horzSpace2" presStyleCnt="0"/>
      <dgm:spPr/>
    </dgm:pt>
    <dgm:pt modelId="{8B968568-B7BF-42D1-B879-783E87FAE828}" type="pres">
      <dgm:prSet presAssocID="{E92A83BD-BB73-4941-9AE8-20C2BB8FE240}" presName="tx2" presStyleLbl="revTx" presStyleIdx="7" presStyleCnt="10"/>
      <dgm:spPr/>
      <dgm:t>
        <a:bodyPr/>
        <a:lstStyle/>
        <a:p>
          <a:endParaRPr lang="en-US"/>
        </a:p>
      </dgm:t>
    </dgm:pt>
    <dgm:pt modelId="{0787A053-C99D-4CFA-8896-1B39AFF2CA2A}" type="pres">
      <dgm:prSet presAssocID="{E92A83BD-BB73-4941-9AE8-20C2BB8FE240}" presName="vert2" presStyleCnt="0"/>
      <dgm:spPr/>
    </dgm:pt>
    <dgm:pt modelId="{BABA9877-666B-4F33-B7E7-F1CFD93FAA07}" type="pres">
      <dgm:prSet presAssocID="{E92A83BD-BB73-4941-9AE8-20C2BB8FE240}" presName="thinLine2b" presStyleLbl="callout" presStyleIdx="3" presStyleCnt="5"/>
      <dgm:spPr/>
    </dgm:pt>
    <dgm:pt modelId="{6DB03DE1-6E1C-4CE9-8474-CFED0062E845}" type="pres">
      <dgm:prSet presAssocID="{E92A83BD-BB73-4941-9AE8-20C2BB8FE240}" presName="vertSpace2b" presStyleCnt="0"/>
      <dgm:spPr/>
    </dgm:pt>
    <dgm:pt modelId="{A9585F21-75ED-4555-84FE-32DF277D2F1F}" type="pres">
      <dgm:prSet presAssocID="{D116F37F-31E8-4279-AE96-32E3BAC2342B}" presName="thickLine" presStyleLbl="alignNode1" presStyleIdx="4" presStyleCnt="5"/>
      <dgm:spPr/>
    </dgm:pt>
    <dgm:pt modelId="{606B3F17-00B1-41BA-B981-DA1B582383A6}" type="pres">
      <dgm:prSet presAssocID="{D116F37F-31E8-4279-AE96-32E3BAC2342B}" presName="horz1" presStyleCnt="0"/>
      <dgm:spPr/>
    </dgm:pt>
    <dgm:pt modelId="{212FB8F8-5EEE-439E-AC39-55E54CB6F19B}" type="pres">
      <dgm:prSet presAssocID="{D116F37F-31E8-4279-AE96-32E3BAC2342B}" presName="tx1" presStyleLbl="revTx" presStyleIdx="8" presStyleCnt="10"/>
      <dgm:spPr/>
      <dgm:t>
        <a:bodyPr/>
        <a:lstStyle/>
        <a:p>
          <a:endParaRPr lang="en-US"/>
        </a:p>
      </dgm:t>
    </dgm:pt>
    <dgm:pt modelId="{82693B0A-8F9A-4E77-A7FD-59FEA7C2B0DF}" type="pres">
      <dgm:prSet presAssocID="{D116F37F-31E8-4279-AE96-32E3BAC2342B}" presName="vert1" presStyleCnt="0"/>
      <dgm:spPr/>
    </dgm:pt>
    <dgm:pt modelId="{F487DFB8-2174-4F8D-9806-E6DE80E4FECB}" type="pres">
      <dgm:prSet presAssocID="{D1F9F88F-28EE-46A0-8158-F18F3FFBDBD6}" presName="vertSpace2a" presStyleCnt="0"/>
      <dgm:spPr/>
    </dgm:pt>
    <dgm:pt modelId="{5DFF0AB2-B2E2-40FF-A4DC-1CB71AF09B30}" type="pres">
      <dgm:prSet presAssocID="{D1F9F88F-28EE-46A0-8158-F18F3FFBDBD6}" presName="horz2" presStyleCnt="0"/>
      <dgm:spPr/>
    </dgm:pt>
    <dgm:pt modelId="{BA21BF7B-73A8-41AF-B724-82F35DBF1AEE}" type="pres">
      <dgm:prSet presAssocID="{D1F9F88F-28EE-46A0-8158-F18F3FFBDBD6}" presName="horzSpace2" presStyleCnt="0"/>
      <dgm:spPr/>
    </dgm:pt>
    <dgm:pt modelId="{FFB74B45-A762-4B17-AE6B-86518AB52E14}" type="pres">
      <dgm:prSet presAssocID="{D1F9F88F-28EE-46A0-8158-F18F3FFBDBD6}" presName="tx2" presStyleLbl="revTx" presStyleIdx="9" presStyleCnt="10"/>
      <dgm:spPr/>
      <dgm:t>
        <a:bodyPr/>
        <a:lstStyle/>
        <a:p>
          <a:endParaRPr lang="en-US"/>
        </a:p>
      </dgm:t>
    </dgm:pt>
    <dgm:pt modelId="{0F1FC8EA-ACDF-49D2-AC0F-4F1DE8D06F16}" type="pres">
      <dgm:prSet presAssocID="{D1F9F88F-28EE-46A0-8158-F18F3FFBDBD6}" presName="vert2" presStyleCnt="0"/>
      <dgm:spPr/>
    </dgm:pt>
    <dgm:pt modelId="{300068E1-69EF-4080-B957-47A53DA4AFB1}" type="pres">
      <dgm:prSet presAssocID="{D1F9F88F-28EE-46A0-8158-F18F3FFBDBD6}" presName="thinLine2b" presStyleLbl="callout" presStyleIdx="4" presStyleCnt="5"/>
      <dgm:spPr/>
    </dgm:pt>
    <dgm:pt modelId="{F05D41BA-0F9E-458E-8962-CACA254836C4}" type="pres">
      <dgm:prSet presAssocID="{D1F9F88F-28EE-46A0-8158-F18F3FFBDBD6}" presName="vertSpace2b" presStyleCnt="0"/>
      <dgm:spPr/>
    </dgm:pt>
  </dgm:ptLst>
  <dgm:cxnLst>
    <dgm:cxn modelId="{D5A62BE1-3FDA-4EA4-80BC-CE631DB7715C}" srcId="{CCCAFE8B-8D37-45F8-9355-D000FB17A027}" destId="{E92A83BD-BB73-4941-9AE8-20C2BB8FE240}" srcOrd="0" destOrd="0" parTransId="{A029C708-D5AD-4AF6-9603-5358CBFD0DD1}" sibTransId="{6DD375FA-8A21-4866-B7DB-C5FC2068EA9E}"/>
    <dgm:cxn modelId="{C08F884F-9FF4-4B65-8C07-BAB6FF7B31DC}" srcId="{B2E0F0AB-FB90-4AF1-843D-F9AB9C9491A7}" destId="{6A6FDF3C-E6A0-424C-BC01-9DF6B05321AC}" srcOrd="0" destOrd="0" parTransId="{152E7C8A-E716-4320-83B7-5585E43A84C8}" sibTransId="{2189B07E-57BD-4F95-9402-18D77708BC5F}"/>
    <dgm:cxn modelId="{9E789148-5BF8-4693-B5EF-CFF67563B1E4}" srcId="{D116F37F-31E8-4279-AE96-32E3BAC2342B}" destId="{D1F9F88F-28EE-46A0-8158-F18F3FFBDBD6}" srcOrd="0" destOrd="0" parTransId="{4D79FCB3-35F6-414D-A14F-878F6C2F72A1}" sibTransId="{AAD85BC2-DB4D-45C8-96CA-2B9A469041AB}"/>
    <dgm:cxn modelId="{472B4622-E755-4472-A67C-4B8DDB425C54}" srcId="{8A871C3A-BEF7-4939-B9C8-02829D8EDE90}" destId="{3F7BB080-1D47-4E89-B111-4B07164C0EE3}" srcOrd="1" destOrd="0" parTransId="{B865AE37-0F0E-4134-9584-F0703A7900FD}" sibTransId="{03526FA9-A1C0-4AEE-AC10-5129BDA374DE}"/>
    <dgm:cxn modelId="{53E1FED2-B5FF-44EC-8B3D-B1E7A0364EF9}" type="presOf" srcId="{B2E0F0AB-FB90-4AF1-843D-F9AB9C9491A7}" destId="{EAF7FC1F-970F-4596-987E-E3325268224B}" srcOrd="0" destOrd="0" presId="urn:microsoft.com/office/officeart/2008/layout/LinedList"/>
    <dgm:cxn modelId="{1FAB5B24-52CD-4416-AB27-6BF0EF4A3EF2}" srcId="{8A871C3A-BEF7-4939-B9C8-02829D8EDE90}" destId="{B2E0F0AB-FB90-4AF1-843D-F9AB9C9491A7}" srcOrd="2" destOrd="0" parTransId="{EAE951BF-2451-4699-BC62-0FCAD87EAC3B}" sibTransId="{C2DF7132-D20A-4CC0-B971-037ABC27EAC9}"/>
    <dgm:cxn modelId="{CBD5C179-7210-45FB-AB75-7B229E9B6C87}" type="presOf" srcId="{E082AC41-8103-4AF2-936E-00468EBB787F}" destId="{95B1D51A-C035-47D2-81A6-235B36BDB9FD}" srcOrd="0" destOrd="0" presId="urn:microsoft.com/office/officeart/2008/layout/LinedList"/>
    <dgm:cxn modelId="{35B4BB60-695B-44CB-93AD-201E620E8908}" type="presOf" srcId="{E92A83BD-BB73-4941-9AE8-20C2BB8FE240}" destId="{8B968568-B7BF-42D1-B879-783E87FAE828}" srcOrd="0" destOrd="0" presId="urn:microsoft.com/office/officeart/2008/layout/LinedList"/>
    <dgm:cxn modelId="{B0539CD8-9C8D-4004-9CD0-1C1AD2FE0727}" type="presOf" srcId="{8A871C3A-BEF7-4939-B9C8-02829D8EDE90}" destId="{A7D11E92-EB6A-4835-B72F-193A7AD55949}" srcOrd="0" destOrd="0" presId="urn:microsoft.com/office/officeart/2008/layout/LinedList"/>
    <dgm:cxn modelId="{DFAF15FE-D42E-4C17-8396-15D134CB1687}" type="presOf" srcId="{D116F37F-31E8-4279-AE96-32E3BAC2342B}" destId="{212FB8F8-5EEE-439E-AC39-55E54CB6F19B}" srcOrd="0" destOrd="0" presId="urn:microsoft.com/office/officeart/2008/layout/LinedList"/>
    <dgm:cxn modelId="{ED7CD930-CA4C-4CCF-91C7-08D2AB6E5C90}" type="presOf" srcId="{D1F9F88F-28EE-46A0-8158-F18F3FFBDBD6}" destId="{FFB74B45-A762-4B17-AE6B-86518AB52E14}" srcOrd="0" destOrd="0" presId="urn:microsoft.com/office/officeart/2008/layout/LinedList"/>
    <dgm:cxn modelId="{30821726-E3AB-4D03-9CD8-94DCDE97677C}" type="presOf" srcId="{6A6FDF3C-E6A0-424C-BC01-9DF6B05321AC}" destId="{86BEDB40-AF8A-4C3E-B6AF-CB8A540A274C}" srcOrd="0" destOrd="0" presId="urn:microsoft.com/office/officeart/2008/layout/LinedList"/>
    <dgm:cxn modelId="{7468C43E-90C7-4B95-816C-D630F584AACE}" srcId="{8A871C3A-BEF7-4939-B9C8-02829D8EDE90}" destId="{B67E52FA-C19C-41DE-9D12-3608FD2DE013}" srcOrd="0" destOrd="0" parTransId="{E4686B58-B62F-49AA-98C9-709857DD5C9E}" sibTransId="{3D81F8D2-A5B2-47A7-875F-40152CC2F9DA}"/>
    <dgm:cxn modelId="{37FBA22C-C760-4DA3-AF59-68BF764933C9}" type="presOf" srcId="{2608F665-71CA-4CA7-8895-3B446861BB1C}" destId="{F7707898-3B23-47DD-82F2-CD5DD1848A0A}" srcOrd="0" destOrd="0" presId="urn:microsoft.com/office/officeart/2008/layout/LinedList"/>
    <dgm:cxn modelId="{9D81B52D-DBF4-4C65-8723-80924BA8EF49}" srcId="{8A871C3A-BEF7-4939-B9C8-02829D8EDE90}" destId="{D116F37F-31E8-4279-AE96-32E3BAC2342B}" srcOrd="4" destOrd="0" parTransId="{3FAE81E5-4FEE-4A7C-ADDE-888258755F6E}" sibTransId="{54B856CA-55A4-4BC7-B9F6-F97AC0860D57}"/>
    <dgm:cxn modelId="{3738B7D3-3C18-4FAE-A10F-A57101C79E01}" type="presOf" srcId="{B67E52FA-C19C-41DE-9D12-3608FD2DE013}" destId="{A9589897-0AA6-49D0-8BB4-D3E80F2EFC45}" srcOrd="0" destOrd="0" presId="urn:microsoft.com/office/officeart/2008/layout/LinedList"/>
    <dgm:cxn modelId="{AAFBC9D4-4540-4E71-BEB0-497D1FDEC707}" srcId="{B67E52FA-C19C-41DE-9D12-3608FD2DE013}" destId="{E082AC41-8103-4AF2-936E-00468EBB787F}" srcOrd="0" destOrd="0" parTransId="{7784FB80-827B-4BEA-B60E-72BE2404F9B2}" sibTransId="{6FA5CF8F-BCC9-4415-95D5-32E1DCC4C36D}"/>
    <dgm:cxn modelId="{645B6A1A-8E9C-4180-99C2-E152AF3E3B58}" type="presOf" srcId="{CCCAFE8B-8D37-45F8-9355-D000FB17A027}" destId="{B4872138-4350-4EC4-B6C6-7FFB3FECE0A0}" srcOrd="0" destOrd="0" presId="urn:microsoft.com/office/officeart/2008/layout/LinedList"/>
    <dgm:cxn modelId="{5C008A53-7B07-4B2D-89BD-41B8D42541BF}" srcId="{3F7BB080-1D47-4E89-B111-4B07164C0EE3}" destId="{2608F665-71CA-4CA7-8895-3B446861BB1C}" srcOrd="0" destOrd="0" parTransId="{AE70EFF2-D9BC-4109-9CA8-75185D0F3750}" sibTransId="{51F260D5-EE20-4125-AE8D-8FBC717AE4ED}"/>
    <dgm:cxn modelId="{A9ECD476-AA19-44FD-B1A7-382A2B2F409D}" type="presOf" srcId="{3F7BB080-1D47-4E89-B111-4B07164C0EE3}" destId="{D5E7B5D7-7472-48DB-9C0F-AE35293C0B0D}" srcOrd="0" destOrd="0" presId="urn:microsoft.com/office/officeart/2008/layout/LinedList"/>
    <dgm:cxn modelId="{471AE095-C76F-4A7B-81F2-3039ECD6E51D}" srcId="{8A871C3A-BEF7-4939-B9C8-02829D8EDE90}" destId="{CCCAFE8B-8D37-45F8-9355-D000FB17A027}" srcOrd="3" destOrd="0" parTransId="{5CA4D145-EBF4-416C-B35E-FE3C0251C328}" sibTransId="{EC423073-1AAB-4CB9-8733-5EADDE674CB0}"/>
    <dgm:cxn modelId="{131E7F9F-7659-4454-8328-6E0457E40FD6}" type="presParOf" srcId="{A7D11E92-EB6A-4835-B72F-193A7AD55949}" destId="{374D090C-12D8-46FC-B83D-F11B0DC2B5A0}" srcOrd="0" destOrd="0" presId="urn:microsoft.com/office/officeart/2008/layout/LinedList"/>
    <dgm:cxn modelId="{92E0AF9C-EFF4-4E96-B358-7E724FD916B7}" type="presParOf" srcId="{A7D11E92-EB6A-4835-B72F-193A7AD55949}" destId="{0ED0E346-8A0A-4513-ABE1-1CD9CEAC6FEC}" srcOrd="1" destOrd="0" presId="urn:microsoft.com/office/officeart/2008/layout/LinedList"/>
    <dgm:cxn modelId="{055898B6-74DF-4BF8-8EDD-812653D740A7}" type="presParOf" srcId="{0ED0E346-8A0A-4513-ABE1-1CD9CEAC6FEC}" destId="{A9589897-0AA6-49D0-8BB4-D3E80F2EFC45}" srcOrd="0" destOrd="0" presId="urn:microsoft.com/office/officeart/2008/layout/LinedList"/>
    <dgm:cxn modelId="{AE963B1D-D551-4102-9D11-BA296E9EB064}" type="presParOf" srcId="{0ED0E346-8A0A-4513-ABE1-1CD9CEAC6FEC}" destId="{98E075E8-33F4-4BAC-8BD8-B23BD55BE1D9}" srcOrd="1" destOrd="0" presId="urn:microsoft.com/office/officeart/2008/layout/LinedList"/>
    <dgm:cxn modelId="{05393192-3F83-4E00-9B2B-B3734370BFA7}" type="presParOf" srcId="{98E075E8-33F4-4BAC-8BD8-B23BD55BE1D9}" destId="{17387BD8-838A-440E-A7D5-1FAA1532DF3E}" srcOrd="0" destOrd="0" presId="urn:microsoft.com/office/officeart/2008/layout/LinedList"/>
    <dgm:cxn modelId="{6B0DC425-06EC-45F0-9C7D-2036A7F0ED0B}" type="presParOf" srcId="{98E075E8-33F4-4BAC-8BD8-B23BD55BE1D9}" destId="{55CB6280-7363-4D83-9745-47CD92528901}" srcOrd="1" destOrd="0" presId="urn:microsoft.com/office/officeart/2008/layout/LinedList"/>
    <dgm:cxn modelId="{46385A39-3D44-4921-B1F5-DC361EF750F4}" type="presParOf" srcId="{55CB6280-7363-4D83-9745-47CD92528901}" destId="{4E59A580-1BC1-45FA-912B-3C207E45EBE9}" srcOrd="0" destOrd="0" presId="urn:microsoft.com/office/officeart/2008/layout/LinedList"/>
    <dgm:cxn modelId="{4C01F561-46C5-42E8-8544-18CC6895F664}" type="presParOf" srcId="{55CB6280-7363-4D83-9745-47CD92528901}" destId="{95B1D51A-C035-47D2-81A6-235B36BDB9FD}" srcOrd="1" destOrd="0" presId="urn:microsoft.com/office/officeart/2008/layout/LinedList"/>
    <dgm:cxn modelId="{EDE92834-3959-46D0-AAFD-12836CB6E71D}" type="presParOf" srcId="{55CB6280-7363-4D83-9745-47CD92528901}" destId="{6CCCB856-1C58-484A-8959-AF175978B4D3}" srcOrd="2" destOrd="0" presId="urn:microsoft.com/office/officeart/2008/layout/LinedList"/>
    <dgm:cxn modelId="{D4341285-5731-43D0-9E3D-131A75D2A54B}" type="presParOf" srcId="{98E075E8-33F4-4BAC-8BD8-B23BD55BE1D9}" destId="{61CA7810-9971-469F-8053-E56543381010}" srcOrd="2" destOrd="0" presId="urn:microsoft.com/office/officeart/2008/layout/LinedList"/>
    <dgm:cxn modelId="{9F2487C2-0853-419D-843C-54645ABD12C2}" type="presParOf" srcId="{98E075E8-33F4-4BAC-8BD8-B23BD55BE1D9}" destId="{66990257-FF0A-4B42-81EE-8003FC6E9325}" srcOrd="3" destOrd="0" presId="urn:microsoft.com/office/officeart/2008/layout/LinedList"/>
    <dgm:cxn modelId="{84EE8C44-ABD4-4A1F-B051-08E958A9BED4}" type="presParOf" srcId="{A7D11E92-EB6A-4835-B72F-193A7AD55949}" destId="{A90050D6-3386-425A-9674-BC23347197DF}" srcOrd="2" destOrd="0" presId="urn:microsoft.com/office/officeart/2008/layout/LinedList"/>
    <dgm:cxn modelId="{CA7076DC-3D13-4542-9C53-8E9FBB3088D4}" type="presParOf" srcId="{A7D11E92-EB6A-4835-B72F-193A7AD55949}" destId="{2CBBC27B-23A9-4CCB-BFFE-51F2910590C5}" srcOrd="3" destOrd="0" presId="urn:microsoft.com/office/officeart/2008/layout/LinedList"/>
    <dgm:cxn modelId="{1208A3A2-05FB-4453-983D-B6BE6A9A18A7}" type="presParOf" srcId="{2CBBC27B-23A9-4CCB-BFFE-51F2910590C5}" destId="{D5E7B5D7-7472-48DB-9C0F-AE35293C0B0D}" srcOrd="0" destOrd="0" presId="urn:microsoft.com/office/officeart/2008/layout/LinedList"/>
    <dgm:cxn modelId="{112ECE4C-F37A-4AB3-9FDF-68236F0941C6}" type="presParOf" srcId="{2CBBC27B-23A9-4CCB-BFFE-51F2910590C5}" destId="{4E507B01-1667-427C-A7E1-328662ED7A33}" srcOrd="1" destOrd="0" presId="urn:microsoft.com/office/officeart/2008/layout/LinedList"/>
    <dgm:cxn modelId="{2155FED6-340D-43C9-8BBD-7F2CF12275EE}" type="presParOf" srcId="{4E507B01-1667-427C-A7E1-328662ED7A33}" destId="{74BBADEE-D58F-41FB-B89D-6832C7078703}" srcOrd="0" destOrd="0" presId="urn:microsoft.com/office/officeart/2008/layout/LinedList"/>
    <dgm:cxn modelId="{DEC048D7-0479-4299-831B-2F2C9A7910C7}" type="presParOf" srcId="{4E507B01-1667-427C-A7E1-328662ED7A33}" destId="{623C747D-9F9D-4937-A192-ED3AF65C00A8}" srcOrd="1" destOrd="0" presId="urn:microsoft.com/office/officeart/2008/layout/LinedList"/>
    <dgm:cxn modelId="{B686ABCA-C3A9-4F00-9B98-3661D8C3B7FF}" type="presParOf" srcId="{623C747D-9F9D-4937-A192-ED3AF65C00A8}" destId="{9E58C277-3CBF-42D8-A1E1-741250BCFB6A}" srcOrd="0" destOrd="0" presId="urn:microsoft.com/office/officeart/2008/layout/LinedList"/>
    <dgm:cxn modelId="{C6EDD424-C883-4AE7-A781-48AF8C1A4AC4}" type="presParOf" srcId="{623C747D-9F9D-4937-A192-ED3AF65C00A8}" destId="{F7707898-3B23-47DD-82F2-CD5DD1848A0A}" srcOrd="1" destOrd="0" presId="urn:microsoft.com/office/officeart/2008/layout/LinedList"/>
    <dgm:cxn modelId="{C0451D1C-6F3B-44A3-A952-60C26F6E8E8D}" type="presParOf" srcId="{623C747D-9F9D-4937-A192-ED3AF65C00A8}" destId="{C4F43F7B-667B-4F22-80AF-3B88951E02EE}" srcOrd="2" destOrd="0" presId="urn:microsoft.com/office/officeart/2008/layout/LinedList"/>
    <dgm:cxn modelId="{53427AB7-118F-497D-9F20-9873B24D2487}" type="presParOf" srcId="{4E507B01-1667-427C-A7E1-328662ED7A33}" destId="{F3C656A1-3956-474A-8BCF-464A62CA69F0}" srcOrd="2" destOrd="0" presId="urn:microsoft.com/office/officeart/2008/layout/LinedList"/>
    <dgm:cxn modelId="{8A9ACAE1-C77E-4EB1-859A-E76AA1B3C9D5}" type="presParOf" srcId="{4E507B01-1667-427C-A7E1-328662ED7A33}" destId="{B738D94F-5441-499B-8025-CA144B42C30D}" srcOrd="3" destOrd="0" presId="urn:microsoft.com/office/officeart/2008/layout/LinedList"/>
    <dgm:cxn modelId="{419BEC88-6FED-411D-B110-C80BAC56E378}" type="presParOf" srcId="{A7D11E92-EB6A-4835-B72F-193A7AD55949}" destId="{C8A39A6F-A46B-4E9D-BFC6-E399E1043861}" srcOrd="4" destOrd="0" presId="urn:microsoft.com/office/officeart/2008/layout/LinedList"/>
    <dgm:cxn modelId="{419EA6B7-9F71-41B2-9F07-B76795037E59}" type="presParOf" srcId="{A7D11E92-EB6A-4835-B72F-193A7AD55949}" destId="{64665335-1EC0-47E7-921C-CE6A832C7A6C}" srcOrd="5" destOrd="0" presId="urn:microsoft.com/office/officeart/2008/layout/LinedList"/>
    <dgm:cxn modelId="{3CA9F956-405C-454B-BDF4-A2A92CCB6B34}" type="presParOf" srcId="{64665335-1EC0-47E7-921C-CE6A832C7A6C}" destId="{EAF7FC1F-970F-4596-987E-E3325268224B}" srcOrd="0" destOrd="0" presId="urn:microsoft.com/office/officeart/2008/layout/LinedList"/>
    <dgm:cxn modelId="{AA76CC40-34E5-45D0-963A-B1A845A3EEEF}" type="presParOf" srcId="{64665335-1EC0-47E7-921C-CE6A832C7A6C}" destId="{C49134A9-FE44-472F-8F58-C4BB4BAF091C}" srcOrd="1" destOrd="0" presId="urn:microsoft.com/office/officeart/2008/layout/LinedList"/>
    <dgm:cxn modelId="{A9FEC4D3-359F-4D92-9489-D827A52FD4C5}" type="presParOf" srcId="{C49134A9-FE44-472F-8F58-C4BB4BAF091C}" destId="{820311B0-4166-407D-8EB2-7DEFBE9601CD}" srcOrd="0" destOrd="0" presId="urn:microsoft.com/office/officeart/2008/layout/LinedList"/>
    <dgm:cxn modelId="{0233B11C-A849-468A-8214-BABF11A89A98}" type="presParOf" srcId="{C49134A9-FE44-472F-8F58-C4BB4BAF091C}" destId="{AB0DB8F7-B8C9-4C2B-BACD-92037C86AE9B}" srcOrd="1" destOrd="0" presId="urn:microsoft.com/office/officeart/2008/layout/LinedList"/>
    <dgm:cxn modelId="{801D3C25-B965-43A3-BE75-8D56EFCCA080}" type="presParOf" srcId="{AB0DB8F7-B8C9-4C2B-BACD-92037C86AE9B}" destId="{E75440B9-FC6D-49CB-A23F-289EC6356684}" srcOrd="0" destOrd="0" presId="urn:microsoft.com/office/officeart/2008/layout/LinedList"/>
    <dgm:cxn modelId="{AB22DA83-288E-4266-8458-0129C045E4CA}" type="presParOf" srcId="{AB0DB8F7-B8C9-4C2B-BACD-92037C86AE9B}" destId="{86BEDB40-AF8A-4C3E-B6AF-CB8A540A274C}" srcOrd="1" destOrd="0" presId="urn:microsoft.com/office/officeart/2008/layout/LinedList"/>
    <dgm:cxn modelId="{86093B7E-C817-4967-9640-F6AD69C5BE7C}" type="presParOf" srcId="{AB0DB8F7-B8C9-4C2B-BACD-92037C86AE9B}" destId="{3F147055-C658-4DA2-BCF0-ABFABEA26291}" srcOrd="2" destOrd="0" presId="urn:microsoft.com/office/officeart/2008/layout/LinedList"/>
    <dgm:cxn modelId="{CCD668B0-B107-4B90-9CC8-3EDE3936BD44}" type="presParOf" srcId="{C49134A9-FE44-472F-8F58-C4BB4BAF091C}" destId="{065D6119-4AA2-4A46-A281-14A303003497}" srcOrd="2" destOrd="0" presId="urn:microsoft.com/office/officeart/2008/layout/LinedList"/>
    <dgm:cxn modelId="{9DB3804F-7E79-4830-B308-BB6A2A896C8F}" type="presParOf" srcId="{C49134A9-FE44-472F-8F58-C4BB4BAF091C}" destId="{9F28FC3D-B0EE-4E20-9798-823F725AE9E9}" srcOrd="3" destOrd="0" presId="urn:microsoft.com/office/officeart/2008/layout/LinedList"/>
    <dgm:cxn modelId="{C6A8C4B0-1DCF-4932-8DFC-5F8F0BB0A613}" type="presParOf" srcId="{A7D11E92-EB6A-4835-B72F-193A7AD55949}" destId="{0A11C502-BFA1-47CB-B216-5034314F3AC3}" srcOrd="6" destOrd="0" presId="urn:microsoft.com/office/officeart/2008/layout/LinedList"/>
    <dgm:cxn modelId="{B4CB6C71-6C76-4ACE-A5E2-6C648C180549}" type="presParOf" srcId="{A7D11E92-EB6A-4835-B72F-193A7AD55949}" destId="{13B623BD-538D-44E3-BDB6-DE1B18D13D98}" srcOrd="7" destOrd="0" presId="urn:microsoft.com/office/officeart/2008/layout/LinedList"/>
    <dgm:cxn modelId="{AB31B9DC-D805-4596-84B0-F9D2761CAF68}" type="presParOf" srcId="{13B623BD-538D-44E3-BDB6-DE1B18D13D98}" destId="{B4872138-4350-4EC4-B6C6-7FFB3FECE0A0}" srcOrd="0" destOrd="0" presId="urn:microsoft.com/office/officeart/2008/layout/LinedList"/>
    <dgm:cxn modelId="{29131AE6-7D4F-4EBB-825A-F9632925FE56}" type="presParOf" srcId="{13B623BD-538D-44E3-BDB6-DE1B18D13D98}" destId="{849816EA-E1E0-447C-9E9D-6C33218CEC35}" srcOrd="1" destOrd="0" presId="urn:microsoft.com/office/officeart/2008/layout/LinedList"/>
    <dgm:cxn modelId="{4C2FB714-04CC-4FE1-AA49-939F4B84E210}" type="presParOf" srcId="{849816EA-E1E0-447C-9E9D-6C33218CEC35}" destId="{A7AB9FA2-7023-4AC1-8924-2382FD25C70D}" srcOrd="0" destOrd="0" presId="urn:microsoft.com/office/officeart/2008/layout/LinedList"/>
    <dgm:cxn modelId="{C08531A1-074B-479B-B5C7-9A5019CFA331}" type="presParOf" srcId="{849816EA-E1E0-447C-9E9D-6C33218CEC35}" destId="{F82DBC0D-87C3-4102-A669-36FD90D2D8AC}" srcOrd="1" destOrd="0" presId="urn:microsoft.com/office/officeart/2008/layout/LinedList"/>
    <dgm:cxn modelId="{4F8E7328-EF59-4AFA-BE20-88447E955A68}" type="presParOf" srcId="{F82DBC0D-87C3-4102-A669-36FD90D2D8AC}" destId="{CB186EB7-D453-41C6-AC0A-D02643703C72}" srcOrd="0" destOrd="0" presId="urn:microsoft.com/office/officeart/2008/layout/LinedList"/>
    <dgm:cxn modelId="{7587E4D7-56CE-4D3D-BFFB-2972BD095620}" type="presParOf" srcId="{F82DBC0D-87C3-4102-A669-36FD90D2D8AC}" destId="{8B968568-B7BF-42D1-B879-783E87FAE828}" srcOrd="1" destOrd="0" presId="urn:microsoft.com/office/officeart/2008/layout/LinedList"/>
    <dgm:cxn modelId="{F8F46472-34C1-43F8-AB13-4E7DB7CDC42B}" type="presParOf" srcId="{F82DBC0D-87C3-4102-A669-36FD90D2D8AC}" destId="{0787A053-C99D-4CFA-8896-1B39AFF2CA2A}" srcOrd="2" destOrd="0" presId="urn:microsoft.com/office/officeart/2008/layout/LinedList"/>
    <dgm:cxn modelId="{D94032DB-C721-4B09-B925-BE18AC2542EE}" type="presParOf" srcId="{849816EA-E1E0-447C-9E9D-6C33218CEC35}" destId="{BABA9877-666B-4F33-B7E7-F1CFD93FAA07}" srcOrd="2" destOrd="0" presId="urn:microsoft.com/office/officeart/2008/layout/LinedList"/>
    <dgm:cxn modelId="{22916B29-7E6C-451C-9755-E58094682717}" type="presParOf" srcId="{849816EA-E1E0-447C-9E9D-6C33218CEC35}" destId="{6DB03DE1-6E1C-4CE9-8474-CFED0062E845}" srcOrd="3" destOrd="0" presId="urn:microsoft.com/office/officeart/2008/layout/LinedList"/>
    <dgm:cxn modelId="{BF927A5D-CF18-482D-83EF-C41101BE5976}" type="presParOf" srcId="{A7D11E92-EB6A-4835-B72F-193A7AD55949}" destId="{A9585F21-75ED-4555-84FE-32DF277D2F1F}" srcOrd="8" destOrd="0" presId="urn:microsoft.com/office/officeart/2008/layout/LinedList"/>
    <dgm:cxn modelId="{E2DDEEB3-734C-4D02-9CAC-F6262951907D}" type="presParOf" srcId="{A7D11E92-EB6A-4835-B72F-193A7AD55949}" destId="{606B3F17-00B1-41BA-B981-DA1B582383A6}" srcOrd="9" destOrd="0" presId="urn:microsoft.com/office/officeart/2008/layout/LinedList"/>
    <dgm:cxn modelId="{BF5AEE8E-005C-474E-93A8-DFEA6F7E7BB0}" type="presParOf" srcId="{606B3F17-00B1-41BA-B981-DA1B582383A6}" destId="{212FB8F8-5EEE-439E-AC39-55E54CB6F19B}" srcOrd="0" destOrd="0" presId="urn:microsoft.com/office/officeart/2008/layout/LinedList"/>
    <dgm:cxn modelId="{BF2800AD-9616-4773-B123-D9298EDCD0C9}" type="presParOf" srcId="{606B3F17-00B1-41BA-B981-DA1B582383A6}" destId="{82693B0A-8F9A-4E77-A7FD-59FEA7C2B0DF}" srcOrd="1" destOrd="0" presId="urn:microsoft.com/office/officeart/2008/layout/LinedList"/>
    <dgm:cxn modelId="{21F51BF4-3187-43A6-B9D3-7BCC8E00EA1C}" type="presParOf" srcId="{82693B0A-8F9A-4E77-A7FD-59FEA7C2B0DF}" destId="{F487DFB8-2174-4F8D-9806-E6DE80E4FECB}" srcOrd="0" destOrd="0" presId="urn:microsoft.com/office/officeart/2008/layout/LinedList"/>
    <dgm:cxn modelId="{2302E18C-19FC-46B2-96DC-948390D44B9D}" type="presParOf" srcId="{82693B0A-8F9A-4E77-A7FD-59FEA7C2B0DF}" destId="{5DFF0AB2-B2E2-40FF-A4DC-1CB71AF09B30}" srcOrd="1" destOrd="0" presId="urn:microsoft.com/office/officeart/2008/layout/LinedList"/>
    <dgm:cxn modelId="{7E8183E0-39AC-4DB7-99F8-DADF58D62490}" type="presParOf" srcId="{5DFF0AB2-B2E2-40FF-A4DC-1CB71AF09B30}" destId="{BA21BF7B-73A8-41AF-B724-82F35DBF1AEE}" srcOrd="0" destOrd="0" presId="urn:microsoft.com/office/officeart/2008/layout/LinedList"/>
    <dgm:cxn modelId="{3AD4042A-9981-47B4-8F4F-203D982E59FD}" type="presParOf" srcId="{5DFF0AB2-B2E2-40FF-A4DC-1CB71AF09B30}" destId="{FFB74B45-A762-4B17-AE6B-86518AB52E14}" srcOrd="1" destOrd="0" presId="urn:microsoft.com/office/officeart/2008/layout/LinedList"/>
    <dgm:cxn modelId="{8A785B9B-9AB0-4AC7-A249-B7D017827B5B}" type="presParOf" srcId="{5DFF0AB2-B2E2-40FF-A4DC-1CB71AF09B30}" destId="{0F1FC8EA-ACDF-49D2-AC0F-4F1DE8D06F16}" srcOrd="2" destOrd="0" presId="urn:microsoft.com/office/officeart/2008/layout/LinedList"/>
    <dgm:cxn modelId="{6E0F569F-D914-4258-B7FC-D3222B16F1B8}" type="presParOf" srcId="{82693B0A-8F9A-4E77-A7FD-59FEA7C2B0DF}" destId="{300068E1-69EF-4080-B957-47A53DA4AFB1}" srcOrd="2" destOrd="0" presId="urn:microsoft.com/office/officeart/2008/layout/LinedList"/>
    <dgm:cxn modelId="{B2BC79B7-4AE3-4C05-A079-56C6F9044DA4}" type="presParOf" srcId="{82693B0A-8F9A-4E77-A7FD-59FEA7C2B0DF}" destId="{F05D41BA-0F9E-458E-8962-CACA254836C4}" srcOrd="3" destOrd="0" presId="urn:microsoft.com/office/officeart/2008/layout/LinedList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27C70BC-1CA4-4E14-8206-D1F1CD6A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42</Pages>
  <Words>13480</Words>
  <Characters>76839</Characters>
  <Application>Microsoft Office Word</Application>
  <DocSecurity>0</DocSecurity>
  <Lines>640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ИНТЕГРИСАНА СТРАТЕГИЈА КОМУНИКАЦИЈЕ</vt:lpstr>
    </vt:vector>
  </TitlesOfParts>
  <Company>Национална академија за јавну управу</Company>
  <LinksUpToDate>false</LinksUpToDate>
  <CharactersWithSpaces>90139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ИНТЕГРИСАНА СТРАТЕГИЈА КОМУНИКАЦИЈЕ</dc:title>
  <dc:subject>06/2018.</dc:subject>
  <dc:creator>Natasa Krstic</dc:creator>
  <cp:lastModifiedBy>Ivana</cp:lastModifiedBy>
  <cp:revision>110</cp:revision>
  <cp:lastPrinted>2018-05-25T09:50:00Z</cp:lastPrinted>
  <dcterms:created xsi:type="dcterms:W3CDTF">2021-05-24T07:56:00Z</dcterms:created>
  <dcterms:modified xsi:type="dcterms:W3CDTF">2021-06-21T10:33:00Z</dcterms:modified>
</cp:coreProperties>
</file>